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F166B" w:rsidP="78E1A694" w:rsidRDefault="007F166B" w14:paraId="367710A5" w14:textId="7CC06E8A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78E1A694" w:rsidR="3CC5762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Secondary Checklist</w:t>
      </w:r>
    </w:p>
    <w:p w:rsidR="007F166B" w:rsidP="78E1A694" w:rsidRDefault="007F166B" w14:paraId="05126FAA" w14:textId="1F033F7C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E1A694" w:rsidR="3CC5762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Social Emotional and Mental Health Checklist </w:t>
      </w:r>
    </w:p>
    <w:tbl>
      <w:tblPr>
        <w:tblStyle w:val="TableGrid"/>
        <w:tblW w:w="1296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500"/>
        <w:gridCol w:w="4970"/>
        <w:gridCol w:w="1175"/>
        <w:gridCol w:w="1085"/>
        <w:gridCol w:w="1096"/>
        <w:gridCol w:w="3134"/>
      </w:tblGrid>
      <w:tr w:rsidR="78E1A694" w:rsidTr="42A62ED1" w14:paraId="12427AC3">
        <w:trPr>
          <w:trHeight w:val="300"/>
        </w:trPr>
        <w:tc>
          <w:tcPr>
            <w:tcW w:w="6470" w:type="dxa"/>
            <w:gridSpan w:val="2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7326798E" w14:textId="158043BE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</w:pPr>
            <w:r w:rsidRPr="78E1A694" w:rsidR="78E1A69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 xml:space="preserve">Year </w:t>
            </w:r>
            <w:r w:rsidRPr="78E1A694" w:rsidR="656AA61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7-11</w:t>
            </w:r>
          </w:p>
        </w:tc>
        <w:tc>
          <w:tcPr>
            <w:tcW w:w="117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39BDFC78" w14:textId="3163933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78E1A694" w:rsidR="78E1A6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  <w:t>Occasionally</w:t>
            </w:r>
          </w:p>
        </w:tc>
        <w:tc>
          <w:tcPr>
            <w:tcW w:w="108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5B7D3F85" w14:textId="4097EAC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78E1A694" w:rsidR="78E1A6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  <w:t>Sometimes</w:t>
            </w:r>
          </w:p>
        </w:tc>
        <w:tc>
          <w:tcPr>
            <w:tcW w:w="1096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6CD9D80B" w14:textId="12A7887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78E1A694" w:rsidR="78E1A6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Most of the time</w:t>
            </w:r>
          </w:p>
        </w:tc>
        <w:tc>
          <w:tcPr>
            <w:tcW w:w="3134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0DA0F40D" w14:textId="1EF1524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78E1A694" w:rsidR="78E1A6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What OAP strategies have been used?</w:t>
            </w:r>
          </w:p>
        </w:tc>
      </w:tr>
      <w:tr w:rsidR="78E1A694" w:rsidTr="42A62ED1" w14:paraId="768B5A92">
        <w:trPr>
          <w:trHeight w:val="300"/>
        </w:trPr>
        <w:tc>
          <w:tcPr>
            <w:tcW w:w="1500" w:type="dxa"/>
            <w:vMerge w:val="restart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579842ED" w14:textId="6AACFAD0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78E1A694" w:rsidR="78E1A6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The </w:t>
            </w:r>
            <w:r w:rsidRPr="78E1A694" w:rsidR="522F4D9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child/young person may:</w:t>
            </w:r>
          </w:p>
        </w:tc>
        <w:tc>
          <w:tcPr>
            <w:tcW w:w="497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30899CAC" w14:textId="3F947075">
            <w:pPr>
              <w:pStyle w:val="TableParagraph"/>
              <w:spacing w:before="45" w:line="218" w:lineRule="auto"/>
              <w:ind w:left="79" w:right="467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46CC05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Frequently display inappropriate behaviour as a coping strategy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1955144C" w14:textId="2211093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36850802" w14:textId="69B6B31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41E2CE16" w14:textId="7EA3B67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2B6298A0" w14:textId="64CAC61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1F38DFF8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7E05684A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16EFCA9B" w14:textId="472099E3">
            <w:pPr>
              <w:pStyle w:val="TableParagraph"/>
              <w:spacing w:before="45" w:line="218" w:lineRule="auto"/>
              <w:ind w:left="79" w:right="49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46CC05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Display inappropriate behaviour that is a result of learning, communication and interaction or sensory needs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2CBEFBFA" w14:textId="6CBFDFA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534C466B" w14:textId="6D026D2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1EEE4D0C" w14:textId="0863A16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28996658" w14:textId="0EB4F53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34866DBB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53E6CB9E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4E240EE6" w14:textId="03BFFD98">
            <w:pPr>
              <w:pStyle w:val="TableParagraph"/>
              <w:spacing w:before="45" w:line="218" w:lineRule="auto"/>
              <w:ind w:left="79" w:right="19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46CC05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Appear to significantly reject and/or be rejected by peers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04A3F217" w14:textId="7FF4133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59B54AD7" w14:textId="1D867C1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2C44E78D" w14:textId="763FA7C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10E0CC64" w14:textId="0F51EA2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2F64BC0A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59FB0786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489FB13A" w14:textId="18D78851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46CC05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Difficulty building relationships with adults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64FB8505" w14:textId="4484332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2F65330F" w14:textId="6A06AA2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37C12CC5" w14:textId="1EB07ED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43B33B9F" w14:textId="7CCFCFE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06EE8AB6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1C9790F2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46CC05DA" w:rsidP="42A62ED1" w:rsidRDefault="46CC05DA" w14:paraId="0A67201E" w14:textId="5292D49E">
            <w:pPr>
              <w:pStyle w:val="TableParagrap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46CC05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Difficulties making/sustaining friendships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0459E913" w14:textId="25DD9AB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1579BB2F" w14:textId="655FEF8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6C035AA9" w14:textId="587D14D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7B015EC3" w14:textId="066ADC8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0218B350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0CE001A3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46CC05DA" w:rsidP="42A62ED1" w:rsidRDefault="46CC05DA" w14:paraId="60D252B6" w14:textId="608F515E">
            <w:pPr>
              <w:pStyle w:val="TableParagrap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46CC05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Difficulties repairing breakdowns in communication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1B031274" w14:textId="1B80D29E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430B5E20" w14:textId="5093FFB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6721DD09" w14:textId="7095C64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3DC0ED42" w14:textId="3804E3D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5FF2E8D4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3A2CD0F0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46CC05DA" w:rsidP="42A62ED1" w:rsidRDefault="46CC05DA" w14:paraId="0E74250E" w14:textId="6DA792DE">
            <w:pPr>
              <w:pStyle w:val="TableParagrap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46CC05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Have regression/lacks motivation with learning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7A28FC78" w14:textId="3DAB05B4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2BE86F13" w14:textId="1CCA5D5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290AA78C" w14:textId="5708D31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2AF73085" w14:textId="1D09AD1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7A2CFCBB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649A010E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46CC05DA" w:rsidP="42A62ED1" w:rsidRDefault="46CC05DA" w14:paraId="27218D24" w14:textId="720C8423">
            <w:pPr>
              <w:pStyle w:val="TableParagrap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46CC05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Lacks confidence with </w:t>
            </w:r>
            <w:r w:rsidRPr="42A62ED1" w:rsidR="46CC05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learning</w:t>
            </w:r>
            <w:r w:rsidRPr="42A62ED1" w:rsidR="46CC05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tasks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1334CB9A" w14:textId="254F98B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464ABE6C" w14:textId="425989A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0205F230" w14:textId="4F4A833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222AB7B5" w14:textId="5040AE8A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19309E06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43AFBABB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01548AC4" w14:textId="40F77DFC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46CC05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Frequently displays immature emotional responses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77B21AEE" w14:textId="60766DF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2AEB0C40" w14:textId="6502A87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7683A51F" w14:textId="68ADDD6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7206CF1A" w14:textId="01E29CF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236FDB2B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4942F16F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4918F13F" w14:textId="7FA60D9E">
            <w:pPr>
              <w:pStyle w:val="TableParagraph"/>
              <w:spacing w:before="45" w:line="218" w:lineRule="auto"/>
              <w:ind w:left="79" w:right="91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46CC05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Display </w:t>
            </w:r>
            <w:r w:rsidRPr="42A62ED1" w:rsidR="46CC05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behaviour</w:t>
            </w:r>
            <w:r w:rsidRPr="42A62ED1" w:rsidR="46CC05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that is dangerous or damaging to him/herself, to others and to property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41ACCE65" w14:textId="2960B50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0C66EFF9" w14:textId="176ED91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5818630D" w14:textId="0951BBC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1F1280A1" w14:textId="3FDDF8B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3B41C102">
        <w:trPr>
          <w:trHeight w:val="300"/>
        </w:trPr>
        <w:tc>
          <w:tcPr>
            <w:tcW w:w="1500" w:type="dxa"/>
            <w:vMerge w:val="restart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4930699E" w14:textId="74720626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78E1A694" w:rsidR="78E1A6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The child may need support for the following:</w:t>
            </w:r>
          </w:p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64BEA1A2" w14:textId="7EA8A6C2">
            <w:pPr>
              <w:pStyle w:val="TableParagraph"/>
              <w:spacing w:before="45" w:line="218" w:lineRule="auto"/>
              <w:ind w:left="79" w:right="264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Managing frequent inappropriate </w:t>
            </w: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behaviours</w:t>
            </w: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that occur in more than one setting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3C6D6C6A" w14:textId="57382E4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20D45AB3" w14:textId="41661BF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235081FD" w14:textId="629C185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325B5470" w14:textId="6775B87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22A1F975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6F07F027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03B2D858" w14:textId="6AEFFE06">
            <w:pPr>
              <w:pStyle w:val="TableParagraph"/>
              <w:spacing w:before="45" w:line="218" w:lineRule="auto"/>
              <w:ind w:left="79" w:right="217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Managing particular behaviours that occur in only one setting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007727DF" w14:textId="2556CD3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505CE669" w14:textId="3C2DA6D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3E66C8A8" w14:textId="55959CB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4CEBE49F" w14:textId="7DEAF1D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1C68FE0B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684E7C05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348EAB06" w14:textId="596DAAAD">
            <w:pPr>
              <w:pStyle w:val="TableParagraph"/>
              <w:spacing w:before="45" w:line="218" w:lineRule="auto"/>
              <w:ind w:left="79" w:right="248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Managing </w:t>
            </w: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fre</w:t>
            </w: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quent </w:t>
            </w: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behaviours</w:t>
            </w: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that </w:t>
            </w: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impact</w:t>
            </w: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on the </w:t>
            </w: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learning</w:t>
            </w: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of others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32F6F6B3" w14:textId="756F79B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348BF456" w14:textId="3B67F22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52A9AD56" w14:textId="513D5AC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5B77529A" w14:textId="2D31877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03BCE57B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4DBDCE7C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53CA3F87" w14:textId="6D423606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Listening to and following instructions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6A18FB22" w14:textId="10115F3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0C87FE53" w14:textId="7BD1C5E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24D26FF2" w14:textId="3CF622D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4C0715A9" w14:textId="7AA712F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17EF3911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2E0401E6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679E792D" w14:textId="57169314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Settling and starting a task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4175EE44" w14:textId="01B0006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5C9EAA0D" w14:textId="1B713C7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54050F6F" w14:textId="008437F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08EADF21" w14:textId="714D1AC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01B6F02C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254A7A71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20654989" w14:textId="605063B6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Sustaining concentrations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2E77B56D" w14:textId="2298D49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6D1582A4" w14:textId="425012C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12EEA024" w14:textId="7400F1E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5445938E" w14:textId="1EB64AF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0A7E1239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6A80296C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55F90A16" w14:textId="7FD39426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Completing tasks successfully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36520038" w14:textId="468D66F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50F50F3B" w14:textId="0221F25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75BAA340" w14:textId="07E21ED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6BD26AFA" w14:textId="25B095D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494EF2EE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6A810490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25F9EF1F" w:rsidP="42A62ED1" w:rsidRDefault="25F9EF1F" w14:paraId="39706F9C" w14:textId="143FDD9A">
            <w:pPr>
              <w:pStyle w:val="TableParagrap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To ‘join in’ in a paired/group activity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7FC6F8A4" w14:textId="1F9B70F4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54A89334" w14:textId="10C5582B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4F327D41" w14:textId="76EEF28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0746A248" w14:textId="3EE52ED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3DF83723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2B79E8CF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25F9EF1F" w:rsidP="42A62ED1" w:rsidRDefault="25F9EF1F" w14:paraId="4F3AE506" w14:textId="10202491">
            <w:pPr>
              <w:pStyle w:val="TableParagrap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Controlling emotional and subsequent behavioural responses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5935C585" w14:textId="39D0BF9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4CC92670" w14:textId="1A642E2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4F005C32" w14:textId="1F128F3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2FDCC596" w14:textId="32C792C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03B725C6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1842EB58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25F9EF1F" w:rsidP="42A62ED1" w:rsidRDefault="25F9EF1F" w14:paraId="61AA7C36" w14:textId="3DCBA958">
            <w:pPr>
              <w:pStyle w:val="TableParagrap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Having the emotional resilience to find solutions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1CCA1279" w14:textId="1340539B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4A07009F" w14:textId="235DCAF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6F4DCE64" w14:textId="675316E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429771B0" w14:textId="2C9BD03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2FCCF4B4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5449B63B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25F9EF1F" w:rsidP="42A62ED1" w:rsidRDefault="25F9EF1F" w14:paraId="668C0A50" w14:textId="2ACBA02A">
            <w:pPr>
              <w:pStyle w:val="TableParagrap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Regulating emotions during periods of change/transition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489607CC" w14:textId="4A1D274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43D573E2" w14:textId="1AB7B74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565DA193" w14:textId="354C63C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408D4EF4" w14:textId="11179EB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4EE75BF5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28981990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25F9EF1F" w:rsidP="42A62ED1" w:rsidRDefault="25F9EF1F" w14:paraId="722319D3" w14:textId="68E168D6">
            <w:pPr>
              <w:pStyle w:val="TableParagrap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Expressing feelings/emotional states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269DC27B" w14:textId="391AF4B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2ACA7FDE" w14:textId="70C7EF4E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02E0C167" w14:textId="3C04A1F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6B3B8394" w14:textId="6AA4BA3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38EFA873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0BC4D35E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25F9EF1F" w:rsidP="42A62ED1" w:rsidRDefault="25F9EF1F" w14:paraId="06B6CFBE" w14:textId="51B61CCC">
            <w:pPr>
              <w:pStyle w:val="TableParagrap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To be able to </w:t>
            </w: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recognise</w:t>
            </w: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and understand his/her own feelings and behaviours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2D5483F5" w14:textId="6A73299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16B4532B" w14:textId="2F42E5A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481A3182" w14:textId="19747EEE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2433C464" w14:textId="6055069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5ED68EAA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699A88B0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2ABF6AB2" w14:textId="66DDF545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Managing unpredictable extremes of mood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4460C88D" w14:textId="7923FAE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33FAB0AA" w14:textId="6F7AD7C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12471801" w14:textId="7078B32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6D7CD02F" w14:textId="20139EA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5D67AA13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1C3FE21B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0CB77EE0" w14:textId="76176944">
            <w:pPr>
              <w:pStyle w:val="TableParagraph"/>
              <w:spacing w:before="45" w:line="218" w:lineRule="auto"/>
              <w:ind w:left="79" w:right="108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Managing incongruent or disproportionate responses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0268CFD7" w14:textId="0177CCE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03543CBA" w14:textId="2522411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4DDC11E9" w14:textId="7070026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3505759F" w14:textId="5A339B0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1A203833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7E46351F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1E7933C7" w14:textId="1008A967">
            <w:pPr>
              <w:pStyle w:val="TableParagraph"/>
              <w:spacing w:before="45" w:line="218" w:lineRule="auto"/>
              <w:ind w:left="79" w:right="20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Managing</w:t>
            </w: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unpredictable responses to praise and/or criticism 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05DBFF73" w14:textId="044204C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17939696" w14:textId="57272EB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2ACE8572" w14:textId="4A8CEE2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11FAF201" w14:textId="09CB33B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78BE1680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5C77D359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496F9ED3" w14:textId="2B41BCC2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School attendance record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7A3B525F" w14:textId="3254348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36EBDEE7" w14:textId="004C2C9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4C3C1342" w14:textId="046E8DD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0BBD122B" w14:textId="47416E1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6A1C4011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371C883E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29DAAE80" w14:textId="082B07A2">
            <w:pPr>
              <w:pStyle w:val="TableParagraph"/>
              <w:spacing w:before="45" w:line="218" w:lineRule="auto"/>
              <w:ind w:left="79" w:right="44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Whether there are other agencies involved with the family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0E607670" w14:textId="75E5AC0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027DACD9" w14:textId="7FBD277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1E1623AD" w14:textId="5E9C67C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216062D7" w14:textId="20F29A4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5186E686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31EA128B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72D402DC" w14:textId="7C30EFE2">
            <w:pPr>
              <w:pStyle w:val="TableParagraph"/>
              <w:spacing w:before="45" w:line="218" w:lineRule="auto"/>
              <w:ind w:left="79" w:right="127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Whether there are things happening out of school with may </w:t>
            </w: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impact</w:t>
            </w:r>
            <w:r w:rsidRPr="42A62ED1" w:rsidR="25F9E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on the young person’s social, emotional, and mental health e.g. bereavement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1A8392CF" w14:textId="197033D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452E9731" w14:textId="15C5094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0F469727" w14:textId="3D45229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522AB9E7" w14:textId="1AC3D0E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12F5AFF8">
        <w:trPr>
          <w:trHeight w:val="300"/>
        </w:trPr>
        <w:tc>
          <w:tcPr>
            <w:tcW w:w="1500" w:type="dxa"/>
            <w:vMerge w:val="restart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7BD21A8F" w14:textId="013F801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42A62ED1" w:rsidR="7B5D36B7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Indicators of school anxiety</w:t>
            </w:r>
          </w:p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6FA8B84C" w14:textId="3FA91851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Recent change of school, or any other transition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154E3CDF" w14:textId="166999F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71EB8C66" w14:textId="7E7CC7D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3B4D12F9" w14:textId="791F591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4945F387" w14:textId="31122AA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8E1A694" w:rsidTr="42A62ED1" w14:paraId="5B3C2B2B">
        <w:trPr>
          <w:trHeight w:val="300"/>
        </w:trPr>
        <w:tc>
          <w:tcPr>
            <w:tcW w:w="1500" w:type="dxa"/>
            <w:vMerge/>
            <w:tcBorders/>
            <w:tcMar/>
            <w:vAlign w:val="center"/>
          </w:tcPr>
          <w:p w14:paraId="7D257696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78E1A694" w:rsidP="42A62ED1" w:rsidRDefault="78E1A694" w14:paraId="3286A19B" w14:textId="5BD2DFC5">
            <w:pPr>
              <w:pStyle w:val="TableParagraph"/>
              <w:spacing w:before="45" w:line="218" w:lineRule="auto"/>
              <w:ind w:left="79" w:right="142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Engaging with school, school staff or peers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5E17BDE3" w14:textId="5F9EE59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745B1A52" w14:textId="7510AEE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788A4FD7" w14:textId="746B136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8E1A694" w:rsidP="78E1A694" w:rsidRDefault="78E1A694" w14:paraId="4CBEA105" w14:textId="4F51785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232E4C0A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02F69532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05B321DB" w:rsidP="42A62ED1" w:rsidRDefault="05B321DB" w14:paraId="0D37972A" w14:textId="6334E7A2">
            <w:pPr>
              <w:pStyle w:val="TableParagraph"/>
              <w:spacing w:line="218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A pattern of late arrivals and absences for minor ailments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63F46BBF" w14:textId="05D44A5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3E74C4A3" w14:textId="539DB80E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74D0CD76" w14:textId="2B55ED8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43EF19A3" w14:textId="09D736E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3AF60090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2FDB7B0F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05B321DB" w:rsidP="42A62ED1" w:rsidRDefault="05B321DB" w14:paraId="1C7982C6" w14:textId="1838F657">
            <w:pPr>
              <w:pStyle w:val="TableParagraph"/>
              <w:spacing w:line="218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Frequent absences for minor illnesses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1CEABC7F" w14:textId="4DC1A29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42C7AA94" w14:textId="08D5BF1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519EED05" w14:textId="2C0A804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29679AA0" w14:textId="0000CFF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71C708AC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2CAE1109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05B321DB" w:rsidP="42A62ED1" w:rsidRDefault="05B321DB" w14:paraId="520FC425" w14:textId="01423601">
            <w:pPr>
              <w:pStyle w:val="TableParagraph"/>
              <w:spacing w:line="218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Possible avoidance patterns: visiting the medical room frequently, or leaving the class for the toilet frequently and for extended periods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483BAB67" w14:textId="5642C66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69670546" w14:textId="38B4A19B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7DE4ADD2" w14:textId="16F24E8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38A288B6" w14:textId="5920642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315499D3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54FC0FF1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05B321DB" w:rsidP="42A62ED1" w:rsidRDefault="05B321DB" w14:paraId="21D2EB44" w14:textId="7FC2B7F0">
            <w:pPr>
              <w:pStyle w:val="TableParagraph"/>
              <w:spacing w:line="218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Regularly attending but unable to attend lessons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600221F0" w14:textId="5A80AD7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51604D04" w14:textId="11F1F39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6CEE084B" w14:textId="7F0B639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30E26D5A" w14:textId="6B468F7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16B53BFD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0F102E11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05B321DB" w:rsidP="42A62ED1" w:rsidRDefault="05B321DB" w14:paraId="4AA342F5" w14:textId="61FCBB69">
            <w:pPr>
              <w:pStyle w:val="TableParagraph"/>
              <w:spacing w:line="218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A pattern of absence at the beginning and end of term and/or half term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53AFE046" w14:textId="244B315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29608831" w14:textId="7EE17A8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5A330915" w14:textId="3D603F94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1F10864E" w14:textId="03D6903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4E60A99C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0EA827F1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05B321DB" w:rsidP="42A62ED1" w:rsidRDefault="05B321DB" w14:paraId="4484D097" w14:textId="300DC9C6">
            <w:pPr>
              <w:pStyle w:val="TableParagraph"/>
              <w:spacing w:line="218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Returning to school following a period of illness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16A5630A" w14:textId="4FA2CCA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226B5E50" w14:textId="259AD49B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04061A49" w14:textId="7E9E3EFE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6061EE17" w14:textId="0C1A925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569E90C9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4D944289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05B321DB" w:rsidP="42A62ED1" w:rsidRDefault="05B321DB" w14:paraId="5E09576E" w14:textId="3E573B04">
            <w:pPr>
              <w:pStyle w:val="TableParagraph"/>
              <w:spacing w:line="218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Difficulties with attendance or returning to school following a traumatic event </w:t>
            </w: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e.g.</w:t>
            </w: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</w:t>
            </w: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bereavement</w:t>
            </w: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, divorce or parent/carer illness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0BAB47CD" w14:textId="39CAA84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700EE470" w14:textId="6409C0CB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5AEF28C7" w14:textId="4013678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66F1DD1E" w14:textId="625C175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3E7D4FAF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1CAD33A0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05B321DB" w:rsidP="42A62ED1" w:rsidRDefault="05B321DB" w14:paraId="4DB72CB8" w14:textId="53DB7287">
            <w:pPr>
              <w:pStyle w:val="TableParagraph"/>
              <w:spacing w:line="218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Managing stresses and anxieties related to </w:t>
            </w: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school-based</w:t>
            </w: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assessments or examinations </w:t>
            </w: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e.g.</w:t>
            </w: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GCSE’s, mock exams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2707F36E" w14:textId="1D11A03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545B7C80" w14:textId="5E782D0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6DD70FE6" w14:textId="0D62CB4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7FFDA7CC" w14:textId="2168616B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0C32F6D9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74FB85F3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05B321DB" w:rsidP="42A62ED1" w:rsidRDefault="05B321DB" w14:paraId="28587749" w14:textId="7530C14E">
            <w:pPr>
              <w:pStyle w:val="TableParagraph"/>
              <w:spacing w:line="218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Has limited social links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4B153AB2" w14:textId="3357BE1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0B32745B" w14:textId="78824FC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21C18373" w14:textId="6C74CA5B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5451157F" w14:textId="6581806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65E193D6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26353D2E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05B321DB" w:rsidP="42A62ED1" w:rsidRDefault="05B321DB" w14:paraId="59DF6C77" w14:textId="2A633EB6">
            <w:pPr>
              <w:pStyle w:val="TableParagraph"/>
              <w:spacing w:line="218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Withdrawn</w:t>
            </w: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or hard to get to know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01B318CD" w14:textId="1B8ADC0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7FBDD070" w14:textId="1A9EB57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3124ED89" w14:textId="2481CCF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5849FC45" w14:textId="595A69BE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05C0E5E3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42964CEA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05B321DB" w:rsidP="42A62ED1" w:rsidRDefault="05B321DB" w14:paraId="0860C7D6" w14:textId="08CFA1FB">
            <w:pPr>
              <w:pStyle w:val="TableParagraph"/>
              <w:spacing w:line="218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Apparent unhappiness over the long term, for no identifiable reason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4CA50580" w14:textId="3713D56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1E7133D0" w14:textId="09F604B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6E67C1BB" w14:textId="62DB336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55254BAC" w14:textId="1B30CE6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2A62ED1" w:rsidTr="42A62ED1" w14:paraId="0B2C7811">
        <w:trPr>
          <w:trHeight w:val="300"/>
        </w:trPr>
        <w:tc>
          <w:tcPr>
            <w:tcW w:w="15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5C1BF6E3"/>
        </w:tc>
        <w:tc>
          <w:tcPr>
            <w:tcW w:w="4970" w:type="dxa"/>
            <w:tcMar>
              <w:left w:w="90" w:type="dxa"/>
              <w:right w:w="90" w:type="dxa"/>
            </w:tcMar>
            <w:vAlign w:val="top"/>
          </w:tcPr>
          <w:p w:rsidR="05B321DB" w:rsidP="42A62ED1" w:rsidRDefault="05B321DB" w14:paraId="177AFD83" w14:textId="2DD775F0">
            <w:pPr>
              <w:pStyle w:val="TableParagraph"/>
              <w:spacing w:line="218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</w:pPr>
            <w:r w:rsidRPr="42A62ED1" w:rsidR="05B321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Frequent complains of stomach aches/headaches</w:t>
            </w:r>
          </w:p>
        </w:tc>
        <w:tc>
          <w:tcPr>
            <w:tcW w:w="117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0D4D48BE" w14:textId="3990CDD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61F99B45" w14:textId="1AF76304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6" w:type="dxa"/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2AAD5916" w14:textId="24E04B6A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2A62ED1" w:rsidP="42A62ED1" w:rsidRDefault="42A62ED1" w14:paraId="0AADC6DB" w14:textId="62C0EC5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007F166B" w:rsidP="78E1A694" w:rsidRDefault="007F166B" w14:paraId="3EE19D5F" w14:textId="5FBC429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7F166B" w:rsidP="78E1A694" w:rsidRDefault="007F166B" w14:paraId="533DFF73" w14:textId="2553CBAA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7F166B" w:rsidP="78E1A694" w:rsidRDefault="007F166B" w14:paraId="63A94A3E" w14:textId="6734854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7F166B" w:rsidRDefault="007F166B" w14:paraId="2C078E63" w14:textId="49527767"/>
    <w:sectPr w:rsidR="007F16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3jXqOAVqWKVSe" int2:id="Qzz3jUUT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C9E745"/>
    <w:rsid w:val="007F166B"/>
    <w:rsid w:val="00CC5AE0"/>
    <w:rsid w:val="024A7FCD"/>
    <w:rsid w:val="05B321DB"/>
    <w:rsid w:val="05CC836A"/>
    <w:rsid w:val="0DDDFF31"/>
    <w:rsid w:val="16C9E745"/>
    <w:rsid w:val="2232A97A"/>
    <w:rsid w:val="25F9EF1F"/>
    <w:rsid w:val="29436BAC"/>
    <w:rsid w:val="2BB216A3"/>
    <w:rsid w:val="3CC57622"/>
    <w:rsid w:val="42A62ED1"/>
    <w:rsid w:val="46CC05DA"/>
    <w:rsid w:val="49B5518C"/>
    <w:rsid w:val="4D608016"/>
    <w:rsid w:val="522F4D9F"/>
    <w:rsid w:val="533C1CC7"/>
    <w:rsid w:val="56C66570"/>
    <w:rsid w:val="619EAFFC"/>
    <w:rsid w:val="656AA61C"/>
    <w:rsid w:val="660CB8AB"/>
    <w:rsid w:val="6F4BCD21"/>
    <w:rsid w:val="71B892F4"/>
    <w:rsid w:val="750844C3"/>
    <w:rsid w:val="78E1A694"/>
    <w:rsid w:val="7B5D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9E745"/>
  <w15:chartTrackingRefBased/>
  <w15:docId w15:val="{54804EFB-0B93-4684-9357-98B6154F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TableParagraph" w:customStyle="true">
    <w:uiPriority w:val="1"/>
    <w:name w:val="Table Paragraph"/>
    <w:basedOn w:val="Normal"/>
    <w:qFormat/>
    <w:rsid w:val="78E1A694"/>
    <w:rPr>
      <w:rFonts w:ascii="Aptos" w:hAnsi="Aptos" w:eastAsia="Aptos" w:cs="Arial" w:asciiTheme="minorAscii" w:hAnsiTheme="minorAscii" w:eastAsiaTheme="minorAscii" w:cstheme="minorBidi"/>
      <w:sz w:val="22"/>
      <w:szCs w:val="22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20/10/relationships/intelligence" Target="intelligence2.xml" Id="R79dbf1b81432427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EF5A9367-F331-491C-AD5E-019E3166C5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E12588-07CB-4F4F-BF4C-61A52E517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b1607-09a2-450f-b485-a794738bb370"/>
    <ds:schemaRef ds:uri="b4775d0b-b36e-4ded-b532-d488efa07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22C3F2-61C6-4C32-829B-358250AD4126}">
  <ds:schemaRefs>
    <ds:schemaRef ds:uri="http://schemas.microsoft.com/office/2006/metadata/properties"/>
    <ds:schemaRef ds:uri="http://schemas.microsoft.com/office/infopath/2007/PartnerControls"/>
    <ds:schemaRef ds:uri="b4775d0b-b36e-4ded-b532-d488efa07da4"/>
    <ds:schemaRef ds:uri="77ab1607-09a2-450f-b485-a794738bb3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3</revision>
  <dcterms:created xsi:type="dcterms:W3CDTF">2024-10-30T11:40:00.0000000Z</dcterms:created>
  <dcterms:modified xsi:type="dcterms:W3CDTF">2024-10-30T11:51:18.6414706Z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0x0101000745F3C3D1AAAA4B9331618FCBD7F2D6</vt:lpwstr>
  </property>
  <property fmtid="{D5CDD505-2E9C-101B-9397-08002B2CF9AE}" pid="3" name="MSIP_Label_7a8edf35-91ea-44e1-afab-38c462b39a0c_Enabled">
    <vt:lpwstr>true</vt:lpwstr>
  </property>
  <property fmtid="{D5CDD505-2E9C-101B-9397-08002B2CF9AE}" pid="4" name="MSIP_Label_7a8edf35-91ea-44e1-afab-38c462b39a0c_SetDate">
    <vt:lpwstr>2024-10-30T11:40:51Z</vt:lpwstr>
  </property>
  <property fmtid="{D5CDD505-2E9C-101B-9397-08002B2CF9AE}" pid="5" name="MSIP_Label_7a8edf35-91ea-44e1-afab-38c462b39a0c_Method">
    <vt:lpwstr>Standard</vt:lpwstr>
  </property>
  <property fmtid="{D5CDD505-2E9C-101B-9397-08002B2CF9AE}" pid="6" name="MSIP_Label_7a8edf35-91ea-44e1-afab-38c462b39a0c_Name">
    <vt:lpwstr>Official</vt:lpwstr>
  </property>
  <property fmtid="{D5CDD505-2E9C-101B-9397-08002B2CF9AE}" pid="7" name="MSIP_Label_7a8edf35-91ea-44e1-afab-38c462b39a0c_SiteId">
    <vt:lpwstr>aaacb679-c381-48fb-b320-f9d581ee948f</vt:lpwstr>
  </property>
  <property fmtid="{D5CDD505-2E9C-101B-9397-08002B2CF9AE}" pid="8" name="MSIP_Label_7a8edf35-91ea-44e1-afab-38c462b39a0c_ActionId">
    <vt:lpwstr>34cd863c-3644-49dd-820b-e95c46ec12d3</vt:lpwstr>
  </property>
  <property fmtid="{D5CDD505-2E9C-101B-9397-08002B2CF9AE}" pid="9" name="MSIP_Label_7a8edf35-91ea-44e1-afab-38c462b39a0c_ContentBits">
    <vt:lpwstr>0</vt:lpwstr>
  </property>
  <property fmtid="{D5CDD505-2E9C-101B-9397-08002B2CF9AE}" pid="10" name="MediaServiceImageTags">
    <vt:lpwstr/>
  </property>
</Properties>
</file>