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1CF10" w14:textId="1E37936F" w:rsidR="001B6A37" w:rsidRDefault="148E6DF7" w:rsidP="112F00E3">
      <w:pPr>
        <w:rPr>
          <w:rFonts w:ascii="Arial" w:eastAsia="Arial" w:hAnsi="Arial" w:cs="Arial"/>
          <w:color w:val="000000" w:themeColor="text1"/>
          <w:sz w:val="52"/>
          <w:szCs w:val="52"/>
        </w:rPr>
      </w:pPr>
      <w:r w:rsidRPr="112F00E3">
        <w:rPr>
          <w:rFonts w:ascii="Arial" w:eastAsia="Arial" w:hAnsi="Arial" w:cs="Arial"/>
          <w:b/>
          <w:bCs/>
          <w:color w:val="000000" w:themeColor="text1"/>
          <w:sz w:val="52"/>
          <w:szCs w:val="52"/>
        </w:rPr>
        <w:t>Primary Checklist</w:t>
      </w:r>
    </w:p>
    <w:p w14:paraId="41FFD535" w14:textId="661CAF54" w:rsidR="001B6A37" w:rsidRDefault="148E6DF7" w:rsidP="112F00E3">
      <w:pPr>
        <w:rPr>
          <w:rFonts w:ascii="Arial" w:eastAsia="Arial" w:hAnsi="Arial" w:cs="Arial"/>
          <w:color w:val="000000" w:themeColor="text1"/>
        </w:rPr>
      </w:pPr>
      <w:r w:rsidRPr="112F00E3">
        <w:rPr>
          <w:rFonts w:ascii="Arial" w:eastAsia="Arial" w:hAnsi="Arial" w:cs="Arial"/>
          <w:b/>
          <w:bCs/>
          <w:color w:val="000000" w:themeColor="text1"/>
        </w:rPr>
        <w:t>Cognition and Learning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335"/>
        <w:gridCol w:w="4680"/>
        <w:gridCol w:w="1292"/>
        <w:gridCol w:w="1125"/>
        <w:gridCol w:w="990"/>
        <w:gridCol w:w="2325"/>
      </w:tblGrid>
      <w:tr w:rsidR="112F00E3" w14:paraId="294A3F51" w14:textId="77777777" w:rsidTr="112F00E3">
        <w:trPr>
          <w:trHeight w:val="300"/>
        </w:trPr>
        <w:tc>
          <w:tcPr>
            <w:tcW w:w="6015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0C1D689" w14:textId="037C1F16" w:rsidR="112F00E3" w:rsidRDefault="112F00E3" w:rsidP="112F00E3">
            <w:pPr>
              <w:spacing w:line="279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12F00E3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Year </w:t>
            </w:r>
            <w:r w:rsidR="15E576EB" w:rsidRPr="112F00E3">
              <w:rPr>
                <w:rFonts w:ascii="Arial" w:eastAsia="Arial" w:hAnsi="Arial" w:cs="Arial"/>
                <w:b/>
                <w:bCs/>
                <w:color w:val="000000" w:themeColor="text1"/>
              </w:rPr>
              <w:t>5 and 6</w:t>
            </w:r>
            <w:r w:rsidRPr="112F00E3">
              <w:rPr>
                <w:rFonts w:ascii="Arial" w:eastAsia="Arial" w:hAnsi="Arial" w:cs="Arial"/>
                <w:b/>
                <w:bCs/>
                <w:color w:val="000000" w:themeColor="text1"/>
              </w:rPr>
              <w:t>: The child needs support for some of the following:</w:t>
            </w:r>
          </w:p>
        </w:tc>
        <w:tc>
          <w:tcPr>
            <w:tcW w:w="1292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3A070198" w14:textId="302A083C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112F00E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Occasionally</w:t>
            </w:r>
          </w:p>
        </w:tc>
        <w:tc>
          <w:tcPr>
            <w:tcW w:w="1125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2867E9F2" w14:textId="2389F20F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112F00E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Sometimes</w:t>
            </w:r>
          </w:p>
        </w:tc>
        <w:tc>
          <w:tcPr>
            <w:tcW w:w="99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09783A4D" w14:textId="21462E97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112F00E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Most of the time</w:t>
            </w:r>
          </w:p>
        </w:tc>
        <w:tc>
          <w:tcPr>
            <w:tcW w:w="2325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81B81F9" w14:textId="0DD66874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112F00E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What OAP Strategies have been used?</w:t>
            </w:r>
          </w:p>
        </w:tc>
      </w:tr>
      <w:tr w:rsidR="112F00E3" w14:paraId="4DB3DF1F" w14:textId="77777777" w:rsidTr="112F00E3">
        <w:trPr>
          <w:trHeight w:val="300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281EDDC9" w14:textId="4EB2D4F7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112F00E3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Speaking and listening</w:t>
            </w:r>
          </w:p>
        </w:tc>
        <w:tc>
          <w:tcPr>
            <w:tcW w:w="468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3FCD2AE0" w14:textId="445BB64C" w:rsidR="112F00E3" w:rsidRDefault="112F00E3" w:rsidP="112F00E3">
            <w:pPr>
              <w:spacing w:before="45" w:line="216" w:lineRule="auto"/>
              <w:ind w:left="80" w:right="371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retelling a simple sequence of real or imaginary events in chronological order</w:t>
            </w:r>
          </w:p>
          <w:p w14:paraId="2A1F77B2" w14:textId="5D95FC4F" w:rsidR="112F00E3" w:rsidRDefault="112F00E3" w:rsidP="112F00E3">
            <w:pPr>
              <w:spacing w:before="45" w:line="216" w:lineRule="auto"/>
              <w:ind w:left="80" w:right="371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55B9F4DD" w14:textId="3F0549EE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3A6CA745" w14:textId="76EC966F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001F37A2" w14:textId="7E117F5F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044B86B" w14:textId="2C3A2295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15AF6EE3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auto"/>
            </w:tcBorders>
            <w:vAlign w:val="center"/>
          </w:tcPr>
          <w:p w14:paraId="24C461D8" w14:textId="77777777" w:rsidR="00D9148B" w:rsidRDefault="00D9148B"/>
        </w:tc>
        <w:tc>
          <w:tcPr>
            <w:tcW w:w="468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1F48712E" w14:textId="7142D732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carrying out 2 or more step instructions</w:t>
            </w:r>
          </w:p>
          <w:p w14:paraId="4D958723" w14:textId="77484BE0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70F24AE9" w14:textId="7A2CD289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791B50D8" w14:textId="5EE35DFD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6E9A8F94" w14:textId="57C38317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AF2969D" w14:textId="25D1A82D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3EB1E2CD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auto"/>
            </w:tcBorders>
            <w:vAlign w:val="center"/>
          </w:tcPr>
          <w:p w14:paraId="6080D4A6" w14:textId="77777777" w:rsidR="00D9148B" w:rsidRDefault="00D9148B"/>
        </w:tc>
        <w:tc>
          <w:tcPr>
            <w:tcW w:w="468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2CC44DF8" w14:textId="56A54B1A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developing and explaining ideas</w:t>
            </w:r>
          </w:p>
          <w:p w14:paraId="03510912" w14:textId="77297417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1A7B1A10" w14:textId="5E9266E3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07B66BF6" w14:textId="20538B23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18C50A53" w14:textId="6DE968A2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247D05A" w14:textId="08823D41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4E686DCB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auto"/>
            </w:tcBorders>
            <w:vAlign w:val="center"/>
          </w:tcPr>
          <w:p w14:paraId="2CFCF354" w14:textId="77777777" w:rsidR="00D9148B" w:rsidRDefault="00D9148B"/>
        </w:tc>
        <w:tc>
          <w:tcPr>
            <w:tcW w:w="468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1E221806" w14:textId="7684F001" w:rsidR="5DC8C42A" w:rsidRDefault="5DC8C42A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enter class discussion appropriately</w:t>
            </w:r>
          </w:p>
          <w:p w14:paraId="6F2C9D18" w14:textId="68113AC9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638B4E7D" w14:textId="117D18EB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7D0082D1" w14:textId="5C2280C3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24E6900A" w14:textId="25CC7F10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1D6D08A" w14:textId="3D735AEE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7ADEB99B" w14:textId="77777777" w:rsidTr="112F00E3">
        <w:trPr>
          <w:trHeight w:val="300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DFF5935" w14:textId="139D59CE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112F00E3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Reading</w:t>
            </w:r>
          </w:p>
        </w:tc>
        <w:tc>
          <w:tcPr>
            <w:tcW w:w="4680" w:type="dxa"/>
            <w:tcMar>
              <w:left w:w="90" w:type="dxa"/>
              <w:right w:w="90" w:type="dxa"/>
            </w:tcMar>
          </w:tcPr>
          <w:p w14:paraId="4D871CD9" w14:textId="079601F8" w:rsidR="112F00E3" w:rsidRDefault="112F00E3" w:rsidP="112F00E3">
            <w:pPr>
              <w:spacing w:before="45" w:line="216" w:lineRule="auto"/>
              <w:ind w:left="80" w:right="-9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using existing knowledge to decode and understand new words</w:t>
            </w:r>
          </w:p>
          <w:p w14:paraId="677A6A52" w14:textId="31A59FD9" w:rsidR="112F00E3" w:rsidRDefault="112F00E3" w:rsidP="112F00E3">
            <w:pPr>
              <w:spacing w:before="45" w:line="216" w:lineRule="auto"/>
              <w:ind w:left="80" w:right="-9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6AFA86EC" w14:textId="4EB2A787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375FB92E" w14:textId="6FFE0FB7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6914BD0B" w14:textId="4ABCE075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912C506" w14:textId="65C171CC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159E25F3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</w:tcBorders>
            <w:vAlign w:val="center"/>
          </w:tcPr>
          <w:p w14:paraId="50B60897" w14:textId="77777777" w:rsidR="00D9148B" w:rsidRDefault="00D9148B"/>
        </w:tc>
        <w:tc>
          <w:tcPr>
            <w:tcW w:w="4680" w:type="dxa"/>
            <w:tcMar>
              <w:left w:w="90" w:type="dxa"/>
              <w:right w:w="90" w:type="dxa"/>
            </w:tcMar>
          </w:tcPr>
          <w:p w14:paraId="6ABC9D89" w14:textId="2E636C7F" w:rsidR="112F00E3" w:rsidRDefault="112F00E3" w:rsidP="112F00E3">
            <w:pPr>
              <w:spacing w:before="45" w:line="216" w:lineRule="auto"/>
              <w:ind w:left="80" w:right="182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making inferences from the actions of characters within a story</w:t>
            </w:r>
          </w:p>
          <w:p w14:paraId="0ADBA2BA" w14:textId="7B83F76B" w:rsidR="112F00E3" w:rsidRDefault="112F00E3" w:rsidP="112F00E3">
            <w:pPr>
              <w:spacing w:before="45" w:line="216" w:lineRule="auto"/>
              <w:ind w:left="80" w:right="182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68346E59" w14:textId="369E5BBB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258946D2" w14:textId="1AF3A04C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0D0CCF6B" w14:textId="3CC03EF0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8698D1A" w14:textId="72A68C3A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05D31BD6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</w:tcBorders>
            <w:vAlign w:val="center"/>
          </w:tcPr>
          <w:p w14:paraId="21B84A9F" w14:textId="77777777" w:rsidR="00D9148B" w:rsidRDefault="00D9148B"/>
        </w:tc>
        <w:tc>
          <w:tcPr>
            <w:tcW w:w="4680" w:type="dxa"/>
            <w:tcMar>
              <w:left w:w="90" w:type="dxa"/>
              <w:right w:w="90" w:type="dxa"/>
            </w:tcMar>
          </w:tcPr>
          <w:p w14:paraId="1D6B60EE" w14:textId="666959DD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being able to predict the end of a story</w:t>
            </w:r>
          </w:p>
          <w:p w14:paraId="584255CF" w14:textId="159B0320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0B212710" w14:textId="2F8C4CD0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3DF5948A" w14:textId="36AE9B16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1B4A8E4F" w14:textId="161CCA26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EA69CA0" w14:textId="75F379DD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2DF7F3CA" w14:textId="77777777" w:rsidTr="112F00E3">
        <w:trPr>
          <w:trHeight w:val="300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08607E4" w14:textId="757C4AC5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112F00E3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Writing and spelling</w:t>
            </w:r>
          </w:p>
        </w:tc>
        <w:tc>
          <w:tcPr>
            <w:tcW w:w="4680" w:type="dxa"/>
            <w:tcMar>
              <w:left w:w="90" w:type="dxa"/>
              <w:right w:w="90" w:type="dxa"/>
            </w:tcMar>
          </w:tcPr>
          <w:p w14:paraId="38B46534" w14:textId="21B75F80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forming letters correctly</w:t>
            </w:r>
          </w:p>
          <w:p w14:paraId="2A0EB84A" w14:textId="59019CA5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4BD33E01" w14:textId="3CF8EA9A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7CB5431B" w14:textId="7896F629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6B6A65FD" w14:textId="3D53E676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4ED9A16" w14:textId="6242F1E0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264073C8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</w:tcBorders>
            <w:vAlign w:val="center"/>
          </w:tcPr>
          <w:p w14:paraId="44B2FEF3" w14:textId="77777777" w:rsidR="00D9148B" w:rsidRDefault="00D9148B"/>
        </w:tc>
        <w:tc>
          <w:tcPr>
            <w:tcW w:w="4680" w:type="dxa"/>
            <w:tcMar>
              <w:left w:w="90" w:type="dxa"/>
              <w:right w:w="90" w:type="dxa"/>
            </w:tcMar>
          </w:tcPr>
          <w:p w14:paraId="3C7F277E" w14:textId="095036A6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composing sentences orally</w:t>
            </w:r>
          </w:p>
          <w:p w14:paraId="3856E3CD" w14:textId="679A5102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36E0AC5E" w14:textId="6A0B890F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1946EBC0" w14:textId="4A913797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7EEBE7DF" w14:textId="21CDB547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91F734F" w14:textId="172A95FF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6C9BB1CE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</w:tcBorders>
            <w:vAlign w:val="center"/>
          </w:tcPr>
          <w:p w14:paraId="408E5CD8" w14:textId="77777777" w:rsidR="00D9148B" w:rsidRDefault="00D9148B"/>
        </w:tc>
        <w:tc>
          <w:tcPr>
            <w:tcW w:w="4680" w:type="dxa"/>
            <w:tcMar>
              <w:left w:w="90" w:type="dxa"/>
              <w:right w:w="90" w:type="dxa"/>
            </w:tcMar>
          </w:tcPr>
          <w:p w14:paraId="381DE3AD" w14:textId="355E42E4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writing simple sentences using conjunctions</w:t>
            </w:r>
          </w:p>
          <w:p w14:paraId="3AFAE06F" w14:textId="7C9BEDE0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4C768D5B" w14:textId="2FFA3577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1D1C8361" w14:textId="62709772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24FCB7BA" w14:textId="58B2501C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6D3C526" w14:textId="4ECA9CDE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3CA67924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</w:tcBorders>
            <w:vAlign w:val="center"/>
          </w:tcPr>
          <w:p w14:paraId="0333703E" w14:textId="77777777" w:rsidR="00D9148B" w:rsidRDefault="00D9148B"/>
        </w:tc>
        <w:tc>
          <w:tcPr>
            <w:tcW w:w="4680" w:type="dxa"/>
            <w:tcMar>
              <w:left w:w="90" w:type="dxa"/>
              <w:right w:w="90" w:type="dxa"/>
            </w:tcMar>
          </w:tcPr>
          <w:p w14:paraId="40E3A22E" w14:textId="306B0794" w:rsidR="112F00E3" w:rsidRDefault="112F00E3" w:rsidP="112F00E3">
            <w:pPr>
              <w:spacing w:before="45" w:line="216" w:lineRule="auto"/>
              <w:ind w:left="80" w:right="51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writing sentences using capital letters and full stops</w:t>
            </w:r>
          </w:p>
          <w:p w14:paraId="6EF515B4" w14:textId="3939782F" w:rsidR="112F00E3" w:rsidRDefault="112F00E3" w:rsidP="112F00E3">
            <w:pPr>
              <w:spacing w:before="45" w:line="216" w:lineRule="auto"/>
              <w:ind w:left="80" w:right="51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550C4DA5" w14:textId="4B06D5DA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78AF36BB" w14:textId="6C73B1BC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773FF6D9" w14:textId="574804B0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10FE561" w14:textId="6A76D31B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77ADFE7A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</w:tcBorders>
            <w:vAlign w:val="center"/>
          </w:tcPr>
          <w:p w14:paraId="3BEDA071" w14:textId="77777777" w:rsidR="00D9148B" w:rsidRDefault="00D9148B"/>
        </w:tc>
        <w:tc>
          <w:tcPr>
            <w:tcW w:w="4680" w:type="dxa"/>
            <w:tcMar>
              <w:left w:w="90" w:type="dxa"/>
              <w:right w:w="90" w:type="dxa"/>
            </w:tcMar>
          </w:tcPr>
          <w:p w14:paraId="10A06F77" w14:textId="7D9D34B6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sequencing simple stories</w:t>
            </w:r>
          </w:p>
          <w:p w14:paraId="2B2DC421" w14:textId="361DE195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720478CD" w14:textId="51156895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070BA340" w14:textId="2C93C08B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48EB426C" w14:textId="6959BB9D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7A09CD4" w14:textId="613C029D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21975C75" w14:textId="77777777" w:rsidTr="112F00E3">
        <w:trPr>
          <w:trHeight w:val="300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3B7380C1" w14:textId="56DAACC3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112F00E3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lastRenderedPageBreak/>
              <w:t>Mathematics</w:t>
            </w:r>
          </w:p>
        </w:tc>
        <w:tc>
          <w:tcPr>
            <w:tcW w:w="4680" w:type="dxa"/>
            <w:tcMar>
              <w:left w:w="90" w:type="dxa"/>
              <w:right w:w="90" w:type="dxa"/>
            </w:tcMar>
          </w:tcPr>
          <w:p w14:paraId="2755FE4D" w14:textId="4DA97AEA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reciting numbers to 100</w:t>
            </w:r>
          </w:p>
          <w:p w14:paraId="5C979D65" w14:textId="1E1D5C75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07E7D1B2" w14:textId="557109F5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4DBE8067" w14:textId="526C4A97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2DDE4E1C" w14:textId="5439E7D6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EC5207C" w14:textId="6A337F8C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6CD32375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</w:tcBorders>
            <w:vAlign w:val="center"/>
          </w:tcPr>
          <w:p w14:paraId="0724F22A" w14:textId="77777777" w:rsidR="00D9148B" w:rsidRDefault="00D9148B"/>
        </w:tc>
        <w:tc>
          <w:tcPr>
            <w:tcW w:w="4680" w:type="dxa"/>
            <w:tcMar>
              <w:left w:w="90" w:type="dxa"/>
              <w:right w:w="90" w:type="dxa"/>
            </w:tcMar>
          </w:tcPr>
          <w:p w14:paraId="055BB9C8" w14:textId="68D00D87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reading numbers to 100</w:t>
            </w:r>
          </w:p>
          <w:p w14:paraId="4DA11DE4" w14:textId="2E37D3AC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7AD21F12" w14:textId="4747C51F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176FEB36" w14:textId="69E3CF1D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49F61028" w14:textId="288D4D95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A879AB3" w14:textId="3E7991F3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03C2479E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</w:tcBorders>
            <w:vAlign w:val="center"/>
          </w:tcPr>
          <w:p w14:paraId="6F9F7270" w14:textId="77777777" w:rsidR="00D9148B" w:rsidRDefault="00D9148B"/>
        </w:tc>
        <w:tc>
          <w:tcPr>
            <w:tcW w:w="4680" w:type="dxa"/>
            <w:tcMar>
              <w:left w:w="90" w:type="dxa"/>
              <w:right w:w="90" w:type="dxa"/>
            </w:tcMar>
          </w:tcPr>
          <w:p w14:paraId="472E290C" w14:textId="50D5A55F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reliably counting objects to 100</w:t>
            </w:r>
          </w:p>
          <w:p w14:paraId="01AC0446" w14:textId="385147D8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2D02C045" w14:textId="72A7483F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01984AA4" w14:textId="5B51474A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59E4D1C7" w14:textId="4025864E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5913CDF" w14:textId="4B3BCB8E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13A737FA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</w:tcBorders>
            <w:vAlign w:val="center"/>
          </w:tcPr>
          <w:p w14:paraId="3D5E6DAE" w14:textId="77777777" w:rsidR="00D9148B" w:rsidRDefault="00D9148B"/>
        </w:tc>
        <w:tc>
          <w:tcPr>
            <w:tcW w:w="4680" w:type="dxa"/>
            <w:tcMar>
              <w:left w:w="90" w:type="dxa"/>
              <w:right w:w="90" w:type="dxa"/>
            </w:tcMar>
          </w:tcPr>
          <w:p w14:paraId="6F1899B8" w14:textId="5C0334DF" w:rsidR="112F00E3" w:rsidRDefault="112F00E3" w:rsidP="112F00E3">
            <w:pPr>
              <w:spacing w:before="45" w:line="216" w:lineRule="auto"/>
              <w:ind w:left="80" w:right="-9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recalling more than five addition and subtraction facts for each number to 20</w:t>
            </w:r>
          </w:p>
          <w:p w14:paraId="0B97C87E" w14:textId="5CCEA1D0" w:rsidR="112F00E3" w:rsidRDefault="112F00E3" w:rsidP="112F00E3">
            <w:pPr>
              <w:spacing w:before="45" w:line="216" w:lineRule="auto"/>
              <w:ind w:left="80" w:right="-9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5EF1ED01" w14:textId="4033282E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648A9AC7" w14:textId="2C0C7A35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32CAD862" w14:textId="34F389CC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224F242" w14:textId="095F7285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5EFCF09D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</w:tcBorders>
            <w:vAlign w:val="center"/>
          </w:tcPr>
          <w:p w14:paraId="6933F2FA" w14:textId="77777777" w:rsidR="00D9148B" w:rsidRDefault="00D9148B"/>
        </w:tc>
        <w:tc>
          <w:tcPr>
            <w:tcW w:w="4680" w:type="dxa"/>
            <w:tcMar>
              <w:left w:w="90" w:type="dxa"/>
              <w:right w:w="90" w:type="dxa"/>
            </w:tcMar>
          </w:tcPr>
          <w:p w14:paraId="179E923F" w14:textId="12868534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counting in 2s, 5s and 10s using money</w:t>
            </w:r>
          </w:p>
          <w:p w14:paraId="56378777" w14:textId="1CD140AB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00CED8C8" w14:textId="08B84EB9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1E05C5B3" w14:textId="5C790F6E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5810A6D4" w14:textId="3C598C83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890779D" w14:textId="13413709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42F7E41F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</w:tcBorders>
            <w:vAlign w:val="center"/>
          </w:tcPr>
          <w:p w14:paraId="481F5507" w14:textId="77777777" w:rsidR="00D9148B" w:rsidRDefault="00D9148B"/>
        </w:tc>
        <w:tc>
          <w:tcPr>
            <w:tcW w:w="4680" w:type="dxa"/>
            <w:tcMar>
              <w:left w:w="90" w:type="dxa"/>
              <w:right w:w="90" w:type="dxa"/>
            </w:tcMar>
          </w:tcPr>
          <w:p w14:paraId="07E2D1F9" w14:textId="39F74A3E" w:rsidR="112F00E3" w:rsidRDefault="112F00E3" w:rsidP="112F00E3">
            <w:pPr>
              <w:spacing w:before="45" w:line="216" w:lineRule="auto"/>
              <w:ind w:left="80" w:right="-9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estimating, measuring and comparing lengths, masses and capacities using standard units</w:t>
            </w:r>
          </w:p>
          <w:p w14:paraId="02A5974F" w14:textId="20C4E984" w:rsidR="112F00E3" w:rsidRDefault="112F00E3" w:rsidP="112F00E3">
            <w:pPr>
              <w:spacing w:before="45" w:line="216" w:lineRule="auto"/>
              <w:ind w:left="80" w:right="-9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Mar>
              <w:left w:w="90" w:type="dxa"/>
              <w:right w:w="90" w:type="dxa"/>
            </w:tcMar>
          </w:tcPr>
          <w:p w14:paraId="22BC7C1F" w14:textId="5CE19718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</w:tcPr>
          <w:p w14:paraId="2BFDC396" w14:textId="657EFE00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586E1136" w14:textId="08AEA992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EFD0E86" w14:textId="56B5F3B8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06B53AFD" w14:textId="77777777" w:rsidTr="112F00E3">
        <w:trPr>
          <w:trHeight w:val="300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9590A67" w14:textId="1710CA9C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112F00E3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Cognitive Skills</w:t>
            </w:r>
          </w:p>
        </w:tc>
        <w:tc>
          <w:tcPr>
            <w:tcW w:w="46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97CCE08" w14:textId="526AAA7A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problem solving</w:t>
            </w:r>
          </w:p>
          <w:p w14:paraId="59194110" w14:textId="063EF8CB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F1E6E34" w14:textId="78684CB9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F9B7C3B" w14:textId="11C58908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3270707A" w14:textId="7FA6B7DF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FA1B490" w14:textId="5425F41E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1D4F0D5E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</w:tcBorders>
            <w:vAlign w:val="center"/>
          </w:tcPr>
          <w:p w14:paraId="26B52235" w14:textId="77777777" w:rsidR="00D9148B" w:rsidRDefault="00D9148B"/>
        </w:tc>
        <w:tc>
          <w:tcPr>
            <w:tcW w:w="46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162E92BC" w14:textId="4F0C28B3" w:rsidR="0D40FC66" w:rsidRDefault="0D40FC66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P</w:t>
            </w:r>
            <w:r w:rsidR="112F00E3"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redicting</w:t>
            </w:r>
          </w:p>
          <w:p w14:paraId="48EB2367" w14:textId="0C1D06E3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A851636" w14:textId="41DC2A78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69B8450" w14:textId="005061D8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3EB5794A" w14:textId="4CB7EC51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08EF55F" w14:textId="7CC2284A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5B48B381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</w:tcBorders>
            <w:vAlign w:val="center"/>
          </w:tcPr>
          <w:p w14:paraId="1504F740" w14:textId="77777777" w:rsidR="00D9148B" w:rsidRDefault="00D9148B"/>
        </w:tc>
        <w:tc>
          <w:tcPr>
            <w:tcW w:w="46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85B05A8" w14:textId="6B09B5D5" w:rsidR="112F00E3" w:rsidRDefault="112F00E3" w:rsidP="112F00E3">
            <w:pPr>
              <w:spacing w:before="27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proofErr w:type="spellStart"/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recognising</w:t>
            </w:r>
            <w:proofErr w:type="spellEnd"/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patterns and connections</w:t>
            </w:r>
          </w:p>
          <w:p w14:paraId="56A70F07" w14:textId="09978252" w:rsidR="112F00E3" w:rsidRDefault="112F00E3" w:rsidP="112F00E3">
            <w:pPr>
              <w:spacing w:before="27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D025473" w14:textId="5948AA4D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370B52C" w14:textId="6CE9C36B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41FF88CF" w14:textId="3AA88D5C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EA02F90" w14:textId="78D20602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2560BDCD" w14:textId="77777777" w:rsidTr="112F00E3">
        <w:trPr>
          <w:trHeight w:val="300"/>
        </w:trPr>
        <w:tc>
          <w:tcPr>
            <w:tcW w:w="1335" w:type="dxa"/>
            <w:vMerge w:val="restart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1C5ADCC" w14:textId="4181DA33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112F00E3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Other indicators</w:t>
            </w:r>
          </w:p>
        </w:tc>
        <w:tc>
          <w:tcPr>
            <w:tcW w:w="46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3E0DB259" w14:textId="63AD55AA" w:rsidR="112F00E3" w:rsidRDefault="112F00E3" w:rsidP="112F00E3">
            <w:pPr>
              <w:spacing w:before="45" w:line="216" w:lineRule="auto"/>
              <w:ind w:left="80" w:right="-9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evidence of immature or inappropriate social interaction</w:t>
            </w:r>
          </w:p>
          <w:p w14:paraId="288545A9" w14:textId="088780B5" w:rsidR="112F00E3" w:rsidRDefault="112F00E3" w:rsidP="112F00E3">
            <w:pPr>
              <w:spacing w:before="45" w:line="216" w:lineRule="auto"/>
              <w:ind w:left="80" w:right="-9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B27752C" w14:textId="2A7326D3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A3AA3F4" w14:textId="77685AA2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459E7EDC" w14:textId="43E3995B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AD27405" w14:textId="6822CBFE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545E6D42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</w:tcBorders>
            <w:vAlign w:val="center"/>
          </w:tcPr>
          <w:p w14:paraId="3FDB4FD0" w14:textId="77777777" w:rsidR="00D9148B" w:rsidRDefault="00D9148B"/>
        </w:tc>
        <w:tc>
          <w:tcPr>
            <w:tcW w:w="46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356F6BCD" w14:textId="3F64CBF6" w:rsidR="112F00E3" w:rsidRDefault="112F00E3" w:rsidP="112F00E3">
            <w:pPr>
              <w:spacing w:before="45" w:line="216" w:lineRule="auto"/>
              <w:ind w:left="80" w:right="554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poor school attendance record that may affect learning</w:t>
            </w:r>
          </w:p>
          <w:p w14:paraId="3B7C0FFC" w14:textId="70F62FF1" w:rsidR="112F00E3" w:rsidRDefault="112F00E3" w:rsidP="112F00E3">
            <w:pPr>
              <w:spacing w:before="45" w:line="216" w:lineRule="auto"/>
              <w:ind w:left="80" w:right="554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B4B5E2E" w14:textId="1DD1230D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F75BE1F" w14:textId="20ED475F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439081FB" w14:textId="7848C8E9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F29A70E" w14:textId="59F849AD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5E54595F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</w:tcBorders>
            <w:vAlign w:val="center"/>
          </w:tcPr>
          <w:p w14:paraId="238F4CEC" w14:textId="77777777" w:rsidR="00D9148B" w:rsidRDefault="00D9148B"/>
        </w:tc>
        <w:tc>
          <w:tcPr>
            <w:tcW w:w="46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17923E5D" w14:textId="2DC0B1C3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self-help skills</w:t>
            </w:r>
          </w:p>
          <w:p w14:paraId="32078AB9" w14:textId="5B606FB2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4C77197B" w14:textId="5BA8CDAE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8B9ACFD" w14:textId="41998E88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6E80A4E" w14:textId="738E1B14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0829A24" w14:textId="68D72273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72E74BF1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</w:tcBorders>
            <w:vAlign w:val="center"/>
          </w:tcPr>
          <w:p w14:paraId="543AB76D" w14:textId="77777777" w:rsidR="00D9148B" w:rsidRDefault="00D9148B"/>
        </w:tc>
        <w:tc>
          <w:tcPr>
            <w:tcW w:w="46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2F95916" w14:textId="596B8281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difficulty in adapting to change</w:t>
            </w:r>
          </w:p>
          <w:p w14:paraId="76890277" w14:textId="3BF418A2" w:rsidR="112F00E3" w:rsidRDefault="112F00E3" w:rsidP="112F00E3">
            <w:pPr>
              <w:spacing w:before="26"/>
              <w:ind w:left="8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3CFD7B2" w14:textId="06129246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1150B4A" w14:textId="7F4067C0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686EAF3" w14:textId="35E9F4C0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4258713" w14:textId="2A16EFB6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12F00E3" w14:paraId="72909CBC" w14:textId="77777777" w:rsidTr="112F00E3">
        <w:trPr>
          <w:trHeight w:val="300"/>
        </w:trPr>
        <w:tc>
          <w:tcPr>
            <w:tcW w:w="1335" w:type="dxa"/>
            <w:vMerge/>
            <w:tcBorders>
              <w:left w:val="single" w:sz="0" w:space="0" w:color="000000" w:themeColor="text1"/>
              <w:bottom w:val="single" w:sz="0" w:space="0" w:color="000000" w:themeColor="text1"/>
            </w:tcBorders>
            <w:vAlign w:val="center"/>
          </w:tcPr>
          <w:p w14:paraId="50FD8181" w14:textId="77777777" w:rsidR="00D9148B" w:rsidRDefault="00D9148B"/>
        </w:tc>
        <w:tc>
          <w:tcPr>
            <w:tcW w:w="46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1EE07BEF" w14:textId="0B7164C5" w:rsidR="112F00E3" w:rsidRDefault="112F00E3" w:rsidP="112F00E3">
            <w:pPr>
              <w:spacing w:before="45" w:line="216" w:lineRule="auto"/>
              <w:ind w:left="80" w:right="-9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112F00E3">
              <w:rPr>
                <w:rFonts w:ascii="Arial" w:eastAsia="Arial" w:hAnsi="Arial" w:cs="Arial"/>
                <w:color w:val="231F20"/>
                <w:sz w:val="20"/>
                <w:szCs w:val="20"/>
              </w:rPr>
              <w:t>low level of resilience in challenging circumstances</w:t>
            </w:r>
          </w:p>
        </w:tc>
        <w:tc>
          <w:tcPr>
            <w:tcW w:w="1292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C8EB1F2" w14:textId="5092EF49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2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7E3AD06" w14:textId="625FA3AD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0DAF41E" w14:textId="49EFA7A2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325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8AF5207" w14:textId="10286C7D" w:rsidR="112F00E3" w:rsidRDefault="112F00E3" w:rsidP="112F00E3">
            <w:pPr>
              <w:spacing w:line="279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2C078E63" w14:textId="378B964D" w:rsidR="001B6A37" w:rsidRDefault="001B6A37"/>
    <w:sectPr w:rsidR="001B6A37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EDB40" w14:textId="77777777" w:rsidR="008055FB" w:rsidRDefault="008055FB">
      <w:pPr>
        <w:spacing w:after="0" w:line="240" w:lineRule="auto"/>
      </w:pPr>
      <w:r>
        <w:separator/>
      </w:r>
    </w:p>
  </w:endnote>
  <w:endnote w:type="continuationSeparator" w:id="0">
    <w:p w14:paraId="01C41C9A" w14:textId="77777777" w:rsidR="008055FB" w:rsidRDefault="0080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4039D8CE" w14:paraId="44DE0D77" w14:textId="77777777" w:rsidTr="4039D8CE">
      <w:trPr>
        <w:trHeight w:val="300"/>
      </w:trPr>
      <w:tc>
        <w:tcPr>
          <w:tcW w:w="4320" w:type="dxa"/>
        </w:tcPr>
        <w:p w14:paraId="7B8A430C" w14:textId="701B2E9E" w:rsidR="4039D8CE" w:rsidRDefault="4039D8CE" w:rsidP="4039D8CE">
          <w:pPr>
            <w:pStyle w:val="Header"/>
            <w:ind w:left="-115"/>
          </w:pPr>
        </w:p>
      </w:tc>
      <w:tc>
        <w:tcPr>
          <w:tcW w:w="4320" w:type="dxa"/>
        </w:tcPr>
        <w:p w14:paraId="314DFEBE" w14:textId="6196829D" w:rsidR="4039D8CE" w:rsidRDefault="4039D8CE" w:rsidP="4039D8CE">
          <w:pPr>
            <w:pStyle w:val="Header"/>
            <w:jc w:val="center"/>
          </w:pPr>
        </w:p>
      </w:tc>
      <w:tc>
        <w:tcPr>
          <w:tcW w:w="4320" w:type="dxa"/>
        </w:tcPr>
        <w:p w14:paraId="634281B7" w14:textId="3CA1D60D" w:rsidR="4039D8CE" w:rsidRDefault="4039D8CE" w:rsidP="4039D8CE">
          <w:pPr>
            <w:pStyle w:val="Header"/>
            <w:ind w:right="-115"/>
            <w:jc w:val="right"/>
          </w:pPr>
        </w:p>
      </w:tc>
    </w:tr>
  </w:tbl>
  <w:p w14:paraId="3C4286F1" w14:textId="5A1DF63C" w:rsidR="4039D8CE" w:rsidRDefault="4039D8CE" w:rsidP="4039D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1FBB2" w14:textId="77777777" w:rsidR="008055FB" w:rsidRDefault="008055FB">
      <w:pPr>
        <w:spacing w:after="0" w:line="240" w:lineRule="auto"/>
      </w:pPr>
      <w:r>
        <w:separator/>
      </w:r>
    </w:p>
  </w:footnote>
  <w:footnote w:type="continuationSeparator" w:id="0">
    <w:p w14:paraId="35833436" w14:textId="77777777" w:rsidR="008055FB" w:rsidRDefault="00805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4039D8CE" w14:paraId="2281AC40" w14:textId="77777777" w:rsidTr="4039D8CE">
      <w:trPr>
        <w:trHeight w:val="300"/>
      </w:trPr>
      <w:tc>
        <w:tcPr>
          <w:tcW w:w="4320" w:type="dxa"/>
        </w:tcPr>
        <w:p w14:paraId="32D793A0" w14:textId="531BA086" w:rsidR="4039D8CE" w:rsidRDefault="4039D8CE" w:rsidP="4039D8CE">
          <w:pPr>
            <w:pStyle w:val="Header"/>
            <w:ind w:left="-115"/>
          </w:pPr>
        </w:p>
      </w:tc>
      <w:tc>
        <w:tcPr>
          <w:tcW w:w="4320" w:type="dxa"/>
        </w:tcPr>
        <w:p w14:paraId="598A34ED" w14:textId="240CE1FA" w:rsidR="4039D8CE" w:rsidRDefault="4039D8CE" w:rsidP="4039D8CE">
          <w:pPr>
            <w:pStyle w:val="Header"/>
            <w:jc w:val="center"/>
          </w:pPr>
        </w:p>
      </w:tc>
      <w:tc>
        <w:tcPr>
          <w:tcW w:w="4320" w:type="dxa"/>
        </w:tcPr>
        <w:p w14:paraId="36CFEEE4" w14:textId="276FA2E3" w:rsidR="4039D8CE" w:rsidRDefault="4039D8CE" w:rsidP="4039D8CE">
          <w:pPr>
            <w:pStyle w:val="Header"/>
            <w:ind w:right="-115"/>
            <w:jc w:val="right"/>
          </w:pPr>
        </w:p>
      </w:tc>
    </w:tr>
  </w:tbl>
  <w:p w14:paraId="1A1B9A7A" w14:textId="46E446BB" w:rsidR="4039D8CE" w:rsidRDefault="4039D8CE" w:rsidP="4039D8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10710E"/>
    <w:rsid w:val="001B6A37"/>
    <w:rsid w:val="008055FB"/>
    <w:rsid w:val="00D81B9C"/>
    <w:rsid w:val="00D9148B"/>
    <w:rsid w:val="00D95ECD"/>
    <w:rsid w:val="00F31DBA"/>
    <w:rsid w:val="0D40FC66"/>
    <w:rsid w:val="110BF778"/>
    <w:rsid w:val="112F00E3"/>
    <w:rsid w:val="148E6DF7"/>
    <w:rsid w:val="15E576EB"/>
    <w:rsid w:val="1D808D75"/>
    <w:rsid w:val="251B9202"/>
    <w:rsid w:val="2726B004"/>
    <w:rsid w:val="3DC55FF2"/>
    <w:rsid w:val="3FD30D81"/>
    <w:rsid w:val="4039D8CE"/>
    <w:rsid w:val="57238CA9"/>
    <w:rsid w:val="5DC8C42A"/>
    <w:rsid w:val="7510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0710E"/>
  <w15:chartTrackingRefBased/>
  <w15:docId w15:val="{BABD3D16-77F3-4446-B8E4-55318A3E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F0FD94-CC49-491E-80FD-74A893BD6C8F}">
  <ds:schemaRefs>
    <ds:schemaRef ds:uri="http://schemas.microsoft.com/office/2006/metadata/properties"/>
    <ds:schemaRef ds:uri="http://schemas.microsoft.com/office/infopath/2007/PartnerControls"/>
    <ds:schemaRef ds:uri="77ab1607-09a2-450f-b485-a794738bb370"/>
    <ds:schemaRef ds:uri="b4775d0b-b36e-4ded-b532-d488efa07da4"/>
  </ds:schemaRefs>
</ds:datastoreItem>
</file>

<file path=customXml/itemProps2.xml><?xml version="1.0" encoding="utf-8"?>
<ds:datastoreItem xmlns:ds="http://schemas.openxmlformats.org/officeDocument/2006/customXml" ds:itemID="{D6937FB1-A3D5-48F2-B64D-8DEA645615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D51FDE-4FE6-4FDD-A29C-C3868D59C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b1607-09a2-450f-b485-a794738bb370"/>
    <ds:schemaRef ds:uri="b4775d0b-b36e-4ded-b532-d488efa07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Casey</dc:creator>
  <cp:keywords/>
  <dc:description/>
  <cp:lastModifiedBy>Sophia Abdel</cp:lastModifiedBy>
  <cp:revision>4</cp:revision>
  <dcterms:created xsi:type="dcterms:W3CDTF">2024-09-06T10:13:00Z</dcterms:created>
  <dcterms:modified xsi:type="dcterms:W3CDTF">2025-01-15T21:06:00Z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2024-09-06T10:13:25Z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74840cd2-b6f8-466b-9f58-592540686c5f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_activity">
    <vt:lpwstr>{"FileActivityType":"9","FileActivityTimeStamp":"2024-09-06T12:47:25.063Z","FileActivityUsersOnPage":[{"DisplayName":"Heather Casey","Id":"hcasey@hillingdon.gov.uk"}],"FileActivityNavigationId":null}</vt:lpwstr>
  </property>
</Properties>
</file>