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3035" w:rsidP="555B14C3" w:rsidRDefault="00B23035" w14:paraId="5EA20565" w14:textId="1C7DEECC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555B14C3" w:rsidR="3BA21E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Assessments</w:t>
      </w:r>
    </w:p>
    <w:p w:rsidR="00B23035" w:rsidP="555B14C3" w:rsidRDefault="00B23035" w14:paraId="1166DFF4" w14:textId="1D57D04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555B14C3" w:rsidR="3BA21E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Social, Emotional and Mental Health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555B14C3" w:rsidTr="212EB92F" w14:paraId="2B057073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6F7FA648" w14:textId="0C4DBE3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1C93C69E" w14:textId="61CBDED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Ages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6C485D4B" w14:textId="00F1312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What do I need to do before using this?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118D7EF0" w14:textId="017CFB9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Which need does it assess?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23984FC9" w14:textId="7DFD354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What does it measure/assess?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3988D919" w14:textId="7E7E5AC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Does the assessment result in a standardized score?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4EA66F4B" w14:textId="661682F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Is formal training or a qualification needed?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6B597A43" w14:textId="246E51D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Where is it available from?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555B14C3" w:rsidRDefault="555B14C3" w14:paraId="0657E46B" w14:textId="5E44DC0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555B14C3" w:rsidR="555B14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Can a childminder/carer use it at home?</w:t>
            </w:r>
          </w:p>
        </w:tc>
      </w:tr>
      <w:tr w:rsidR="555B14C3" w:rsidTr="212EB92F" w14:paraId="70F3922A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02C0DAAC" w14:textId="3600938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4BBCE20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Revised Child Anxiety and Depression Scale (RCADS)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5712DB47" w14:textId="6BA1D24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4BBCE20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Ages 8-18 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261D52F8" w14:textId="5AF4F2C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4BBCE20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Read guidance available </w:t>
            </w: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on CORC </w:t>
            </w:r>
            <w:hyperlink r:id="Rd8ba6eb01d904d76">
              <w:r w:rsidRPr="212EB92F" w:rsidR="0B0AF7A1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18"/>
                  <w:szCs w:val="18"/>
                  <w:lang w:val="en-US"/>
                </w:rPr>
                <w:t>website</w:t>
              </w:r>
            </w:hyperlink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4BBB6D14" w14:textId="524B790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SEMH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5794A977" w14:textId="3C5496C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Emotional Wellbeing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7E98005" w14:textId="5278195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6A046FB1" w14:textId="2FD1F4B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08965EAD" w14:textId="141285E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CORC website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65715553" w14:textId="2F4FBD8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555B14C3" w:rsidTr="212EB92F" w14:paraId="2829A4E8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1E35953" w14:textId="7C7444D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Strengths and Difficulties Questionnaire (SDQ)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64F18B98" w14:textId="1109239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Ages 4-18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4D561776" w14:textId="79DF49A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Read guidance available on CORC </w:t>
            </w:r>
            <w:hyperlink r:id="R4c511f683f694770">
              <w:r w:rsidRPr="212EB92F" w:rsidR="0B0AF7A1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18"/>
                  <w:szCs w:val="18"/>
                  <w:lang w:val="en-US"/>
                </w:rPr>
                <w:t>website</w:t>
              </w:r>
            </w:hyperlink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4C967FD4" w14:textId="0AABFA9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SEMH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51AB5A37" w14:textId="7EBE0BC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Emotional wellbeing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02560CAF" w14:textId="3185BE9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66A8A8B2" w14:textId="575A00A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4B78A3CA" w14:textId="46B93B9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  <w:t>CORC website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72D89D7F" w14:textId="13695A6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555B14C3" w:rsidTr="212EB92F" w14:paraId="209CE0F1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351706AC" w14:textId="24C666E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Outcome and Experience Measures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53FC487F" w14:textId="5C5986E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Ages 0-18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52C8C983" w14:textId="25A5DD8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Read guidance available on CORC </w:t>
            </w:r>
            <w:hyperlink r:id="Rbb98a35a006149c3">
              <w:r w:rsidRPr="212EB92F" w:rsidR="0B0AF7A1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z w:val="18"/>
                  <w:szCs w:val="18"/>
                  <w:lang w:val="en-US"/>
                </w:rPr>
                <w:t>website</w:t>
              </w:r>
            </w:hyperlink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C1D5D5D" w14:textId="33E4698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SEMH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0BBB66FC" w14:textId="461C593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Emotional wellbeing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F070076" w14:textId="7670CC2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5DC919F3" w14:textId="19D9227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266A9298" w14:textId="09CA09F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CORC website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7F60D05D" w14:textId="7E901CF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555B14C3" w:rsidTr="212EB92F" w14:paraId="12A41C34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8C7E539" w14:textId="2EE409D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The Boxall Profile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6BEC7AFC" w14:textId="7DF1440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Ages 4-16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7734AED9" w14:textId="4FDAB90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45E00CAA" w14:textId="3B4B3BC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SEMH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2F8B46DF" w14:textId="12952D0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Emotional wellbeing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409C6994" w14:textId="6B681D8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Report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3BB8830" w14:textId="361F907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Manual online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247D722A" w14:textId="15D3E43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Boxall Profile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7B32A989" w14:textId="17FBCF2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Yes</w:t>
            </w:r>
          </w:p>
        </w:tc>
      </w:tr>
      <w:tr w:rsidR="555B14C3" w:rsidTr="212EB92F" w14:paraId="0407F76D">
        <w:trPr>
          <w:trHeight w:val="300"/>
        </w:trPr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71D541F0" w14:textId="4488D76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Pupils Attitudes to School and Self - PASS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4D3F151C" w14:textId="75E12966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Primary and Secondary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37EB55E0" w14:textId="67005FD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N/A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6ADC61D5" w14:textId="10FFD34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SEMH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2CA23CC" w14:textId="672BCD7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Pupils'</w:t>
            </w: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attitudes to school and self. It also provides interventions and guidance.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20FEB2A3" w14:textId="26116E6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Traffic light report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0C377012" w14:textId="70454E9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5E5B2BCA" w14:textId="1CCD1C5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</w:pPr>
            <w:r w:rsidRPr="212EB92F" w:rsidR="0B0AF7A1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z w:val="16"/>
                <w:szCs w:val="16"/>
                <w:lang w:val="en-US"/>
              </w:rPr>
              <w:t>GL Assessment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top"/>
          </w:tcPr>
          <w:p w:rsidR="555B14C3" w:rsidP="212EB92F" w:rsidRDefault="555B14C3" w14:paraId="1A1E1131" w14:textId="1620107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</w:pPr>
            <w:r w:rsidRPr="212EB92F" w:rsidR="0B0AF7A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en-US"/>
              </w:rPr>
              <w:t>No</w:t>
            </w:r>
          </w:p>
        </w:tc>
      </w:tr>
    </w:tbl>
    <w:p w:rsidR="212EB92F" w:rsidRDefault="212EB92F" w14:paraId="2751C0E5" w14:textId="0B4E2710"/>
    <w:p w:rsidR="00B23035" w:rsidP="555B14C3" w:rsidRDefault="00B23035" w14:paraId="2846AC25" w14:textId="276C8020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w:rsidR="00B23035" w:rsidRDefault="00B23035" w14:paraId="2C078E63" w14:textId="0DCBA557"/>
    <w:sectPr w:rsidR="00B230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0EE"/>
    <w:rsid w:val="000900EE"/>
    <w:rsid w:val="00B23035"/>
    <w:rsid w:val="00BA185E"/>
    <w:rsid w:val="05D4EDAC"/>
    <w:rsid w:val="0B0AF7A1"/>
    <w:rsid w:val="164DCACB"/>
    <w:rsid w:val="18E46939"/>
    <w:rsid w:val="212EB92F"/>
    <w:rsid w:val="2FE7BF64"/>
    <w:rsid w:val="30365AC7"/>
    <w:rsid w:val="324E4A79"/>
    <w:rsid w:val="3BA21E2E"/>
    <w:rsid w:val="459B223C"/>
    <w:rsid w:val="4BBCE208"/>
    <w:rsid w:val="5136E3A1"/>
    <w:rsid w:val="555B14C3"/>
    <w:rsid w:val="5735ED8D"/>
    <w:rsid w:val="6680E450"/>
    <w:rsid w:val="7636FE4C"/>
    <w:rsid w:val="7F0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00EE"/>
  <w15:chartTrackingRefBased/>
  <w15:docId w15:val="{DF68E539-7104-459E-AC5B-EEAD5F07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www.corc.uk.net/outcome-experience-measures/revised-childrens-anxiety-and-depression-scale-rcads/" TargetMode="External" Id="Rd8ba6eb01d904d76" /><Relationship Type="http://schemas.openxmlformats.org/officeDocument/2006/relationships/hyperlink" Target="https://www.corc.uk.net/outcome-experience-measures/strengths-and-difficulties-questionnaire-sdq/" TargetMode="External" Id="R4c511f683f694770" /><Relationship Type="http://schemas.openxmlformats.org/officeDocument/2006/relationships/hyperlink" Target="https://www.corc.uk.net/outcome-experience-measures/" TargetMode="External" Id="Rbb98a35a006149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A4EE5355-438F-4833-B291-D10E035F3F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1E58A-C566-4DBE-B65A-583F3CFD4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7187F2-16DB-474A-B720-60BDE416182C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2024-10-30T14:01:00.0000000Z</dcterms:created>
  <dcterms:modified xsi:type="dcterms:W3CDTF">2024-10-30T14:10:20.4504753Z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2024-10-30T14:01:01Z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233015c6-e6ff-4f50-8490-9c6ccec47e7a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