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DCC4" w14:textId="5C95934D" w:rsidR="00000000" w:rsidRDefault="00701C9C" w:rsidP="00701C9C">
      <w:pPr>
        <w:spacing w:after="120" w:line="240" w:lineRule="auto"/>
        <w:rPr>
          <w:rFonts w:ascii="Arial" w:hAnsi="Arial" w:cs="Arial"/>
        </w:rPr>
      </w:pPr>
      <w:r>
        <w:rPr>
          <w:noProof/>
        </w:rPr>
        <w:drawing>
          <wp:inline distT="0" distB="0" distL="0" distR="0" wp14:anchorId="7C7C7C78" wp14:editId="3D17BA2D">
            <wp:extent cx="6645910" cy="920729"/>
            <wp:effectExtent l="0" t="0" r="2540" b="0"/>
            <wp:docPr id="101" name="Picture 10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0" cstate="print">
                      <a:extLst>
                        <a:ext uri="{28A0092B-C50C-407E-A947-70E740481C1C}">
                          <a14:useLocalDpi xmlns:a14="http://schemas.microsoft.com/office/drawing/2010/main" val="0"/>
                        </a:ext>
                      </a:extLst>
                    </a:blip>
                    <a:srcRect b="89146"/>
                    <a:stretch/>
                  </pic:blipFill>
                  <pic:spPr bwMode="auto">
                    <a:xfrm>
                      <a:off x="0" y="0"/>
                      <a:ext cx="6645910" cy="920729"/>
                    </a:xfrm>
                    <a:prstGeom prst="rect">
                      <a:avLst/>
                    </a:prstGeom>
                    <a:solidFill>
                      <a:srgbClr val="63BB27"/>
                    </a:solidFill>
                    <a:ln>
                      <a:noFill/>
                    </a:ln>
                    <a:extLst>
                      <a:ext uri="{53640926-AAD7-44D8-BBD7-CCE9431645EC}">
                        <a14:shadowObscured xmlns:a14="http://schemas.microsoft.com/office/drawing/2010/main"/>
                      </a:ext>
                    </a:extLst>
                  </pic:spPr>
                </pic:pic>
              </a:graphicData>
            </a:graphic>
          </wp:inline>
        </w:drawing>
      </w:r>
    </w:p>
    <w:p w14:paraId="435CD38C" w14:textId="4DDCD246" w:rsidR="00701C9C" w:rsidRPr="00701C9C" w:rsidRDefault="00701C9C" w:rsidP="00701C9C">
      <w:pPr>
        <w:spacing w:after="120" w:line="240" w:lineRule="auto"/>
        <w:jc w:val="center"/>
        <w:rPr>
          <w:rFonts w:ascii="Arial" w:hAnsi="Arial" w:cs="Arial"/>
          <w:b/>
          <w:bCs/>
          <w:sz w:val="28"/>
          <w:szCs w:val="28"/>
        </w:rPr>
      </w:pPr>
      <w:r w:rsidRPr="00701C9C">
        <w:rPr>
          <w:rFonts w:ascii="Arial" w:hAnsi="Arial" w:cs="Arial"/>
          <w:b/>
          <w:bCs/>
          <w:sz w:val="28"/>
          <w:szCs w:val="28"/>
        </w:rPr>
        <w:t>Safeguarding records management, retention and transfer guidelines</w:t>
      </w:r>
    </w:p>
    <w:p w14:paraId="7140D599" w14:textId="34C2BE98" w:rsidR="00701C9C" w:rsidRPr="00701C9C" w:rsidRDefault="00701C9C" w:rsidP="00480672">
      <w:pPr>
        <w:spacing w:after="360" w:line="240" w:lineRule="auto"/>
        <w:jc w:val="center"/>
        <w:rPr>
          <w:rFonts w:ascii="Arial" w:hAnsi="Arial" w:cs="Arial"/>
          <w:b/>
          <w:bCs/>
          <w:sz w:val="24"/>
          <w:szCs w:val="24"/>
        </w:rPr>
      </w:pPr>
      <w:r w:rsidRPr="00701C9C">
        <w:rPr>
          <w:rFonts w:ascii="Arial" w:hAnsi="Arial" w:cs="Arial"/>
          <w:b/>
          <w:bCs/>
          <w:sz w:val="28"/>
          <w:szCs w:val="28"/>
        </w:rPr>
        <w:t>for educational settings</w:t>
      </w:r>
    </w:p>
    <w:p w14:paraId="34C64B20" w14:textId="37A1057C" w:rsidR="00701C9C" w:rsidRPr="00701C9C" w:rsidRDefault="00701C9C" w:rsidP="00701C9C">
      <w:pPr>
        <w:spacing w:after="120" w:line="240" w:lineRule="auto"/>
        <w:contextualSpacing/>
        <w:rPr>
          <w:rFonts w:ascii="Arial" w:hAnsi="Arial" w:cs="Arial"/>
          <w:b/>
          <w:bCs/>
          <w:sz w:val="24"/>
          <w:szCs w:val="24"/>
        </w:rPr>
      </w:pPr>
      <w:r w:rsidRPr="00701C9C">
        <w:rPr>
          <w:rFonts w:ascii="Arial" w:hAnsi="Arial" w:cs="Arial"/>
          <w:b/>
          <w:bCs/>
          <w:sz w:val="24"/>
          <w:szCs w:val="24"/>
        </w:rPr>
        <w:t>These guidelines reflect and should be read in conjunction with the following documents:</w:t>
      </w:r>
    </w:p>
    <w:p w14:paraId="11BF3139" w14:textId="24CF2E39" w:rsidR="00701C9C" w:rsidRPr="00701C9C" w:rsidRDefault="00000000" w:rsidP="00701C9C">
      <w:pPr>
        <w:widowControl w:val="0"/>
        <w:numPr>
          <w:ilvl w:val="0"/>
          <w:numId w:val="1"/>
        </w:numPr>
        <w:tabs>
          <w:tab w:val="left" w:pos="821"/>
        </w:tabs>
        <w:spacing w:after="120" w:line="240" w:lineRule="auto"/>
        <w:ind w:hanging="360"/>
        <w:contextualSpacing/>
        <w:rPr>
          <w:rFonts w:ascii="Arial" w:eastAsia="Arial" w:hAnsi="Arial" w:cs="Arial"/>
          <w:sz w:val="24"/>
          <w:szCs w:val="24"/>
          <w:lang w:val="en-US"/>
        </w:rPr>
      </w:pPr>
      <w:hyperlink r:id="rId11">
        <w:r w:rsidR="00701C9C" w:rsidRPr="00701C9C">
          <w:rPr>
            <w:rFonts w:ascii="Arial" w:eastAsia="Calibri" w:hAnsi="Calibri" w:cs="Times New Roman"/>
            <w:color w:val="0000FF"/>
            <w:spacing w:val="-1"/>
            <w:sz w:val="24"/>
            <w:u w:val="single" w:color="0000FF"/>
            <w:lang w:val="en-US"/>
          </w:rPr>
          <w:t>Keeping</w:t>
        </w:r>
        <w:r w:rsidR="00701C9C" w:rsidRPr="00701C9C">
          <w:rPr>
            <w:rFonts w:ascii="Arial" w:eastAsia="Calibri" w:hAnsi="Calibri" w:cs="Times New Roman"/>
            <w:color w:val="0000FF"/>
            <w:sz w:val="24"/>
            <w:u w:val="single" w:color="0000FF"/>
            <w:lang w:val="en-US"/>
          </w:rPr>
          <w:t xml:space="preserve"> </w:t>
        </w:r>
        <w:r w:rsidR="00701C9C" w:rsidRPr="00701C9C">
          <w:rPr>
            <w:rFonts w:ascii="Arial" w:eastAsia="Calibri" w:hAnsi="Calibri" w:cs="Times New Roman"/>
            <w:color w:val="0000FF"/>
            <w:spacing w:val="-1"/>
            <w:sz w:val="24"/>
            <w:u w:val="single" w:color="0000FF"/>
            <w:lang w:val="en-US"/>
          </w:rPr>
          <w:t>Children</w:t>
        </w:r>
        <w:r w:rsidR="00701C9C" w:rsidRPr="00701C9C">
          <w:rPr>
            <w:rFonts w:ascii="Arial" w:eastAsia="Calibri" w:hAnsi="Calibri" w:cs="Times New Roman"/>
            <w:color w:val="0000FF"/>
            <w:sz w:val="24"/>
            <w:u w:val="single" w:color="0000FF"/>
            <w:lang w:val="en-US"/>
          </w:rPr>
          <w:t xml:space="preserve"> </w:t>
        </w:r>
        <w:r w:rsidR="00701C9C" w:rsidRPr="00701C9C">
          <w:rPr>
            <w:rFonts w:ascii="Arial" w:eastAsia="Calibri" w:hAnsi="Calibri" w:cs="Times New Roman"/>
            <w:color w:val="0000FF"/>
            <w:spacing w:val="-1"/>
            <w:sz w:val="24"/>
            <w:u w:val="single" w:color="0000FF"/>
            <w:lang w:val="en-US"/>
          </w:rPr>
          <w:t xml:space="preserve">Safe </w:t>
        </w:r>
        <w:r w:rsidR="00701C9C" w:rsidRPr="00701C9C">
          <w:rPr>
            <w:rFonts w:ascii="Arial" w:eastAsia="Calibri" w:hAnsi="Calibri" w:cs="Times New Roman"/>
            <w:color w:val="0000FF"/>
            <w:sz w:val="24"/>
            <w:u w:val="single" w:color="0000FF"/>
            <w:lang w:val="en-US"/>
          </w:rPr>
          <w:t xml:space="preserve">in </w:t>
        </w:r>
        <w:r w:rsidR="00701C9C" w:rsidRPr="00701C9C">
          <w:rPr>
            <w:rFonts w:ascii="Arial" w:eastAsia="Calibri" w:hAnsi="Calibri" w:cs="Times New Roman"/>
            <w:color w:val="0000FF"/>
            <w:spacing w:val="-1"/>
            <w:sz w:val="24"/>
            <w:u w:val="single" w:color="0000FF"/>
            <w:lang w:val="en-US"/>
          </w:rPr>
          <w:t>Education</w:t>
        </w:r>
        <w:r w:rsidR="00701C9C" w:rsidRPr="00701C9C">
          <w:rPr>
            <w:rFonts w:ascii="Arial" w:eastAsia="Calibri" w:hAnsi="Calibri" w:cs="Times New Roman"/>
            <w:color w:val="0000FF"/>
            <w:spacing w:val="5"/>
            <w:sz w:val="24"/>
            <w:u w:val="single" w:color="0000FF"/>
            <w:lang w:val="en-US"/>
          </w:rPr>
          <w:t xml:space="preserve"> </w:t>
        </w:r>
      </w:hyperlink>
      <w:r w:rsidR="00701C9C" w:rsidRPr="00701C9C">
        <w:rPr>
          <w:rFonts w:ascii="Arial" w:eastAsia="Calibri" w:hAnsi="Calibri" w:cs="Times New Roman"/>
          <w:spacing w:val="-1"/>
          <w:sz w:val="24"/>
          <w:lang w:val="en-US"/>
        </w:rPr>
        <w:t>(DfE,</w:t>
      </w:r>
      <w:r w:rsidR="00701C9C" w:rsidRPr="00701C9C">
        <w:rPr>
          <w:rFonts w:ascii="Arial" w:eastAsia="Calibri" w:hAnsi="Calibri" w:cs="Times New Roman"/>
          <w:spacing w:val="-2"/>
          <w:sz w:val="24"/>
          <w:lang w:val="en-US"/>
        </w:rPr>
        <w:t xml:space="preserve"> </w:t>
      </w:r>
      <w:r w:rsidR="00701C9C" w:rsidRPr="00701C9C">
        <w:rPr>
          <w:rFonts w:ascii="Arial" w:eastAsia="Calibri" w:hAnsi="Calibri" w:cs="Times New Roman"/>
          <w:spacing w:val="-1"/>
          <w:sz w:val="24"/>
          <w:lang w:val="en-US"/>
        </w:rPr>
        <w:t>September</w:t>
      </w:r>
      <w:r w:rsidR="00701C9C" w:rsidRPr="00701C9C">
        <w:rPr>
          <w:rFonts w:ascii="Arial" w:eastAsia="Calibri" w:hAnsi="Calibri" w:cs="Times New Roman"/>
          <w:spacing w:val="-3"/>
          <w:sz w:val="24"/>
          <w:lang w:val="en-US"/>
        </w:rPr>
        <w:t xml:space="preserve"> </w:t>
      </w:r>
      <w:r w:rsidR="00701C9C" w:rsidRPr="00701C9C">
        <w:rPr>
          <w:rFonts w:ascii="Arial" w:eastAsia="Calibri" w:hAnsi="Calibri" w:cs="Times New Roman"/>
          <w:sz w:val="24"/>
          <w:lang w:val="en-US"/>
        </w:rPr>
        <w:t>202</w:t>
      </w:r>
      <w:r w:rsidR="00A06D62">
        <w:rPr>
          <w:rFonts w:ascii="Arial" w:eastAsia="Calibri" w:hAnsi="Calibri" w:cs="Times New Roman"/>
          <w:sz w:val="24"/>
          <w:lang w:val="en-US"/>
        </w:rPr>
        <w:t>3</w:t>
      </w:r>
      <w:r w:rsidR="00701C9C" w:rsidRPr="00701C9C">
        <w:rPr>
          <w:rFonts w:ascii="Arial" w:eastAsia="Calibri" w:hAnsi="Calibri" w:cs="Times New Roman"/>
          <w:sz w:val="24"/>
          <w:lang w:val="en-US"/>
        </w:rPr>
        <w:t>)</w:t>
      </w:r>
    </w:p>
    <w:p w14:paraId="6ED01944" w14:textId="77777777" w:rsidR="00701C9C" w:rsidRPr="00701C9C" w:rsidRDefault="00000000" w:rsidP="00701C9C">
      <w:pPr>
        <w:widowControl w:val="0"/>
        <w:numPr>
          <w:ilvl w:val="0"/>
          <w:numId w:val="1"/>
        </w:numPr>
        <w:tabs>
          <w:tab w:val="left" w:pos="821"/>
        </w:tabs>
        <w:spacing w:after="120" w:line="240" w:lineRule="auto"/>
        <w:ind w:hanging="360"/>
        <w:contextualSpacing/>
        <w:rPr>
          <w:rFonts w:ascii="Arial" w:eastAsia="Arial" w:hAnsi="Arial" w:cs="Arial"/>
          <w:sz w:val="24"/>
          <w:szCs w:val="24"/>
          <w:lang w:val="en-US"/>
        </w:rPr>
      </w:pPr>
      <w:hyperlink r:id="rId12" w:history="1">
        <w:r w:rsidR="00701C9C" w:rsidRPr="00701C9C">
          <w:rPr>
            <w:rFonts w:ascii="Arial" w:eastAsia="Arial" w:hAnsi="Arial" w:cs="Arial"/>
            <w:color w:val="0000FF"/>
            <w:sz w:val="24"/>
            <w:szCs w:val="24"/>
            <w:u w:val="single"/>
            <w:lang w:val="en-US"/>
          </w:rPr>
          <w:t>Data protection: a toolkit for schools</w:t>
        </w:r>
      </w:hyperlink>
      <w:r w:rsidR="00701C9C" w:rsidRPr="00701C9C">
        <w:rPr>
          <w:rFonts w:ascii="Arial" w:eastAsia="Arial" w:hAnsi="Arial" w:cs="Arial"/>
          <w:sz w:val="24"/>
          <w:szCs w:val="24"/>
          <w:lang w:val="en-US"/>
        </w:rPr>
        <w:t xml:space="preserve"> (DfE, August 2018)</w:t>
      </w:r>
    </w:p>
    <w:p w14:paraId="4066436F" w14:textId="77777777" w:rsidR="00701C9C" w:rsidRPr="00701C9C" w:rsidRDefault="00000000" w:rsidP="00701C9C">
      <w:pPr>
        <w:widowControl w:val="0"/>
        <w:numPr>
          <w:ilvl w:val="0"/>
          <w:numId w:val="1"/>
        </w:numPr>
        <w:tabs>
          <w:tab w:val="left" w:pos="821"/>
        </w:tabs>
        <w:spacing w:after="120" w:line="240" w:lineRule="auto"/>
        <w:ind w:hanging="360"/>
        <w:contextualSpacing/>
        <w:rPr>
          <w:rFonts w:ascii="Arial" w:eastAsia="Arial" w:hAnsi="Arial" w:cs="Arial"/>
          <w:sz w:val="24"/>
          <w:szCs w:val="24"/>
          <w:lang w:val="en-US"/>
        </w:rPr>
      </w:pPr>
      <w:hyperlink r:id="rId13">
        <w:r w:rsidR="00701C9C" w:rsidRPr="00701C9C">
          <w:rPr>
            <w:rFonts w:ascii="Arial" w:eastAsia="Calibri" w:hAnsi="Calibri" w:cs="Times New Roman"/>
            <w:color w:val="0000FF"/>
            <w:spacing w:val="-1"/>
            <w:sz w:val="24"/>
            <w:u w:val="single" w:color="0000FF"/>
            <w:lang w:val="en-US"/>
          </w:rPr>
          <w:t>Working</w:t>
        </w:r>
        <w:r w:rsidR="00701C9C" w:rsidRPr="00701C9C">
          <w:rPr>
            <w:rFonts w:ascii="Arial" w:eastAsia="Calibri" w:hAnsi="Calibri" w:cs="Times New Roman"/>
            <w:color w:val="0000FF"/>
            <w:sz w:val="24"/>
            <w:u w:val="single" w:color="0000FF"/>
            <w:lang w:val="en-US"/>
          </w:rPr>
          <w:t xml:space="preserve"> </w:t>
        </w:r>
        <w:r w:rsidR="00701C9C" w:rsidRPr="00701C9C">
          <w:rPr>
            <w:rFonts w:ascii="Arial" w:eastAsia="Calibri" w:hAnsi="Calibri" w:cs="Times New Roman"/>
            <w:color w:val="0000FF"/>
            <w:spacing w:val="-1"/>
            <w:sz w:val="24"/>
            <w:u w:val="single" w:color="0000FF"/>
            <w:lang w:val="en-US"/>
          </w:rPr>
          <w:t xml:space="preserve">Together </w:t>
        </w:r>
        <w:r w:rsidR="00701C9C" w:rsidRPr="00701C9C">
          <w:rPr>
            <w:rFonts w:ascii="Arial" w:eastAsia="Calibri" w:hAnsi="Calibri" w:cs="Times New Roman"/>
            <w:color w:val="0000FF"/>
            <w:sz w:val="24"/>
            <w:u w:val="single" w:color="0000FF"/>
            <w:lang w:val="en-US"/>
          </w:rPr>
          <w:t>to</w:t>
        </w:r>
        <w:r w:rsidR="00701C9C" w:rsidRPr="00701C9C">
          <w:rPr>
            <w:rFonts w:ascii="Arial" w:eastAsia="Calibri" w:hAnsi="Calibri" w:cs="Times New Roman"/>
            <w:color w:val="0000FF"/>
            <w:spacing w:val="1"/>
            <w:sz w:val="24"/>
            <w:u w:val="single" w:color="0000FF"/>
            <w:lang w:val="en-US"/>
          </w:rPr>
          <w:t xml:space="preserve"> </w:t>
        </w:r>
        <w:r w:rsidR="00701C9C" w:rsidRPr="00701C9C">
          <w:rPr>
            <w:rFonts w:ascii="Arial" w:eastAsia="Calibri" w:hAnsi="Calibri" w:cs="Times New Roman"/>
            <w:color w:val="0000FF"/>
            <w:spacing w:val="-1"/>
            <w:sz w:val="24"/>
            <w:u w:val="single" w:color="0000FF"/>
            <w:lang w:val="en-US"/>
          </w:rPr>
          <w:t>Safeguard</w:t>
        </w:r>
        <w:r w:rsidR="00701C9C" w:rsidRPr="00701C9C">
          <w:rPr>
            <w:rFonts w:ascii="Arial" w:eastAsia="Calibri" w:hAnsi="Calibri" w:cs="Times New Roman"/>
            <w:color w:val="0000FF"/>
            <w:sz w:val="24"/>
            <w:u w:val="single" w:color="0000FF"/>
            <w:lang w:val="en-US"/>
          </w:rPr>
          <w:t xml:space="preserve"> </w:t>
        </w:r>
        <w:r w:rsidR="00701C9C" w:rsidRPr="00701C9C">
          <w:rPr>
            <w:rFonts w:ascii="Arial" w:eastAsia="Calibri" w:hAnsi="Calibri" w:cs="Times New Roman"/>
            <w:color w:val="0000FF"/>
            <w:spacing w:val="-1"/>
            <w:sz w:val="24"/>
            <w:u w:val="single" w:color="0000FF"/>
            <w:lang w:val="en-US"/>
          </w:rPr>
          <w:t>Children</w:t>
        </w:r>
        <w:r w:rsidR="00701C9C" w:rsidRPr="00701C9C">
          <w:rPr>
            <w:rFonts w:ascii="Arial" w:eastAsia="Calibri" w:hAnsi="Calibri" w:cs="Times New Roman"/>
            <w:color w:val="0000FF"/>
            <w:spacing w:val="3"/>
            <w:sz w:val="24"/>
            <w:u w:val="single" w:color="0000FF"/>
            <w:lang w:val="en-US"/>
          </w:rPr>
          <w:t xml:space="preserve"> </w:t>
        </w:r>
      </w:hyperlink>
      <w:r w:rsidR="00701C9C" w:rsidRPr="00701C9C">
        <w:rPr>
          <w:rFonts w:ascii="Arial" w:eastAsia="Calibri" w:hAnsi="Calibri" w:cs="Times New Roman"/>
          <w:spacing w:val="-1"/>
          <w:sz w:val="24"/>
          <w:lang w:val="en-US"/>
        </w:rPr>
        <w:t>(HM Government,</w:t>
      </w:r>
      <w:r w:rsidR="00701C9C" w:rsidRPr="00701C9C">
        <w:rPr>
          <w:rFonts w:ascii="Arial" w:eastAsia="Calibri" w:hAnsi="Calibri" w:cs="Times New Roman"/>
          <w:spacing w:val="3"/>
          <w:sz w:val="24"/>
          <w:lang w:val="en-US"/>
        </w:rPr>
        <w:t xml:space="preserve"> </w:t>
      </w:r>
      <w:r w:rsidR="00701C9C" w:rsidRPr="00701C9C">
        <w:rPr>
          <w:rFonts w:ascii="Arial" w:eastAsia="Calibri" w:hAnsi="Calibri" w:cs="Times New Roman"/>
          <w:spacing w:val="-1"/>
          <w:sz w:val="24"/>
          <w:lang w:val="en-US"/>
        </w:rPr>
        <w:t>July</w:t>
      </w:r>
      <w:r w:rsidR="00701C9C" w:rsidRPr="00701C9C">
        <w:rPr>
          <w:rFonts w:ascii="Arial" w:eastAsia="Calibri" w:hAnsi="Calibri" w:cs="Times New Roman"/>
          <w:spacing w:val="-3"/>
          <w:sz w:val="24"/>
          <w:lang w:val="en-US"/>
        </w:rPr>
        <w:t xml:space="preserve"> </w:t>
      </w:r>
      <w:r w:rsidR="00701C9C" w:rsidRPr="00701C9C">
        <w:rPr>
          <w:rFonts w:ascii="Arial" w:eastAsia="Calibri" w:hAnsi="Calibri" w:cs="Times New Roman"/>
          <w:sz w:val="24"/>
          <w:lang w:val="en-US"/>
        </w:rPr>
        <w:t>2018)</w:t>
      </w:r>
    </w:p>
    <w:p w14:paraId="2E35CB5F" w14:textId="77777777" w:rsidR="00701C9C" w:rsidRPr="00701C9C" w:rsidRDefault="00000000" w:rsidP="00701C9C">
      <w:pPr>
        <w:widowControl w:val="0"/>
        <w:numPr>
          <w:ilvl w:val="0"/>
          <w:numId w:val="1"/>
        </w:numPr>
        <w:tabs>
          <w:tab w:val="left" w:pos="821"/>
        </w:tabs>
        <w:spacing w:after="120" w:line="240" w:lineRule="auto"/>
        <w:ind w:right="125" w:hanging="360"/>
        <w:contextualSpacing/>
        <w:rPr>
          <w:rFonts w:ascii="Arial" w:eastAsia="Arial" w:hAnsi="Arial" w:cs="Arial"/>
          <w:sz w:val="24"/>
          <w:szCs w:val="24"/>
          <w:lang w:val="en-US"/>
        </w:rPr>
      </w:pPr>
      <w:hyperlink r:id="rId14">
        <w:r w:rsidR="00701C9C" w:rsidRPr="00701C9C">
          <w:rPr>
            <w:rFonts w:ascii="Arial" w:eastAsia="Arial" w:hAnsi="Arial" w:cs="Arial"/>
            <w:color w:val="0000FF"/>
            <w:spacing w:val="-1"/>
            <w:sz w:val="24"/>
            <w:szCs w:val="24"/>
            <w:u w:val="single" w:color="0000FF"/>
            <w:lang w:val="en-US"/>
          </w:rPr>
          <w:t>Information</w:t>
        </w:r>
        <w:r w:rsidR="00701C9C" w:rsidRPr="00701C9C">
          <w:rPr>
            <w:rFonts w:ascii="Arial" w:eastAsia="Arial" w:hAnsi="Arial" w:cs="Arial"/>
            <w:color w:val="0000FF"/>
            <w:spacing w:val="26"/>
            <w:sz w:val="24"/>
            <w:szCs w:val="24"/>
            <w:u w:val="single" w:color="0000FF"/>
            <w:lang w:val="en-US"/>
          </w:rPr>
          <w:t xml:space="preserve"> </w:t>
        </w:r>
        <w:r w:rsidR="00701C9C" w:rsidRPr="00701C9C">
          <w:rPr>
            <w:rFonts w:ascii="Arial" w:eastAsia="Arial" w:hAnsi="Arial" w:cs="Arial"/>
            <w:color w:val="0000FF"/>
            <w:spacing w:val="-1"/>
            <w:sz w:val="24"/>
            <w:szCs w:val="24"/>
            <w:u w:val="single" w:color="0000FF"/>
            <w:lang w:val="en-US"/>
          </w:rPr>
          <w:t>Sharing</w:t>
        </w:r>
        <w:r w:rsidR="00701C9C" w:rsidRPr="00701C9C">
          <w:rPr>
            <w:rFonts w:ascii="Arial" w:eastAsia="Arial" w:hAnsi="Arial" w:cs="Arial"/>
            <w:color w:val="0000FF"/>
            <w:spacing w:val="27"/>
            <w:sz w:val="24"/>
            <w:szCs w:val="24"/>
            <w:u w:val="single" w:color="0000FF"/>
            <w:lang w:val="en-US"/>
          </w:rPr>
          <w:t xml:space="preserve"> </w:t>
        </w:r>
        <w:r w:rsidR="00701C9C" w:rsidRPr="00701C9C">
          <w:rPr>
            <w:rFonts w:ascii="Arial" w:eastAsia="Arial" w:hAnsi="Arial" w:cs="Arial"/>
            <w:color w:val="0000FF"/>
            <w:sz w:val="24"/>
            <w:szCs w:val="24"/>
            <w:u w:val="single" w:color="0000FF"/>
            <w:lang w:val="en-US"/>
          </w:rPr>
          <w:t>–</w:t>
        </w:r>
        <w:r w:rsidR="00701C9C" w:rsidRPr="00701C9C">
          <w:rPr>
            <w:rFonts w:ascii="Arial" w:eastAsia="Arial" w:hAnsi="Arial" w:cs="Arial"/>
            <w:color w:val="0000FF"/>
            <w:spacing w:val="25"/>
            <w:sz w:val="24"/>
            <w:szCs w:val="24"/>
            <w:u w:val="single" w:color="0000FF"/>
            <w:lang w:val="en-US"/>
          </w:rPr>
          <w:t xml:space="preserve"> </w:t>
        </w:r>
        <w:r w:rsidR="00701C9C" w:rsidRPr="00701C9C">
          <w:rPr>
            <w:rFonts w:ascii="Arial" w:eastAsia="Arial" w:hAnsi="Arial" w:cs="Arial"/>
            <w:color w:val="0000FF"/>
            <w:sz w:val="24"/>
            <w:szCs w:val="24"/>
            <w:u w:val="single" w:color="0000FF"/>
            <w:lang w:val="en-US"/>
          </w:rPr>
          <w:t>Advice</w:t>
        </w:r>
        <w:r w:rsidR="00701C9C" w:rsidRPr="00701C9C">
          <w:rPr>
            <w:rFonts w:ascii="Arial" w:eastAsia="Arial" w:hAnsi="Arial" w:cs="Arial"/>
            <w:color w:val="0000FF"/>
            <w:spacing w:val="27"/>
            <w:sz w:val="24"/>
            <w:szCs w:val="24"/>
            <w:u w:val="single" w:color="0000FF"/>
            <w:lang w:val="en-US"/>
          </w:rPr>
          <w:t xml:space="preserve"> </w:t>
        </w:r>
        <w:r w:rsidR="00701C9C" w:rsidRPr="00701C9C">
          <w:rPr>
            <w:rFonts w:ascii="Arial" w:eastAsia="Arial" w:hAnsi="Arial" w:cs="Arial"/>
            <w:color w:val="0000FF"/>
            <w:spacing w:val="-1"/>
            <w:sz w:val="24"/>
            <w:szCs w:val="24"/>
            <w:u w:val="single" w:color="0000FF"/>
            <w:lang w:val="en-US"/>
          </w:rPr>
          <w:t>for</w:t>
        </w:r>
        <w:r w:rsidR="00701C9C" w:rsidRPr="00701C9C">
          <w:rPr>
            <w:rFonts w:ascii="Arial" w:eastAsia="Arial" w:hAnsi="Arial" w:cs="Arial"/>
            <w:color w:val="0000FF"/>
            <w:spacing w:val="26"/>
            <w:sz w:val="24"/>
            <w:szCs w:val="24"/>
            <w:u w:val="single" w:color="0000FF"/>
            <w:lang w:val="en-US"/>
          </w:rPr>
          <w:t xml:space="preserve"> </w:t>
        </w:r>
        <w:r w:rsidR="00701C9C" w:rsidRPr="00701C9C">
          <w:rPr>
            <w:rFonts w:ascii="Arial" w:eastAsia="Arial" w:hAnsi="Arial" w:cs="Arial"/>
            <w:color w:val="0000FF"/>
            <w:spacing w:val="-1"/>
            <w:sz w:val="24"/>
            <w:szCs w:val="24"/>
            <w:u w:val="single" w:color="0000FF"/>
            <w:lang w:val="en-US"/>
          </w:rPr>
          <w:t>practitioners</w:t>
        </w:r>
      </w:hyperlink>
      <w:r w:rsidR="00701C9C" w:rsidRPr="00701C9C">
        <w:rPr>
          <w:rFonts w:ascii="Arial" w:eastAsia="Arial" w:hAnsi="Arial" w:cs="Arial"/>
          <w:spacing w:val="-1"/>
          <w:sz w:val="24"/>
          <w:szCs w:val="24"/>
          <w:lang w:val="en-US"/>
        </w:rPr>
        <w:t xml:space="preserve"> (HM Government,</w:t>
      </w:r>
      <w:r w:rsidR="00701C9C" w:rsidRPr="00701C9C">
        <w:rPr>
          <w:rFonts w:ascii="Arial" w:eastAsia="Arial" w:hAnsi="Arial" w:cs="Arial"/>
          <w:spacing w:val="3"/>
          <w:sz w:val="24"/>
          <w:szCs w:val="24"/>
          <w:lang w:val="en-US"/>
        </w:rPr>
        <w:t xml:space="preserve"> </w:t>
      </w:r>
      <w:r w:rsidR="00701C9C" w:rsidRPr="00701C9C">
        <w:rPr>
          <w:rFonts w:ascii="Arial" w:eastAsia="Arial" w:hAnsi="Arial" w:cs="Arial"/>
          <w:spacing w:val="-1"/>
          <w:sz w:val="24"/>
          <w:szCs w:val="24"/>
          <w:lang w:val="en-US"/>
        </w:rPr>
        <w:t>July</w:t>
      </w:r>
      <w:r w:rsidR="00701C9C" w:rsidRPr="00701C9C">
        <w:rPr>
          <w:rFonts w:ascii="Arial" w:eastAsia="Arial" w:hAnsi="Arial" w:cs="Arial"/>
          <w:spacing w:val="-3"/>
          <w:sz w:val="24"/>
          <w:szCs w:val="24"/>
          <w:lang w:val="en-US"/>
        </w:rPr>
        <w:t xml:space="preserve"> </w:t>
      </w:r>
      <w:r w:rsidR="00701C9C" w:rsidRPr="00701C9C">
        <w:rPr>
          <w:rFonts w:ascii="Arial" w:eastAsia="Arial" w:hAnsi="Arial" w:cs="Arial"/>
          <w:sz w:val="24"/>
          <w:szCs w:val="24"/>
          <w:lang w:val="en-US"/>
        </w:rPr>
        <w:t>2018)</w:t>
      </w:r>
    </w:p>
    <w:p w14:paraId="60C7D161" w14:textId="77777777" w:rsidR="00701C9C" w:rsidRPr="00701C9C" w:rsidRDefault="00000000" w:rsidP="00064761">
      <w:pPr>
        <w:widowControl w:val="0"/>
        <w:numPr>
          <w:ilvl w:val="0"/>
          <w:numId w:val="1"/>
        </w:numPr>
        <w:tabs>
          <w:tab w:val="left" w:pos="821"/>
        </w:tabs>
        <w:spacing w:after="120" w:line="240" w:lineRule="auto"/>
        <w:ind w:right="125" w:hanging="360"/>
        <w:rPr>
          <w:rFonts w:ascii="Arial" w:eastAsia="Arial" w:hAnsi="Arial" w:cs="Arial"/>
          <w:sz w:val="24"/>
          <w:szCs w:val="24"/>
          <w:lang w:val="en-US"/>
        </w:rPr>
      </w:pPr>
      <w:hyperlink r:id="rId15" w:history="1">
        <w:r w:rsidR="00701C9C" w:rsidRPr="00701C9C">
          <w:rPr>
            <w:rFonts w:ascii="Arial" w:eastAsia="Arial" w:hAnsi="Arial" w:cs="Arial"/>
            <w:color w:val="0000FF"/>
            <w:sz w:val="24"/>
            <w:szCs w:val="24"/>
            <w:u w:val="single"/>
            <w:lang w:val="en-US"/>
          </w:rPr>
          <w:t>Information management toolkit for schools</w:t>
        </w:r>
      </w:hyperlink>
      <w:r w:rsidR="00701C9C" w:rsidRPr="00701C9C">
        <w:rPr>
          <w:rFonts w:ascii="Arial" w:eastAsia="Arial" w:hAnsi="Arial" w:cs="Arial"/>
          <w:sz w:val="24"/>
          <w:szCs w:val="24"/>
          <w:lang w:val="en-US"/>
        </w:rPr>
        <w:t xml:space="preserve"> </w:t>
      </w:r>
    </w:p>
    <w:p w14:paraId="49186294" w14:textId="3035209B" w:rsidR="00701C9C" w:rsidRPr="00701C9C" w:rsidRDefault="00701C9C" w:rsidP="00480672">
      <w:pPr>
        <w:spacing w:before="240" w:after="240" w:line="240" w:lineRule="auto"/>
        <w:rPr>
          <w:rFonts w:ascii="Arial" w:hAnsi="Arial" w:cs="Arial"/>
          <w:b/>
          <w:bCs/>
          <w:sz w:val="24"/>
          <w:szCs w:val="24"/>
        </w:rPr>
      </w:pPr>
      <w:r w:rsidRPr="00701C9C">
        <w:rPr>
          <w:rFonts w:ascii="Arial" w:hAnsi="Arial" w:cs="Arial"/>
          <w:b/>
          <w:bCs/>
          <w:sz w:val="24"/>
          <w:szCs w:val="24"/>
        </w:rPr>
        <w:t>Schools and settings should contact their HR provider for additional guidance on file retention of records relating to safeguarding training, allegations against adults and safer recruitment records.</w:t>
      </w:r>
    </w:p>
    <w:p w14:paraId="744BA2AE" w14:textId="4723E205" w:rsidR="00701C9C" w:rsidRPr="00701C9C" w:rsidRDefault="00701C9C" w:rsidP="00701C9C">
      <w:pPr>
        <w:spacing w:after="120" w:line="240" w:lineRule="auto"/>
        <w:rPr>
          <w:rFonts w:ascii="Arial" w:hAnsi="Arial" w:cs="Arial"/>
          <w:b/>
          <w:bCs/>
          <w:sz w:val="24"/>
          <w:szCs w:val="24"/>
        </w:rPr>
      </w:pPr>
      <w:r w:rsidRPr="00701C9C">
        <w:rPr>
          <w:rFonts w:ascii="Arial" w:hAnsi="Arial" w:cs="Arial"/>
          <w:b/>
          <w:bCs/>
          <w:sz w:val="24"/>
          <w:szCs w:val="24"/>
        </w:rPr>
        <w:t>Introduction</w:t>
      </w:r>
    </w:p>
    <w:p w14:paraId="6FAD68A2" w14:textId="77777777" w:rsidR="00701C9C" w:rsidRPr="00701C9C" w:rsidRDefault="00701C9C" w:rsidP="00701C9C">
      <w:pPr>
        <w:spacing w:after="0" w:line="240" w:lineRule="auto"/>
        <w:rPr>
          <w:rFonts w:ascii="Arial" w:hAnsi="Arial" w:cs="Arial"/>
        </w:rPr>
      </w:pPr>
      <w:r w:rsidRPr="00701C9C">
        <w:rPr>
          <w:rFonts w:ascii="Arial" w:hAnsi="Arial" w:cs="Arial"/>
        </w:rPr>
        <w:t>Data Protection and Human Rights principles must be adhered to when obtaining, processing or sharing personal or sensitive information or records. The General Data Protection legislation (GDPR 2016) requires that records should be:</w:t>
      </w:r>
    </w:p>
    <w:p w14:paraId="6A940131" w14:textId="799789D9" w:rsidR="00701C9C" w:rsidRPr="00701C9C" w:rsidRDefault="00701C9C" w:rsidP="00701C9C">
      <w:pPr>
        <w:pStyle w:val="ListParagraph"/>
        <w:numPr>
          <w:ilvl w:val="0"/>
          <w:numId w:val="2"/>
        </w:numPr>
        <w:spacing w:after="120" w:line="240" w:lineRule="auto"/>
        <w:rPr>
          <w:rFonts w:ascii="Arial" w:hAnsi="Arial" w:cs="Arial"/>
        </w:rPr>
      </w:pPr>
      <w:r w:rsidRPr="00701C9C">
        <w:rPr>
          <w:rFonts w:ascii="Arial" w:hAnsi="Arial" w:cs="Arial"/>
        </w:rPr>
        <w:t>adequate, relevant and limited to what is necessary for the purpose(s) for which they are held;</w:t>
      </w:r>
    </w:p>
    <w:p w14:paraId="4AFE95D5" w14:textId="4AB7558D" w:rsidR="00701C9C" w:rsidRPr="00701C9C" w:rsidRDefault="00701C9C" w:rsidP="00701C9C">
      <w:pPr>
        <w:pStyle w:val="ListParagraph"/>
        <w:numPr>
          <w:ilvl w:val="0"/>
          <w:numId w:val="2"/>
        </w:numPr>
        <w:spacing w:after="120" w:line="240" w:lineRule="auto"/>
        <w:rPr>
          <w:rFonts w:ascii="Arial" w:hAnsi="Arial" w:cs="Arial"/>
        </w:rPr>
      </w:pPr>
      <w:r w:rsidRPr="00701C9C">
        <w:rPr>
          <w:rFonts w:ascii="Arial" w:hAnsi="Arial" w:cs="Arial"/>
        </w:rPr>
        <w:t>accurate and up to date;</w:t>
      </w:r>
    </w:p>
    <w:p w14:paraId="23C6EED6" w14:textId="71DA7248" w:rsidR="00701C9C" w:rsidRPr="00701C9C" w:rsidRDefault="00701C9C" w:rsidP="00701C9C">
      <w:pPr>
        <w:pStyle w:val="ListParagraph"/>
        <w:numPr>
          <w:ilvl w:val="0"/>
          <w:numId w:val="2"/>
        </w:numPr>
        <w:spacing w:after="120" w:line="240" w:lineRule="auto"/>
        <w:rPr>
          <w:rFonts w:ascii="Arial" w:hAnsi="Arial" w:cs="Arial"/>
        </w:rPr>
      </w:pPr>
      <w:r w:rsidRPr="00701C9C">
        <w:rPr>
          <w:rFonts w:ascii="Arial" w:hAnsi="Arial" w:cs="Arial"/>
        </w:rPr>
        <w:t>only kept for as long as is necessary;</w:t>
      </w:r>
    </w:p>
    <w:p w14:paraId="21C55525" w14:textId="31B392D4" w:rsidR="00701C9C" w:rsidRPr="00701C9C" w:rsidRDefault="00701C9C" w:rsidP="00701C9C">
      <w:pPr>
        <w:pStyle w:val="ListParagraph"/>
        <w:numPr>
          <w:ilvl w:val="0"/>
          <w:numId w:val="2"/>
        </w:numPr>
        <w:spacing w:after="120" w:line="240" w:lineRule="auto"/>
        <w:rPr>
          <w:rFonts w:ascii="Arial" w:hAnsi="Arial" w:cs="Arial"/>
        </w:rPr>
      </w:pPr>
      <w:r w:rsidRPr="00701C9C">
        <w:rPr>
          <w:rFonts w:ascii="Arial" w:hAnsi="Arial" w:cs="Arial"/>
        </w:rPr>
        <w:t>processed with appropriate security measures to prevent unauthorised access, loss, destruction or damage.</w:t>
      </w:r>
    </w:p>
    <w:p w14:paraId="463A0E91" w14:textId="19B4EA74" w:rsidR="00701C9C" w:rsidRDefault="00701C9C" w:rsidP="00701C9C">
      <w:pPr>
        <w:spacing w:after="120" w:line="240" w:lineRule="auto"/>
        <w:rPr>
          <w:rFonts w:ascii="Arial" w:hAnsi="Arial" w:cs="Arial"/>
        </w:rPr>
      </w:pPr>
      <w:r w:rsidRPr="00701C9C">
        <w:rPr>
          <w:rFonts w:ascii="Arial" w:hAnsi="Arial" w:cs="Arial"/>
        </w:rPr>
        <w:t>It is the responsibility of the Designated Safeguarding Lead (DSL) to ensure that safeguarding files, access, storage and transfer meet the required professional standards.</w:t>
      </w:r>
    </w:p>
    <w:p w14:paraId="4C932DDF" w14:textId="77777777" w:rsidR="00064761" w:rsidRDefault="00064761" w:rsidP="00701C9C">
      <w:pPr>
        <w:spacing w:after="120" w:line="240" w:lineRule="auto"/>
        <w:rPr>
          <w:rFonts w:ascii="Arial" w:hAnsi="Arial" w:cs="Arial"/>
        </w:rPr>
      </w:pPr>
    </w:p>
    <w:p w14:paraId="29F9AF2F" w14:textId="398CF548" w:rsidR="00064761" w:rsidRPr="00064761" w:rsidRDefault="00064761" w:rsidP="00064761">
      <w:pPr>
        <w:spacing w:after="120" w:line="240" w:lineRule="auto"/>
        <w:rPr>
          <w:rFonts w:ascii="Arial" w:hAnsi="Arial" w:cs="Arial"/>
          <w:b/>
          <w:bCs/>
          <w:sz w:val="28"/>
          <w:szCs w:val="28"/>
        </w:rPr>
      </w:pPr>
      <w:r w:rsidRPr="00064761">
        <w:rPr>
          <w:rFonts w:ascii="Arial" w:hAnsi="Arial" w:cs="Arial"/>
          <w:b/>
          <w:bCs/>
          <w:sz w:val="28"/>
          <w:szCs w:val="28"/>
        </w:rPr>
        <w:t xml:space="preserve">Part A: Safeguarding </w:t>
      </w:r>
      <w:r>
        <w:rPr>
          <w:rFonts w:ascii="Arial" w:hAnsi="Arial" w:cs="Arial"/>
          <w:b/>
          <w:bCs/>
          <w:sz w:val="28"/>
          <w:szCs w:val="28"/>
        </w:rPr>
        <w:t>r</w:t>
      </w:r>
      <w:r w:rsidRPr="00064761">
        <w:rPr>
          <w:rFonts w:ascii="Arial" w:hAnsi="Arial" w:cs="Arial"/>
          <w:b/>
          <w:bCs/>
          <w:sz w:val="28"/>
          <w:szCs w:val="28"/>
        </w:rPr>
        <w:t xml:space="preserve">ecords </w:t>
      </w:r>
      <w:r>
        <w:rPr>
          <w:rFonts w:ascii="Arial" w:hAnsi="Arial" w:cs="Arial"/>
          <w:b/>
          <w:bCs/>
          <w:sz w:val="28"/>
          <w:szCs w:val="28"/>
        </w:rPr>
        <w:t>m</w:t>
      </w:r>
      <w:r w:rsidRPr="00064761">
        <w:rPr>
          <w:rFonts w:ascii="Arial" w:hAnsi="Arial" w:cs="Arial"/>
          <w:b/>
          <w:bCs/>
          <w:sz w:val="28"/>
          <w:szCs w:val="28"/>
        </w:rPr>
        <w:t xml:space="preserve">anagement </w:t>
      </w:r>
      <w:r>
        <w:rPr>
          <w:rFonts w:ascii="Arial" w:hAnsi="Arial" w:cs="Arial"/>
          <w:b/>
          <w:bCs/>
          <w:sz w:val="28"/>
          <w:szCs w:val="28"/>
        </w:rPr>
        <w:t>g</w:t>
      </w:r>
      <w:r w:rsidRPr="00064761">
        <w:rPr>
          <w:rFonts w:ascii="Arial" w:hAnsi="Arial" w:cs="Arial"/>
          <w:b/>
          <w:bCs/>
          <w:sz w:val="28"/>
          <w:szCs w:val="28"/>
        </w:rPr>
        <w:t xml:space="preserve">uidelines for </w:t>
      </w:r>
      <w:r>
        <w:rPr>
          <w:rFonts w:ascii="Arial" w:hAnsi="Arial" w:cs="Arial"/>
          <w:b/>
          <w:bCs/>
          <w:sz w:val="28"/>
          <w:szCs w:val="28"/>
        </w:rPr>
        <w:t>s</w:t>
      </w:r>
      <w:r w:rsidRPr="00064761">
        <w:rPr>
          <w:rFonts w:ascii="Arial" w:hAnsi="Arial" w:cs="Arial"/>
          <w:b/>
          <w:bCs/>
          <w:sz w:val="28"/>
          <w:szCs w:val="28"/>
        </w:rPr>
        <w:t>chools and</w:t>
      </w:r>
      <w:r w:rsidR="0059787D">
        <w:rPr>
          <w:rFonts w:ascii="Arial" w:hAnsi="Arial" w:cs="Arial"/>
          <w:b/>
          <w:bCs/>
          <w:sz w:val="28"/>
          <w:szCs w:val="28"/>
        </w:rPr>
        <w:t xml:space="preserve"> </w:t>
      </w:r>
      <w:r>
        <w:rPr>
          <w:rFonts w:ascii="Arial" w:hAnsi="Arial" w:cs="Arial"/>
          <w:b/>
          <w:bCs/>
          <w:sz w:val="28"/>
          <w:szCs w:val="28"/>
        </w:rPr>
        <w:t>s</w:t>
      </w:r>
      <w:r w:rsidRPr="00064761">
        <w:rPr>
          <w:rFonts w:ascii="Arial" w:hAnsi="Arial" w:cs="Arial"/>
          <w:b/>
          <w:bCs/>
          <w:sz w:val="28"/>
          <w:szCs w:val="28"/>
        </w:rPr>
        <w:t>ettings</w:t>
      </w:r>
    </w:p>
    <w:p w14:paraId="0A56FE58" w14:textId="6AC274B0" w:rsidR="00701C9C" w:rsidRPr="00064761" w:rsidRDefault="00064761" w:rsidP="00064761">
      <w:pPr>
        <w:spacing w:after="120" w:line="240" w:lineRule="auto"/>
        <w:rPr>
          <w:rFonts w:ascii="Arial" w:hAnsi="Arial" w:cs="Arial"/>
          <w:b/>
          <w:bCs/>
          <w:sz w:val="24"/>
          <w:szCs w:val="24"/>
        </w:rPr>
      </w:pPr>
      <w:r w:rsidRPr="00064761">
        <w:rPr>
          <w:rFonts w:ascii="Arial" w:hAnsi="Arial" w:cs="Arial"/>
          <w:b/>
          <w:bCs/>
          <w:sz w:val="24"/>
          <w:szCs w:val="24"/>
        </w:rPr>
        <w:t>Starting a safeguarding file</w:t>
      </w:r>
    </w:p>
    <w:p w14:paraId="1F121FF2" w14:textId="77777777" w:rsidR="00536BB1" w:rsidRPr="00536BB1" w:rsidRDefault="00536BB1" w:rsidP="00536BB1">
      <w:pPr>
        <w:spacing w:after="0" w:line="240" w:lineRule="auto"/>
        <w:rPr>
          <w:rFonts w:ascii="Arial" w:hAnsi="Arial" w:cs="Arial"/>
        </w:rPr>
      </w:pPr>
      <w:r w:rsidRPr="00536BB1">
        <w:rPr>
          <w:rFonts w:ascii="Arial" w:hAnsi="Arial" w:cs="Arial"/>
        </w:rPr>
        <w:t>Schools should follow a consistent system for the record keeping of safeguarding and child protection concerns and issues. This includes (see Right Choice for templates):</w:t>
      </w:r>
    </w:p>
    <w:p w14:paraId="1560513F" w14:textId="24A5CDA6" w:rsidR="00536BB1" w:rsidRPr="00536BB1" w:rsidRDefault="00536BB1" w:rsidP="00536BB1">
      <w:pPr>
        <w:pStyle w:val="ListParagraph"/>
        <w:numPr>
          <w:ilvl w:val="0"/>
          <w:numId w:val="3"/>
        </w:numPr>
        <w:spacing w:after="0" w:line="240" w:lineRule="auto"/>
        <w:rPr>
          <w:rFonts w:ascii="Arial" w:hAnsi="Arial" w:cs="Arial"/>
        </w:rPr>
      </w:pPr>
      <w:r w:rsidRPr="00536BB1">
        <w:rPr>
          <w:rFonts w:ascii="Arial" w:hAnsi="Arial" w:cs="Arial"/>
        </w:rPr>
        <w:t>cover sheet</w:t>
      </w:r>
    </w:p>
    <w:p w14:paraId="2B19988F" w14:textId="31C4B14E" w:rsidR="00536BB1" w:rsidRPr="00536BB1" w:rsidRDefault="00536BB1" w:rsidP="00536BB1">
      <w:pPr>
        <w:pStyle w:val="ListParagraph"/>
        <w:numPr>
          <w:ilvl w:val="0"/>
          <w:numId w:val="3"/>
        </w:numPr>
        <w:spacing w:after="0" w:line="240" w:lineRule="auto"/>
        <w:rPr>
          <w:rFonts w:ascii="Arial" w:hAnsi="Arial" w:cs="Arial"/>
        </w:rPr>
      </w:pPr>
      <w:r w:rsidRPr="00536BB1">
        <w:rPr>
          <w:rFonts w:ascii="Arial" w:hAnsi="Arial" w:cs="Arial"/>
        </w:rPr>
        <w:t xml:space="preserve">chronology </w:t>
      </w:r>
    </w:p>
    <w:p w14:paraId="0FFE620C" w14:textId="70452EA3" w:rsidR="00536BB1" w:rsidRPr="00536BB1" w:rsidRDefault="00536BB1" w:rsidP="00536BB1">
      <w:pPr>
        <w:pStyle w:val="ListParagraph"/>
        <w:numPr>
          <w:ilvl w:val="0"/>
          <w:numId w:val="3"/>
        </w:numPr>
        <w:spacing w:after="0" w:line="240" w:lineRule="auto"/>
        <w:rPr>
          <w:rFonts w:ascii="Arial" w:hAnsi="Arial" w:cs="Arial"/>
        </w:rPr>
      </w:pPr>
      <w:r w:rsidRPr="00536BB1">
        <w:rPr>
          <w:rFonts w:ascii="Arial" w:hAnsi="Arial" w:cs="Arial"/>
        </w:rPr>
        <w:t>standard format file note</w:t>
      </w:r>
    </w:p>
    <w:p w14:paraId="2D040D66" w14:textId="1124D1E1" w:rsidR="00536BB1" w:rsidRPr="00536BB1" w:rsidRDefault="00536BB1" w:rsidP="00536BB1">
      <w:pPr>
        <w:pStyle w:val="ListParagraph"/>
        <w:numPr>
          <w:ilvl w:val="0"/>
          <w:numId w:val="3"/>
        </w:numPr>
        <w:spacing w:after="120" w:line="240" w:lineRule="auto"/>
        <w:rPr>
          <w:rFonts w:ascii="Arial" w:hAnsi="Arial" w:cs="Arial"/>
        </w:rPr>
      </w:pPr>
      <w:r w:rsidRPr="00536BB1">
        <w:rPr>
          <w:rFonts w:ascii="Arial" w:hAnsi="Arial" w:cs="Arial"/>
        </w:rPr>
        <w:t>standard concern forms</w:t>
      </w:r>
    </w:p>
    <w:p w14:paraId="0F82CDE3" w14:textId="77777777" w:rsidR="00536BB1" w:rsidRPr="00536BB1" w:rsidRDefault="00536BB1" w:rsidP="00536BB1">
      <w:pPr>
        <w:spacing w:after="120" w:line="240" w:lineRule="auto"/>
        <w:rPr>
          <w:rFonts w:ascii="Arial" w:hAnsi="Arial" w:cs="Arial"/>
        </w:rPr>
      </w:pPr>
      <w:r w:rsidRPr="00536BB1">
        <w:rPr>
          <w:rFonts w:ascii="Arial" w:hAnsi="Arial" w:cs="Arial"/>
        </w:rPr>
        <w:t xml:space="preserve">The chronology should make sense as a ‘stand-alone’ document: any professional reading the chronology should be able to follow easily the What? When? and Who? of key safeguarding and CP events. This will include concerns, communications, meetings and also positive interventions or actions. </w:t>
      </w:r>
    </w:p>
    <w:p w14:paraId="28212A0D" w14:textId="77777777" w:rsidR="00536BB1" w:rsidRPr="00536BB1" w:rsidRDefault="00536BB1" w:rsidP="00536BB1">
      <w:pPr>
        <w:spacing w:after="120" w:line="240" w:lineRule="auto"/>
        <w:rPr>
          <w:rFonts w:ascii="Arial" w:hAnsi="Arial" w:cs="Arial"/>
        </w:rPr>
      </w:pPr>
      <w:r w:rsidRPr="00536BB1">
        <w:rPr>
          <w:rFonts w:ascii="Arial" w:hAnsi="Arial" w:cs="Arial"/>
        </w:rPr>
        <w:t>If any information is removed from a file for any reason, a file note should be placed in the file indicating who has taken it, why and the dates of removal and return. This note should remain in the child’s file.</w:t>
      </w:r>
    </w:p>
    <w:p w14:paraId="1B56EB20" w14:textId="52EA5253" w:rsidR="00536BB1" w:rsidRDefault="00536BB1" w:rsidP="00536BB1">
      <w:pPr>
        <w:spacing w:after="0" w:line="240" w:lineRule="auto"/>
        <w:rPr>
          <w:rFonts w:ascii="Arial" w:hAnsi="Arial" w:cs="Arial"/>
        </w:rPr>
      </w:pPr>
      <w:r w:rsidRPr="00536BB1">
        <w:rPr>
          <w:rFonts w:ascii="Arial" w:hAnsi="Arial" w:cs="Arial"/>
        </w:rPr>
        <w:t>It is the responsibility of the DSL to start a safeguarding file using the school’s template when:</w:t>
      </w:r>
    </w:p>
    <w:p w14:paraId="7086D927" w14:textId="66C4C32D" w:rsidR="00536BB1" w:rsidRPr="00536BB1" w:rsidRDefault="00536BB1" w:rsidP="00536BB1">
      <w:pPr>
        <w:pStyle w:val="ListParagraph"/>
        <w:numPr>
          <w:ilvl w:val="0"/>
          <w:numId w:val="4"/>
        </w:numPr>
        <w:spacing w:after="0" w:line="240" w:lineRule="auto"/>
        <w:rPr>
          <w:rFonts w:ascii="Arial" w:hAnsi="Arial" w:cs="Arial"/>
        </w:rPr>
      </w:pPr>
      <w:r w:rsidRPr="00536BB1">
        <w:rPr>
          <w:rFonts w:ascii="Arial" w:hAnsi="Arial" w:cs="Arial"/>
        </w:rPr>
        <w:t>there are concerns of a safeguarding or welfare nature; this will also include Encompass notifications or when a child is the instigator of abuse/harm on a peer</w:t>
      </w:r>
    </w:p>
    <w:p w14:paraId="0045A5A8" w14:textId="4C168C06" w:rsidR="00536BB1" w:rsidRPr="00536BB1" w:rsidRDefault="00536BB1" w:rsidP="00536BB1">
      <w:pPr>
        <w:pStyle w:val="ListParagraph"/>
        <w:numPr>
          <w:ilvl w:val="0"/>
          <w:numId w:val="4"/>
        </w:numPr>
        <w:spacing w:after="0" w:line="240" w:lineRule="auto"/>
        <w:rPr>
          <w:rFonts w:ascii="Arial" w:hAnsi="Arial" w:cs="Arial"/>
        </w:rPr>
      </w:pPr>
      <w:r w:rsidRPr="00536BB1">
        <w:rPr>
          <w:rFonts w:ascii="Arial" w:hAnsi="Arial" w:cs="Arial"/>
        </w:rPr>
        <w:t>a safeguarding referral has been made to another agency</w:t>
      </w:r>
    </w:p>
    <w:p w14:paraId="0AF0D482" w14:textId="3BE833CD" w:rsidR="00536BB1" w:rsidRPr="00536BB1" w:rsidRDefault="00536BB1" w:rsidP="00536BB1">
      <w:pPr>
        <w:pStyle w:val="ListParagraph"/>
        <w:numPr>
          <w:ilvl w:val="0"/>
          <w:numId w:val="4"/>
        </w:numPr>
        <w:spacing w:after="120" w:line="240" w:lineRule="auto"/>
        <w:rPr>
          <w:rFonts w:ascii="Arial" w:hAnsi="Arial" w:cs="Arial"/>
        </w:rPr>
      </w:pPr>
      <w:r w:rsidRPr="00536BB1">
        <w:rPr>
          <w:rFonts w:ascii="Arial" w:hAnsi="Arial" w:cs="Arial"/>
        </w:rPr>
        <w:t>a child safeguarding file is forwarded to the setting/school by a previous early years setting/school.</w:t>
      </w:r>
    </w:p>
    <w:p w14:paraId="26721BEC" w14:textId="5E93220B" w:rsidR="00701C9C" w:rsidRDefault="00536BB1" w:rsidP="00536BB1">
      <w:pPr>
        <w:spacing w:after="120" w:line="240" w:lineRule="auto"/>
        <w:rPr>
          <w:rFonts w:ascii="Arial" w:hAnsi="Arial" w:cs="Arial"/>
        </w:rPr>
      </w:pPr>
      <w:r w:rsidRPr="00536BB1">
        <w:rPr>
          <w:rFonts w:ascii="Arial" w:hAnsi="Arial" w:cs="Arial"/>
        </w:rPr>
        <w:lastRenderedPageBreak/>
        <w:t>When there are safeguarding/welfare concerns, each child should have an individual folder stored in alphabetical order. Within each folder, records should be kept in reverse chronological order. Where records relate to siblings eg family plans, the records should be duplicated, and a separate copy should be kept in each child’s file.</w:t>
      </w:r>
    </w:p>
    <w:p w14:paraId="4D8DE29A" w14:textId="573B0948" w:rsidR="00C44EB5" w:rsidRDefault="00C44EB5" w:rsidP="00536BB1">
      <w:pPr>
        <w:spacing w:after="120" w:line="240" w:lineRule="auto"/>
        <w:rPr>
          <w:rFonts w:ascii="Arial" w:hAnsi="Arial" w:cs="Arial"/>
        </w:rPr>
      </w:pPr>
      <w:r>
        <w:rPr>
          <w:rFonts w:ascii="Arial" w:hAnsi="Arial" w:cs="Arial"/>
        </w:rPr>
        <w:t>The DSL is responsible for ensuring that safeguarding files are kept up to date.</w:t>
      </w:r>
    </w:p>
    <w:p w14:paraId="49EED9FE" w14:textId="77777777" w:rsidR="00536BB1" w:rsidRPr="00536BB1" w:rsidRDefault="00536BB1" w:rsidP="00536BB1">
      <w:pPr>
        <w:spacing w:after="120" w:line="240" w:lineRule="auto"/>
        <w:rPr>
          <w:rFonts w:ascii="Arial" w:hAnsi="Arial" w:cs="Arial"/>
          <w:b/>
          <w:bCs/>
          <w:sz w:val="24"/>
          <w:szCs w:val="24"/>
        </w:rPr>
      </w:pPr>
      <w:r w:rsidRPr="00536BB1">
        <w:rPr>
          <w:rFonts w:ascii="Arial" w:hAnsi="Arial" w:cs="Arial"/>
          <w:b/>
          <w:bCs/>
          <w:sz w:val="24"/>
          <w:szCs w:val="24"/>
        </w:rPr>
        <w:t>A record of a welfare/child protection incident or concern</w:t>
      </w:r>
    </w:p>
    <w:p w14:paraId="6B2DB3DF" w14:textId="77777777" w:rsidR="00536BB1" w:rsidRPr="00536BB1" w:rsidRDefault="00536BB1" w:rsidP="00536BB1">
      <w:pPr>
        <w:spacing w:after="120" w:line="240" w:lineRule="auto"/>
        <w:rPr>
          <w:rFonts w:ascii="Arial" w:hAnsi="Arial" w:cs="Arial"/>
        </w:rPr>
      </w:pPr>
      <w:r w:rsidRPr="00536BB1">
        <w:rPr>
          <w:rFonts w:ascii="Arial" w:hAnsi="Arial" w:cs="Arial"/>
        </w:rPr>
        <w:t>Schools should adopt either an electronic or a paper system but not a mixture of both.</w:t>
      </w:r>
    </w:p>
    <w:p w14:paraId="535A609B" w14:textId="77777777" w:rsidR="00536BB1" w:rsidRPr="00536BB1" w:rsidRDefault="00536BB1" w:rsidP="00536BB1">
      <w:pPr>
        <w:spacing w:after="120" w:line="240" w:lineRule="auto"/>
        <w:rPr>
          <w:rFonts w:ascii="Arial" w:hAnsi="Arial" w:cs="Arial"/>
        </w:rPr>
      </w:pPr>
      <w:r w:rsidRPr="00536BB1">
        <w:rPr>
          <w:rFonts w:ascii="Arial" w:hAnsi="Arial" w:cs="Arial"/>
        </w:rPr>
        <w:t xml:space="preserve">Handwritten records should be on a standard ‘Welfare and Child Protection concern’ form. Any additional notes should be stapled to the form, dated, clearly legible and written in ink. </w:t>
      </w:r>
    </w:p>
    <w:p w14:paraId="4D38F80B" w14:textId="77777777" w:rsidR="00536BB1" w:rsidRPr="00536BB1" w:rsidRDefault="00536BB1" w:rsidP="00536BB1">
      <w:pPr>
        <w:spacing w:after="120" w:line="240" w:lineRule="auto"/>
        <w:rPr>
          <w:rFonts w:ascii="Arial" w:hAnsi="Arial" w:cs="Arial"/>
        </w:rPr>
      </w:pPr>
      <w:r w:rsidRPr="00536BB1">
        <w:rPr>
          <w:rFonts w:ascii="Arial" w:hAnsi="Arial" w:cs="Arial"/>
        </w:rPr>
        <w:t>Access to electronic files must be strictly controlled as is the case with paper files. This can be easily done by password protecting folders and/or individual files.</w:t>
      </w:r>
    </w:p>
    <w:p w14:paraId="1D90A0C1" w14:textId="77777777" w:rsidR="00536BB1" w:rsidRPr="00536BB1" w:rsidRDefault="00536BB1" w:rsidP="00536BB1">
      <w:pPr>
        <w:spacing w:after="0" w:line="240" w:lineRule="auto"/>
        <w:rPr>
          <w:rFonts w:ascii="Arial" w:hAnsi="Arial" w:cs="Arial"/>
        </w:rPr>
      </w:pPr>
      <w:r w:rsidRPr="00536BB1">
        <w:rPr>
          <w:rFonts w:ascii="Arial" w:hAnsi="Arial" w:cs="Arial"/>
        </w:rPr>
        <w:t>Schools/settings using an electronic recording system should ensure the following information can be recorded:</w:t>
      </w:r>
    </w:p>
    <w:p w14:paraId="5073CF06" w14:textId="4C51BBB9" w:rsidR="00536BB1" w:rsidRPr="00536BB1" w:rsidRDefault="00536BB1" w:rsidP="00536BB1">
      <w:pPr>
        <w:pStyle w:val="ListParagraph"/>
        <w:numPr>
          <w:ilvl w:val="0"/>
          <w:numId w:val="5"/>
        </w:numPr>
        <w:spacing w:after="0" w:line="240" w:lineRule="auto"/>
        <w:rPr>
          <w:rFonts w:ascii="Arial" w:hAnsi="Arial" w:cs="Arial"/>
        </w:rPr>
      </w:pPr>
      <w:r w:rsidRPr="00536BB1">
        <w:rPr>
          <w:rFonts w:ascii="Arial" w:hAnsi="Arial" w:cs="Arial"/>
        </w:rPr>
        <w:t>Name and date of birth of the child(ren) about whom the concern is being raised</w:t>
      </w:r>
    </w:p>
    <w:p w14:paraId="05D9FAE4" w14:textId="454F09C0" w:rsidR="00536BB1" w:rsidRPr="00536BB1" w:rsidRDefault="00536BB1" w:rsidP="00536BB1">
      <w:pPr>
        <w:pStyle w:val="ListParagraph"/>
        <w:numPr>
          <w:ilvl w:val="0"/>
          <w:numId w:val="5"/>
        </w:numPr>
        <w:spacing w:after="0" w:line="240" w:lineRule="auto"/>
        <w:rPr>
          <w:rFonts w:ascii="Arial" w:hAnsi="Arial" w:cs="Arial"/>
        </w:rPr>
      </w:pPr>
      <w:r w:rsidRPr="00536BB1">
        <w:rPr>
          <w:rFonts w:ascii="Arial" w:hAnsi="Arial" w:cs="Arial"/>
        </w:rPr>
        <w:t>Date and time of the event/concern including year</w:t>
      </w:r>
    </w:p>
    <w:p w14:paraId="167AAAE9" w14:textId="20E019EE" w:rsidR="00536BB1" w:rsidRPr="00536BB1" w:rsidRDefault="00536BB1" w:rsidP="00536BB1">
      <w:pPr>
        <w:pStyle w:val="ListParagraph"/>
        <w:numPr>
          <w:ilvl w:val="0"/>
          <w:numId w:val="5"/>
        </w:numPr>
        <w:spacing w:after="0" w:line="240" w:lineRule="auto"/>
        <w:rPr>
          <w:rFonts w:ascii="Arial" w:hAnsi="Arial" w:cs="Arial"/>
        </w:rPr>
      </w:pPr>
      <w:r w:rsidRPr="00536BB1">
        <w:rPr>
          <w:rFonts w:ascii="Arial" w:hAnsi="Arial" w:cs="Arial"/>
        </w:rPr>
        <w:t>The name and job title of the person raising the concern or to whom the disclosure was made</w:t>
      </w:r>
    </w:p>
    <w:p w14:paraId="721E1D19" w14:textId="77777777" w:rsidR="00C44EB5" w:rsidRDefault="00C44EB5" w:rsidP="00536BB1">
      <w:pPr>
        <w:pStyle w:val="ListParagraph"/>
        <w:numPr>
          <w:ilvl w:val="0"/>
          <w:numId w:val="5"/>
        </w:numPr>
        <w:spacing w:after="0" w:line="240" w:lineRule="auto"/>
        <w:rPr>
          <w:rFonts w:ascii="Arial" w:hAnsi="Arial" w:cs="Arial"/>
        </w:rPr>
      </w:pPr>
      <w:r>
        <w:rPr>
          <w:rFonts w:ascii="Arial" w:hAnsi="Arial" w:cs="Arial"/>
        </w:rPr>
        <w:t>A clear and comprehensive summary of the concern</w:t>
      </w:r>
    </w:p>
    <w:p w14:paraId="7AFB7B51" w14:textId="084F47D7" w:rsidR="00536BB1" w:rsidRPr="00536BB1" w:rsidRDefault="00C44EB5" w:rsidP="00536BB1">
      <w:pPr>
        <w:pStyle w:val="ListParagraph"/>
        <w:numPr>
          <w:ilvl w:val="0"/>
          <w:numId w:val="5"/>
        </w:numPr>
        <w:spacing w:after="0" w:line="240" w:lineRule="auto"/>
        <w:rPr>
          <w:rFonts w:ascii="Arial" w:hAnsi="Arial" w:cs="Arial"/>
        </w:rPr>
      </w:pPr>
      <w:r>
        <w:rPr>
          <w:rFonts w:ascii="Arial" w:hAnsi="Arial" w:cs="Arial"/>
        </w:rPr>
        <w:t>A</w:t>
      </w:r>
      <w:r w:rsidR="00536BB1" w:rsidRPr="00536BB1">
        <w:rPr>
          <w:rFonts w:ascii="Arial" w:hAnsi="Arial" w:cs="Arial"/>
        </w:rPr>
        <w:t xml:space="preserve"> factual account of what happened:</w:t>
      </w:r>
    </w:p>
    <w:p w14:paraId="1CB6C7FE" w14:textId="60B2240E" w:rsidR="00536BB1" w:rsidRPr="00536BB1" w:rsidRDefault="00536BB1" w:rsidP="00536BB1">
      <w:pPr>
        <w:pStyle w:val="ListParagraph"/>
        <w:numPr>
          <w:ilvl w:val="1"/>
          <w:numId w:val="5"/>
        </w:numPr>
        <w:spacing w:after="0" w:line="240" w:lineRule="auto"/>
        <w:rPr>
          <w:rFonts w:ascii="Arial" w:hAnsi="Arial" w:cs="Arial"/>
        </w:rPr>
      </w:pPr>
      <w:r>
        <w:rPr>
          <w:rFonts w:ascii="Arial" w:hAnsi="Arial" w:cs="Arial"/>
        </w:rPr>
        <w:t>w</w:t>
      </w:r>
      <w:r w:rsidRPr="00536BB1">
        <w:rPr>
          <w:rFonts w:ascii="Arial" w:hAnsi="Arial" w:cs="Arial"/>
        </w:rPr>
        <w:t>hat was said or done and by whom</w:t>
      </w:r>
    </w:p>
    <w:p w14:paraId="2B230E9A" w14:textId="750AB79C" w:rsidR="00536BB1" w:rsidRPr="00536BB1" w:rsidRDefault="00536BB1" w:rsidP="00536BB1">
      <w:pPr>
        <w:pStyle w:val="ListParagraph"/>
        <w:numPr>
          <w:ilvl w:val="1"/>
          <w:numId w:val="5"/>
        </w:numPr>
        <w:spacing w:after="0" w:line="240" w:lineRule="auto"/>
        <w:rPr>
          <w:rFonts w:ascii="Arial" w:hAnsi="Arial" w:cs="Arial"/>
        </w:rPr>
      </w:pPr>
      <w:r>
        <w:rPr>
          <w:rFonts w:ascii="Arial" w:hAnsi="Arial" w:cs="Arial"/>
        </w:rPr>
        <w:t>w</w:t>
      </w:r>
      <w:r w:rsidRPr="00536BB1">
        <w:rPr>
          <w:rFonts w:ascii="Arial" w:hAnsi="Arial" w:cs="Arial"/>
        </w:rPr>
        <w:t>hat questions were asked? – verbatim if possible</w:t>
      </w:r>
    </w:p>
    <w:p w14:paraId="7AF3EDAD" w14:textId="3488F95D" w:rsidR="00536BB1" w:rsidRPr="00536BB1" w:rsidRDefault="00536BB1" w:rsidP="00536BB1">
      <w:pPr>
        <w:pStyle w:val="ListParagraph"/>
        <w:numPr>
          <w:ilvl w:val="1"/>
          <w:numId w:val="5"/>
        </w:numPr>
        <w:spacing w:after="0" w:line="240" w:lineRule="auto"/>
        <w:rPr>
          <w:rFonts w:ascii="Arial" w:hAnsi="Arial" w:cs="Arial"/>
        </w:rPr>
      </w:pPr>
      <w:r>
        <w:rPr>
          <w:rFonts w:ascii="Arial" w:hAnsi="Arial" w:cs="Arial"/>
        </w:rPr>
        <w:t>r</w:t>
      </w:r>
      <w:r w:rsidRPr="00536BB1">
        <w:rPr>
          <w:rFonts w:ascii="Arial" w:hAnsi="Arial" w:cs="Arial"/>
        </w:rPr>
        <w:t>esponses to questions –verbatim if possible</w:t>
      </w:r>
    </w:p>
    <w:p w14:paraId="7AF20DD7" w14:textId="6E1D7C95" w:rsidR="00536BB1" w:rsidRPr="00536BB1" w:rsidRDefault="00536BB1" w:rsidP="00536BB1">
      <w:pPr>
        <w:pStyle w:val="ListParagraph"/>
        <w:numPr>
          <w:ilvl w:val="0"/>
          <w:numId w:val="5"/>
        </w:numPr>
        <w:spacing w:after="0" w:line="240" w:lineRule="auto"/>
        <w:rPr>
          <w:rFonts w:ascii="Arial" w:hAnsi="Arial" w:cs="Arial"/>
        </w:rPr>
      </w:pPr>
      <w:r w:rsidRPr="00536BB1">
        <w:rPr>
          <w:rFonts w:ascii="Arial" w:hAnsi="Arial" w:cs="Arial"/>
        </w:rPr>
        <w:t>Any observations concerning child’s demeanour and any injuries (body map)</w:t>
      </w:r>
    </w:p>
    <w:p w14:paraId="183DB9F0" w14:textId="77777777" w:rsidR="00C44EB5" w:rsidRDefault="00C44EB5" w:rsidP="00536BB1">
      <w:pPr>
        <w:pStyle w:val="ListParagraph"/>
        <w:numPr>
          <w:ilvl w:val="0"/>
          <w:numId w:val="5"/>
        </w:numPr>
        <w:spacing w:after="0" w:line="240" w:lineRule="auto"/>
        <w:rPr>
          <w:rFonts w:ascii="Arial" w:hAnsi="Arial" w:cs="Arial"/>
        </w:rPr>
      </w:pPr>
      <w:r>
        <w:rPr>
          <w:rFonts w:ascii="Arial" w:hAnsi="Arial" w:cs="Arial"/>
        </w:rPr>
        <w:t>Details of how the concern was followed up and resolved</w:t>
      </w:r>
    </w:p>
    <w:p w14:paraId="3309E505" w14:textId="345AB28C" w:rsidR="00536BB1" w:rsidRPr="00536BB1" w:rsidRDefault="00C44EB5" w:rsidP="00536BB1">
      <w:pPr>
        <w:pStyle w:val="ListParagraph"/>
        <w:numPr>
          <w:ilvl w:val="0"/>
          <w:numId w:val="5"/>
        </w:numPr>
        <w:spacing w:after="0" w:line="240" w:lineRule="auto"/>
        <w:rPr>
          <w:rFonts w:ascii="Arial" w:hAnsi="Arial" w:cs="Arial"/>
        </w:rPr>
      </w:pPr>
      <w:r>
        <w:rPr>
          <w:rFonts w:ascii="Arial" w:hAnsi="Arial" w:cs="Arial"/>
        </w:rPr>
        <w:t>A</w:t>
      </w:r>
      <w:r w:rsidR="00536BB1" w:rsidRPr="00536BB1">
        <w:rPr>
          <w:rFonts w:ascii="Arial" w:hAnsi="Arial" w:cs="Arial"/>
        </w:rPr>
        <w:t>ction taken</w:t>
      </w:r>
      <w:r>
        <w:rPr>
          <w:rFonts w:ascii="Arial" w:hAnsi="Arial" w:cs="Arial"/>
        </w:rPr>
        <w:t>, decisions reached and the outcome</w:t>
      </w:r>
      <w:r w:rsidR="00536BB1" w:rsidRPr="00536BB1">
        <w:rPr>
          <w:rFonts w:ascii="Arial" w:hAnsi="Arial" w:cs="Arial"/>
        </w:rPr>
        <w:t xml:space="preserve"> </w:t>
      </w:r>
      <w:r>
        <w:rPr>
          <w:rFonts w:ascii="Arial" w:hAnsi="Arial" w:cs="Arial"/>
        </w:rPr>
        <w:t xml:space="preserve">(including </w:t>
      </w:r>
      <w:r w:rsidR="00536BB1" w:rsidRPr="00536BB1">
        <w:rPr>
          <w:rFonts w:ascii="Arial" w:hAnsi="Arial" w:cs="Arial"/>
        </w:rPr>
        <w:t>reasons for action or no action</w:t>
      </w:r>
      <w:r>
        <w:rPr>
          <w:rFonts w:ascii="Arial" w:hAnsi="Arial" w:cs="Arial"/>
        </w:rPr>
        <w:t>)</w:t>
      </w:r>
      <w:r w:rsidR="00536BB1" w:rsidRPr="00536BB1">
        <w:rPr>
          <w:rFonts w:ascii="Arial" w:hAnsi="Arial" w:cs="Arial"/>
        </w:rPr>
        <w:t xml:space="preserve"> </w:t>
      </w:r>
    </w:p>
    <w:p w14:paraId="1DA3CAA8" w14:textId="7CFA2D07" w:rsidR="00536BB1" w:rsidRPr="00536BB1" w:rsidRDefault="00536BB1" w:rsidP="00536BB1">
      <w:pPr>
        <w:pStyle w:val="ListParagraph"/>
        <w:numPr>
          <w:ilvl w:val="1"/>
          <w:numId w:val="5"/>
        </w:numPr>
        <w:spacing w:after="0" w:line="240" w:lineRule="auto"/>
        <w:rPr>
          <w:rFonts w:ascii="Arial" w:hAnsi="Arial" w:cs="Arial"/>
        </w:rPr>
      </w:pPr>
      <w:r w:rsidRPr="00536BB1">
        <w:rPr>
          <w:rFonts w:ascii="Arial" w:hAnsi="Arial" w:cs="Arial"/>
        </w:rPr>
        <w:t xml:space="preserve">by the person reporting the concern eg contact with parents/carers) </w:t>
      </w:r>
    </w:p>
    <w:p w14:paraId="2FA260B4" w14:textId="56181CE8" w:rsidR="00536BB1" w:rsidRPr="00536BB1" w:rsidRDefault="00536BB1" w:rsidP="00536BB1">
      <w:pPr>
        <w:pStyle w:val="ListParagraph"/>
        <w:numPr>
          <w:ilvl w:val="1"/>
          <w:numId w:val="5"/>
        </w:numPr>
        <w:spacing w:after="120" w:line="240" w:lineRule="auto"/>
        <w:rPr>
          <w:rFonts w:ascii="Arial" w:hAnsi="Arial" w:cs="Arial"/>
        </w:rPr>
      </w:pPr>
      <w:r w:rsidRPr="00536BB1">
        <w:rPr>
          <w:rFonts w:ascii="Arial" w:hAnsi="Arial" w:cs="Arial"/>
        </w:rPr>
        <w:t xml:space="preserve">by the DSL eg referral to outside agency </w:t>
      </w:r>
    </w:p>
    <w:p w14:paraId="3F3A0808" w14:textId="3A72A371" w:rsidR="00536BB1" w:rsidRDefault="00536BB1" w:rsidP="00536BB1">
      <w:pPr>
        <w:spacing w:after="120" w:line="240" w:lineRule="auto"/>
        <w:rPr>
          <w:rFonts w:ascii="Arial" w:hAnsi="Arial" w:cs="Arial"/>
        </w:rPr>
      </w:pPr>
      <w:r w:rsidRPr="00536BB1">
        <w:rPr>
          <w:rFonts w:ascii="Arial" w:hAnsi="Arial" w:cs="Arial"/>
        </w:rPr>
        <w:t>Safeguarding files are never ‘closed’ or de-categorised. Once a setting or school has started a safeguarding file, it is always a safeguarding file and the chronology is maintained so that any future concerns or other relevant information can be considered in the context of past events.</w:t>
      </w:r>
    </w:p>
    <w:p w14:paraId="6E1FFD55" w14:textId="77777777" w:rsidR="00536BB1" w:rsidRPr="00536BB1" w:rsidRDefault="00536BB1" w:rsidP="00536BB1">
      <w:pPr>
        <w:spacing w:after="120" w:line="240" w:lineRule="auto"/>
        <w:rPr>
          <w:rFonts w:ascii="Arial" w:hAnsi="Arial" w:cs="Arial"/>
          <w:b/>
          <w:bCs/>
          <w:sz w:val="24"/>
          <w:szCs w:val="24"/>
        </w:rPr>
      </w:pPr>
      <w:r w:rsidRPr="00536BB1">
        <w:rPr>
          <w:rFonts w:ascii="Arial" w:hAnsi="Arial" w:cs="Arial"/>
          <w:b/>
          <w:bCs/>
          <w:sz w:val="24"/>
          <w:szCs w:val="24"/>
        </w:rPr>
        <w:t>Adopted children</w:t>
      </w:r>
    </w:p>
    <w:p w14:paraId="5C46912D" w14:textId="77777777" w:rsidR="00536BB1" w:rsidRPr="00536BB1" w:rsidRDefault="00536BB1" w:rsidP="00536BB1">
      <w:pPr>
        <w:spacing w:after="120" w:line="240" w:lineRule="auto"/>
        <w:rPr>
          <w:rFonts w:ascii="Arial" w:hAnsi="Arial" w:cs="Arial"/>
        </w:rPr>
      </w:pPr>
      <w:r w:rsidRPr="00536BB1">
        <w:rPr>
          <w:rFonts w:ascii="Arial" w:hAnsi="Arial" w:cs="Arial"/>
        </w:rPr>
        <w:t>Upon admission to the early years setting or school, information relating to adoption should be recorded (with parental permission) in the child’s main setting/school file.</w:t>
      </w:r>
    </w:p>
    <w:p w14:paraId="1A3C4963" w14:textId="77777777" w:rsidR="00536BB1" w:rsidRPr="00536BB1" w:rsidRDefault="00536BB1" w:rsidP="00536BB1">
      <w:pPr>
        <w:spacing w:after="120" w:line="240" w:lineRule="auto"/>
        <w:rPr>
          <w:rFonts w:ascii="Arial" w:hAnsi="Arial" w:cs="Arial"/>
        </w:rPr>
      </w:pPr>
      <w:r w:rsidRPr="00536BB1">
        <w:rPr>
          <w:rFonts w:ascii="Arial" w:hAnsi="Arial" w:cs="Arial"/>
        </w:rPr>
        <w:t>Schools and settings are not advised to start a safeguarding file unless there are current concerns about the child.</w:t>
      </w:r>
    </w:p>
    <w:p w14:paraId="77003206" w14:textId="672A13E2" w:rsidR="00536BB1" w:rsidRDefault="00536BB1" w:rsidP="00536BB1">
      <w:pPr>
        <w:spacing w:after="120" w:line="240" w:lineRule="auto"/>
        <w:rPr>
          <w:rFonts w:ascii="Arial" w:hAnsi="Arial" w:cs="Arial"/>
        </w:rPr>
      </w:pPr>
      <w:r w:rsidRPr="00536BB1">
        <w:rPr>
          <w:rFonts w:ascii="Arial" w:hAnsi="Arial" w:cs="Arial"/>
        </w:rPr>
        <w:t xml:space="preserve">Some children will have safeguarding files relating to the time in their lives prior to adoption. Any file containing facts that identify either the birth family or the adoptive family must be classed as highly sensitive. Schools and settings should contact </w:t>
      </w:r>
      <w:hyperlink r:id="rId16" w:history="1">
        <w:r w:rsidRPr="00AC3FF4">
          <w:rPr>
            <w:rStyle w:val="Hyperlink"/>
            <w:rFonts w:ascii="Arial" w:hAnsi="Arial" w:cs="Arial"/>
          </w:rPr>
          <w:t>virtualschool@wiltshire.gov.uk</w:t>
        </w:r>
      </w:hyperlink>
      <w:r>
        <w:rPr>
          <w:rFonts w:ascii="Arial" w:hAnsi="Arial" w:cs="Arial"/>
        </w:rPr>
        <w:t xml:space="preserve"> </w:t>
      </w:r>
      <w:r w:rsidRPr="00536BB1">
        <w:rPr>
          <w:rFonts w:ascii="Arial" w:hAnsi="Arial" w:cs="Arial"/>
        </w:rPr>
        <w:t xml:space="preserve">about the storage and retention of files relating to adopted children.  </w:t>
      </w:r>
    </w:p>
    <w:p w14:paraId="5ECA590E" w14:textId="77777777" w:rsidR="00536BB1" w:rsidRPr="00536BB1" w:rsidRDefault="00536BB1" w:rsidP="00536BB1">
      <w:pPr>
        <w:spacing w:after="120" w:line="240" w:lineRule="auto"/>
        <w:rPr>
          <w:rFonts w:ascii="Arial" w:hAnsi="Arial" w:cs="Arial"/>
          <w:b/>
          <w:bCs/>
          <w:sz w:val="24"/>
          <w:szCs w:val="24"/>
        </w:rPr>
      </w:pPr>
      <w:r w:rsidRPr="00536BB1">
        <w:rPr>
          <w:rFonts w:ascii="Arial" w:hAnsi="Arial" w:cs="Arial"/>
          <w:b/>
          <w:bCs/>
          <w:sz w:val="24"/>
          <w:szCs w:val="24"/>
        </w:rPr>
        <w:t>Storage of and access to records</w:t>
      </w:r>
    </w:p>
    <w:p w14:paraId="13C768AC" w14:textId="5C6DA875" w:rsidR="00536BB1" w:rsidRPr="00536BB1" w:rsidRDefault="00536BB1" w:rsidP="00536BB1">
      <w:pPr>
        <w:spacing w:after="120" w:line="240" w:lineRule="auto"/>
        <w:rPr>
          <w:rFonts w:ascii="Arial" w:hAnsi="Arial" w:cs="Arial"/>
        </w:rPr>
      </w:pPr>
      <w:r w:rsidRPr="00536BB1">
        <w:rPr>
          <w:rFonts w:ascii="Arial" w:hAnsi="Arial" w:cs="Arial"/>
        </w:rPr>
        <w:t xml:space="preserve">All safeguarding and child protection records are sensitive and confidential. They should be kept together, securely and separate from the child’s general setting/school records. The main file can be marked to indicate that a safeguarding file exists (eg a blue star). The DSL, and the manager/headteacher must decide who has access to individual safeguarding files. In most cases this will be the DSL and any deputies and the manager/headteacher only. Governors, including the </w:t>
      </w:r>
      <w:r w:rsidR="00AE6D18">
        <w:rPr>
          <w:rFonts w:ascii="Arial" w:hAnsi="Arial" w:cs="Arial"/>
        </w:rPr>
        <w:t>n</w:t>
      </w:r>
      <w:r w:rsidRPr="00536BB1">
        <w:rPr>
          <w:rFonts w:ascii="Arial" w:hAnsi="Arial" w:cs="Arial"/>
        </w:rPr>
        <w:t xml:space="preserve">ominated </w:t>
      </w:r>
      <w:r w:rsidR="00AE6D18">
        <w:rPr>
          <w:rFonts w:ascii="Arial" w:hAnsi="Arial" w:cs="Arial"/>
        </w:rPr>
        <w:t>g</w:t>
      </w:r>
      <w:r w:rsidRPr="00536BB1">
        <w:rPr>
          <w:rFonts w:ascii="Arial" w:hAnsi="Arial" w:cs="Arial"/>
        </w:rPr>
        <w:t>overnor</w:t>
      </w:r>
      <w:r w:rsidR="00AE6D18">
        <w:rPr>
          <w:rFonts w:ascii="Arial" w:hAnsi="Arial" w:cs="Arial"/>
        </w:rPr>
        <w:t xml:space="preserve"> for safeguarding</w:t>
      </w:r>
      <w:r w:rsidRPr="00536BB1">
        <w:rPr>
          <w:rFonts w:ascii="Arial" w:hAnsi="Arial" w:cs="Arial"/>
        </w:rPr>
        <w:t xml:space="preserve">, should not access the files. </w:t>
      </w:r>
    </w:p>
    <w:p w14:paraId="64074841" w14:textId="77777777" w:rsidR="00536BB1" w:rsidRPr="00536BB1" w:rsidRDefault="00536BB1" w:rsidP="00536BB1">
      <w:pPr>
        <w:spacing w:after="120" w:line="240" w:lineRule="auto"/>
        <w:rPr>
          <w:rFonts w:ascii="Arial" w:hAnsi="Arial" w:cs="Arial"/>
          <w:b/>
          <w:bCs/>
          <w:sz w:val="24"/>
          <w:szCs w:val="24"/>
        </w:rPr>
      </w:pPr>
      <w:r w:rsidRPr="00536BB1">
        <w:rPr>
          <w:rFonts w:ascii="Arial" w:hAnsi="Arial" w:cs="Arial"/>
          <w:b/>
          <w:bCs/>
          <w:sz w:val="24"/>
          <w:szCs w:val="24"/>
        </w:rPr>
        <w:t xml:space="preserve">Other professionals </w:t>
      </w:r>
    </w:p>
    <w:p w14:paraId="066BC12E" w14:textId="0C3C1BC2" w:rsidR="00536BB1" w:rsidRPr="00536BB1" w:rsidRDefault="00536BB1" w:rsidP="00536BB1">
      <w:pPr>
        <w:spacing w:after="120" w:line="240" w:lineRule="auto"/>
        <w:rPr>
          <w:rFonts w:ascii="Arial" w:hAnsi="Arial" w:cs="Arial"/>
        </w:rPr>
      </w:pPr>
      <w:r w:rsidRPr="00536BB1">
        <w:rPr>
          <w:rFonts w:ascii="Arial" w:hAnsi="Arial" w:cs="Arial"/>
        </w:rPr>
        <w:t xml:space="preserve">Safeguarding information should be shared as appropriate with agencies such as </w:t>
      </w:r>
      <w:r w:rsidR="00AE6D18">
        <w:rPr>
          <w:rFonts w:ascii="Arial" w:hAnsi="Arial" w:cs="Arial"/>
        </w:rPr>
        <w:t>c</w:t>
      </w:r>
      <w:r w:rsidRPr="00536BB1">
        <w:rPr>
          <w:rFonts w:ascii="Arial" w:hAnsi="Arial" w:cs="Arial"/>
        </w:rPr>
        <w:t xml:space="preserve">hildren’s </w:t>
      </w:r>
      <w:r w:rsidR="00AE6D18">
        <w:rPr>
          <w:rFonts w:ascii="Arial" w:hAnsi="Arial" w:cs="Arial"/>
        </w:rPr>
        <w:t>s</w:t>
      </w:r>
      <w:r w:rsidRPr="00536BB1">
        <w:rPr>
          <w:rFonts w:ascii="Arial" w:hAnsi="Arial" w:cs="Arial"/>
        </w:rPr>
        <w:t xml:space="preserve">ocial </w:t>
      </w:r>
      <w:r w:rsidR="00AE6D18">
        <w:rPr>
          <w:rFonts w:ascii="Arial" w:hAnsi="Arial" w:cs="Arial"/>
        </w:rPr>
        <w:t>c</w:t>
      </w:r>
      <w:r w:rsidRPr="00536BB1">
        <w:rPr>
          <w:rFonts w:ascii="Arial" w:hAnsi="Arial" w:cs="Arial"/>
        </w:rPr>
        <w:t xml:space="preserve">are, Health, the Police, other relevant schools or </w:t>
      </w:r>
      <w:r w:rsidR="00AE6D18">
        <w:rPr>
          <w:rFonts w:ascii="Arial" w:hAnsi="Arial" w:cs="Arial"/>
        </w:rPr>
        <w:t>e</w:t>
      </w:r>
      <w:r w:rsidRPr="00536BB1">
        <w:rPr>
          <w:rFonts w:ascii="Arial" w:hAnsi="Arial" w:cs="Arial"/>
        </w:rPr>
        <w:t xml:space="preserve">arly </w:t>
      </w:r>
      <w:r w:rsidR="00AE6D18">
        <w:rPr>
          <w:rFonts w:ascii="Arial" w:hAnsi="Arial" w:cs="Arial"/>
        </w:rPr>
        <w:t>y</w:t>
      </w:r>
      <w:r w:rsidRPr="00536BB1">
        <w:rPr>
          <w:rFonts w:ascii="Arial" w:hAnsi="Arial" w:cs="Arial"/>
        </w:rPr>
        <w:t>ears settings and alternative providers.</w:t>
      </w:r>
    </w:p>
    <w:p w14:paraId="6EDEB3D6" w14:textId="32841CF5" w:rsidR="00536BB1" w:rsidRPr="00536BB1" w:rsidRDefault="00536BB1" w:rsidP="00536BB1">
      <w:pPr>
        <w:spacing w:after="120" w:line="240" w:lineRule="auto"/>
        <w:rPr>
          <w:rFonts w:ascii="Arial" w:hAnsi="Arial" w:cs="Arial"/>
        </w:rPr>
      </w:pPr>
      <w:r w:rsidRPr="00536BB1">
        <w:rPr>
          <w:rFonts w:ascii="Arial" w:hAnsi="Arial" w:cs="Arial"/>
        </w:rPr>
        <w:t xml:space="preserve">School and </w:t>
      </w:r>
      <w:r w:rsidR="00AE6D18">
        <w:rPr>
          <w:rFonts w:ascii="Arial" w:hAnsi="Arial" w:cs="Arial"/>
        </w:rPr>
        <w:t>e</w:t>
      </w:r>
      <w:r w:rsidRPr="00536BB1">
        <w:rPr>
          <w:rFonts w:ascii="Arial" w:hAnsi="Arial" w:cs="Arial"/>
        </w:rPr>
        <w:t xml:space="preserve">arly </w:t>
      </w:r>
      <w:r w:rsidR="00AE6D18">
        <w:rPr>
          <w:rFonts w:ascii="Arial" w:hAnsi="Arial" w:cs="Arial"/>
        </w:rPr>
        <w:t>y</w:t>
      </w:r>
      <w:r w:rsidRPr="00536BB1">
        <w:rPr>
          <w:rFonts w:ascii="Arial" w:hAnsi="Arial" w:cs="Arial"/>
        </w:rPr>
        <w:t>ears inspectors may view individual safeguarding files.</w:t>
      </w:r>
    </w:p>
    <w:p w14:paraId="70A6066F" w14:textId="36110019" w:rsidR="00536BB1" w:rsidRPr="00536BB1" w:rsidRDefault="00536BB1" w:rsidP="00536BB1">
      <w:pPr>
        <w:spacing w:after="120" w:line="240" w:lineRule="auto"/>
        <w:rPr>
          <w:rFonts w:ascii="Arial" w:hAnsi="Arial" w:cs="Arial"/>
        </w:rPr>
      </w:pPr>
      <w:r w:rsidRPr="00536BB1">
        <w:rPr>
          <w:rFonts w:ascii="Arial" w:hAnsi="Arial" w:cs="Arial"/>
        </w:rPr>
        <w:lastRenderedPageBreak/>
        <w:t xml:space="preserve">Where this is a request from a solicitor for sight of safeguarding file, </w:t>
      </w:r>
      <w:r w:rsidR="00AE6D18">
        <w:rPr>
          <w:rFonts w:ascii="Arial" w:hAnsi="Arial" w:cs="Arial"/>
        </w:rPr>
        <w:t>l</w:t>
      </w:r>
      <w:r w:rsidRPr="00536BB1">
        <w:rPr>
          <w:rFonts w:ascii="Arial" w:hAnsi="Arial" w:cs="Arial"/>
        </w:rPr>
        <w:t xml:space="preserve">egal </w:t>
      </w:r>
      <w:r w:rsidR="00AE6D18">
        <w:rPr>
          <w:rFonts w:ascii="Arial" w:hAnsi="Arial" w:cs="Arial"/>
        </w:rPr>
        <w:t>s</w:t>
      </w:r>
      <w:r w:rsidRPr="00536BB1">
        <w:rPr>
          <w:rFonts w:ascii="Arial" w:hAnsi="Arial" w:cs="Arial"/>
        </w:rPr>
        <w:t>ervices’ advice should be sought.</w:t>
      </w:r>
    </w:p>
    <w:p w14:paraId="61A80DFC" w14:textId="10BEEA45" w:rsidR="00536BB1" w:rsidRDefault="00536BB1" w:rsidP="00536BB1">
      <w:pPr>
        <w:spacing w:after="120" w:line="240" w:lineRule="auto"/>
        <w:rPr>
          <w:rFonts w:ascii="Arial" w:hAnsi="Arial" w:cs="Arial"/>
        </w:rPr>
      </w:pPr>
      <w:r w:rsidRPr="00536BB1">
        <w:rPr>
          <w:rFonts w:ascii="Arial" w:hAnsi="Arial" w:cs="Arial"/>
        </w:rPr>
        <w:t>References by name to children other than the pupil</w:t>
      </w:r>
      <w:r w:rsidR="009B1123">
        <w:rPr>
          <w:rFonts w:ascii="Arial" w:hAnsi="Arial" w:cs="Arial"/>
        </w:rPr>
        <w:t>/learner</w:t>
      </w:r>
      <w:r w:rsidRPr="00536BB1">
        <w:rPr>
          <w:rFonts w:ascii="Arial" w:hAnsi="Arial" w:cs="Arial"/>
        </w:rPr>
        <w:t>(s) who is the subject of the record should be redacted when disclosing records, unless consent is obtained from the individual/s concerned (or their parents/carer on their behalf). Care should be taken to ensure all identifying information is removed from the copy of the record to be shared. The names and roles of professionals should not be redacted.</w:t>
      </w:r>
    </w:p>
    <w:p w14:paraId="705C6AF9" w14:textId="77777777" w:rsidR="00536BB1" w:rsidRPr="00536BB1" w:rsidRDefault="00536BB1" w:rsidP="00536BB1">
      <w:pPr>
        <w:spacing w:after="120" w:line="240" w:lineRule="auto"/>
        <w:rPr>
          <w:rFonts w:ascii="Arial" w:hAnsi="Arial" w:cs="Arial"/>
          <w:b/>
          <w:bCs/>
          <w:sz w:val="24"/>
          <w:szCs w:val="24"/>
        </w:rPr>
      </w:pPr>
      <w:r w:rsidRPr="00536BB1">
        <w:rPr>
          <w:rFonts w:ascii="Arial" w:hAnsi="Arial" w:cs="Arial"/>
          <w:b/>
          <w:bCs/>
          <w:sz w:val="24"/>
          <w:szCs w:val="24"/>
        </w:rPr>
        <w:t xml:space="preserve">Use of email </w:t>
      </w:r>
    </w:p>
    <w:p w14:paraId="2480B31E" w14:textId="77777777" w:rsidR="00536BB1" w:rsidRPr="00536BB1" w:rsidRDefault="00536BB1" w:rsidP="00536BB1">
      <w:pPr>
        <w:spacing w:after="0" w:line="240" w:lineRule="auto"/>
        <w:rPr>
          <w:rFonts w:ascii="Arial" w:hAnsi="Arial" w:cs="Arial"/>
        </w:rPr>
      </w:pPr>
      <w:r w:rsidRPr="00536BB1">
        <w:rPr>
          <w:rFonts w:ascii="Arial" w:hAnsi="Arial" w:cs="Arial"/>
        </w:rPr>
        <w:t>Schools and settings should consider the following in respect of the use of email:</w:t>
      </w:r>
    </w:p>
    <w:p w14:paraId="786445A9" w14:textId="598890F3" w:rsidR="00536BB1" w:rsidRPr="00536BB1" w:rsidRDefault="00536BB1" w:rsidP="00536BB1">
      <w:pPr>
        <w:pStyle w:val="ListParagraph"/>
        <w:numPr>
          <w:ilvl w:val="0"/>
          <w:numId w:val="6"/>
        </w:numPr>
        <w:spacing w:after="0" w:line="240" w:lineRule="auto"/>
        <w:rPr>
          <w:rFonts w:ascii="Arial" w:hAnsi="Arial" w:cs="Arial"/>
        </w:rPr>
      </w:pPr>
      <w:r w:rsidRPr="00536BB1">
        <w:rPr>
          <w:rFonts w:ascii="Arial" w:hAnsi="Arial" w:cs="Arial"/>
        </w:rPr>
        <w:t xml:space="preserve">the ‘acceptable use of technology’ policy/procedures should cover the use of email to send safeguarding information ie professional language </w:t>
      </w:r>
    </w:p>
    <w:p w14:paraId="39D15457" w14:textId="5ED3C3D0" w:rsidR="00536BB1" w:rsidRPr="00536BB1" w:rsidRDefault="00536BB1" w:rsidP="00536BB1">
      <w:pPr>
        <w:pStyle w:val="ListParagraph"/>
        <w:numPr>
          <w:ilvl w:val="0"/>
          <w:numId w:val="6"/>
        </w:numPr>
        <w:spacing w:after="0" w:line="240" w:lineRule="auto"/>
        <w:rPr>
          <w:rFonts w:ascii="Arial" w:hAnsi="Arial" w:cs="Arial"/>
        </w:rPr>
      </w:pPr>
      <w:r w:rsidRPr="00536BB1">
        <w:rPr>
          <w:rFonts w:ascii="Arial" w:hAnsi="Arial" w:cs="Arial"/>
        </w:rPr>
        <w:t>where schools/settings use an electronic management system, all reports and updates about children should be recorded here and not via email where possible</w:t>
      </w:r>
    </w:p>
    <w:p w14:paraId="2E9D4F78" w14:textId="4DE4ACA1" w:rsidR="00536BB1" w:rsidRPr="00536BB1" w:rsidRDefault="00536BB1" w:rsidP="00536BB1">
      <w:pPr>
        <w:pStyle w:val="ListParagraph"/>
        <w:numPr>
          <w:ilvl w:val="0"/>
          <w:numId w:val="6"/>
        </w:numPr>
        <w:spacing w:after="120" w:line="240" w:lineRule="auto"/>
        <w:rPr>
          <w:rFonts w:ascii="Arial" w:hAnsi="Arial" w:cs="Arial"/>
        </w:rPr>
      </w:pPr>
      <w:r w:rsidRPr="00536BB1">
        <w:rPr>
          <w:rFonts w:ascii="Arial" w:hAnsi="Arial" w:cs="Arial"/>
        </w:rPr>
        <w:t>any email that includes information pertinent to the child’s safeguarding needs to be printed or saved electronically on the child’s safeguarding file</w:t>
      </w:r>
    </w:p>
    <w:p w14:paraId="63FE7B78" w14:textId="7224510D" w:rsidR="00536BB1" w:rsidRPr="00536BB1" w:rsidRDefault="00536BB1" w:rsidP="00536BB1">
      <w:pPr>
        <w:spacing w:after="120" w:line="240" w:lineRule="auto"/>
        <w:rPr>
          <w:rFonts w:ascii="Arial" w:hAnsi="Arial" w:cs="Arial"/>
        </w:rPr>
      </w:pPr>
      <w:r w:rsidRPr="00536BB1">
        <w:rPr>
          <w:rFonts w:ascii="Arial" w:hAnsi="Arial" w:cs="Arial"/>
        </w:rPr>
        <w:t xml:space="preserve">School/settings leaders should consider the retention and deletion of emails that include sensitive </w:t>
      </w:r>
      <w:r w:rsidR="009B1123">
        <w:rPr>
          <w:rFonts w:ascii="Arial" w:hAnsi="Arial" w:cs="Arial"/>
        </w:rPr>
        <w:t>pupil/learner</w:t>
      </w:r>
      <w:r w:rsidRPr="00536BB1">
        <w:rPr>
          <w:rFonts w:ascii="Arial" w:hAnsi="Arial" w:cs="Arial"/>
        </w:rPr>
        <w:t xml:space="preserve"> information to reduce the risk of a data breach that increases with every duplicated record. </w:t>
      </w:r>
    </w:p>
    <w:p w14:paraId="34D3925F" w14:textId="77777777" w:rsidR="00536BB1" w:rsidRPr="00536BB1" w:rsidRDefault="00536BB1" w:rsidP="00536BB1">
      <w:pPr>
        <w:spacing w:after="120" w:line="240" w:lineRule="auto"/>
        <w:rPr>
          <w:rFonts w:ascii="Arial" w:hAnsi="Arial" w:cs="Arial"/>
          <w:b/>
          <w:bCs/>
          <w:sz w:val="24"/>
          <w:szCs w:val="24"/>
        </w:rPr>
      </w:pPr>
      <w:r w:rsidRPr="00536BB1">
        <w:rPr>
          <w:rFonts w:ascii="Arial" w:hAnsi="Arial" w:cs="Arial"/>
          <w:b/>
          <w:bCs/>
          <w:sz w:val="24"/>
          <w:szCs w:val="24"/>
        </w:rPr>
        <w:t>Subject access requests</w:t>
      </w:r>
    </w:p>
    <w:p w14:paraId="33A30FF1" w14:textId="77777777" w:rsidR="00536BB1" w:rsidRPr="00536BB1" w:rsidRDefault="00536BB1" w:rsidP="00536BB1">
      <w:pPr>
        <w:spacing w:after="120" w:line="240" w:lineRule="auto"/>
        <w:rPr>
          <w:rFonts w:ascii="Arial" w:hAnsi="Arial" w:cs="Arial"/>
        </w:rPr>
      </w:pPr>
      <w:r w:rsidRPr="00536BB1">
        <w:rPr>
          <w:rFonts w:ascii="Arial" w:hAnsi="Arial" w:cs="Arial"/>
        </w:rPr>
        <w:t xml:space="preserve">DSLs and headteachers/managers should follow the ICO (Information Commissioner’s Office) guidelines when a parent or child requests a copy of the safeguarding file. The guidelines include advice about exemptions that may apply, particularly about safeguarding information. </w:t>
      </w:r>
    </w:p>
    <w:p w14:paraId="7382ACAD" w14:textId="30D76D09" w:rsidR="00536BB1" w:rsidRDefault="00000000" w:rsidP="00536BB1">
      <w:pPr>
        <w:spacing w:after="120" w:line="240" w:lineRule="auto"/>
        <w:rPr>
          <w:rFonts w:ascii="Arial" w:hAnsi="Arial" w:cs="Arial"/>
        </w:rPr>
      </w:pPr>
      <w:hyperlink r:id="rId17" w:history="1">
        <w:r w:rsidR="00536BB1" w:rsidRPr="00AC3FF4">
          <w:rPr>
            <w:rStyle w:val="Hyperlink"/>
            <w:rFonts w:ascii="Arial" w:hAnsi="Arial" w:cs="Arial"/>
          </w:rPr>
          <w:t>www.ICO.org.uk</w:t>
        </w:r>
      </w:hyperlink>
      <w:r w:rsidR="00536BB1">
        <w:rPr>
          <w:rFonts w:ascii="Arial" w:hAnsi="Arial" w:cs="Arial"/>
        </w:rPr>
        <w:t xml:space="preserve"> </w:t>
      </w:r>
    </w:p>
    <w:p w14:paraId="4658705A" w14:textId="77777777" w:rsidR="0024668A" w:rsidRDefault="0024668A" w:rsidP="00536BB1">
      <w:pPr>
        <w:spacing w:after="120" w:line="240" w:lineRule="auto"/>
        <w:rPr>
          <w:rFonts w:ascii="Arial" w:hAnsi="Arial" w:cs="Arial"/>
          <w:b/>
          <w:bCs/>
          <w:sz w:val="28"/>
          <w:szCs w:val="28"/>
        </w:rPr>
      </w:pPr>
    </w:p>
    <w:p w14:paraId="38801EB8" w14:textId="7AB9D620" w:rsidR="00536BB1" w:rsidRPr="00536BB1" w:rsidRDefault="00536BB1" w:rsidP="00536BB1">
      <w:pPr>
        <w:spacing w:after="120" w:line="240" w:lineRule="auto"/>
        <w:rPr>
          <w:rFonts w:ascii="Arial" w:hAnsi="Arial" w:cs="Arial"/>
          <w:b/>
          <w:bCs/>
          <w:sz w:val="28"/>
          <w:szCs w:val="28"/>
        </w:rPr>
      </w:pPr>
      <w:r w:rsidRPr="00536BB1">
        <w:rPr>
          <w:rFonts w:ascii="Arial" w:hAnsi="Arial" w:cs="Arial"/>
          <w:b/>
          <w:bCs/>
          <w:sz w:val="28"/>
          <w:szCs w:val="28"/>
        </w:rPr>
        <w:t>Part B: Safeguarding records retention and transfer guidelines for schools</w:t>
      </w:r>
    </w:p>
    <w:p w14:paraId="39AEBAD1" w14:textId="4E95E9FF" w:rsidR="00536BB1" w:rsidRPr="00536BB1" w:rsidRDefault="00536BB1" w:rsidP="00536BB1">
      <w:pPr>
        <w:spacing w:after="120" w:line="240" w:lineRule="auto"/>
        <w:rPr>
          <w:rFonts w:ascii="Arial" w:hAnsi="Arial" w:cs="Arial"/>
          <w:b/>
          <w:bCs/>
          <w:sz w:val="24"/>
          <w:szCs w:val="24"/>
        </w:rPr>
      </w:pPr>
      <w:r w:rsidRPr="00536BB1">
        <w:rPr>
          <w:rFonts w:ascii="Arial" w:hAnsi="Arial" w:cs="Arial"/>
          <w:b/>
          <w:bCs/>
          <w:sz w:val="24"/>
          <w:szCs w:val="24"/>
        </w:rPr>
        <w:t>Retention of safeguarding records</w:t>
      </w:r>
    </w:p>
    <w:p w14:paraId="147575AA" w14:textId="77777777" w:rsidR="002C603E" w:rsidRPr="002C603E" w:rsidRDefault="002C603E" w:rsidP="002C603E">
      <w:pPr>
        <w:spacing w:after="120" w:line="240" w:lineRule="auto"/>
        <w:rPr>
          <w:rFonts w:ascii="Arial" w:hAnsi="Arial" w:cs="Arial"/>
        </w:rPr>
      </w:pPr>
      <w:r w:rsidRPr="002C603E">
        <w:rPr>
          <w:rFonts w:ascii="Arial" w:hAnsi="Arial" w:cs="Arial"/>
        </w:rPr>
        <w:t xml:space="preserve">Schools should have a records retention and storage policy which is kept up to date and compliant with current legislation and guidance. </w:t>
      </w:r>
    </w:p>
    <w:p w14:paraId="71E6E1AE" w14:textId="77777777" w:rsidR="000A40CD" w:rsidRDefault="0059787D" w:rsidP="000A40CD">
      <w:pPr>
        <w:spacing w:after="0" w:line="240" w:lineRule="auto"/>
        <w:rPr>
          <w:rFonts w:ascii="Arial" w:hAnsi="Arial" w:cs="Arial"/>
        </w:rPr>
      </w:pPr>
      <w:r w:rsidRPr="0059787D">
        <w:rPr>
          <w:rFonts w:ascii="Arial" w:hAnsi="Arial" w:cs="Arial"/>
        </w:rPr>
        <w:t>S</w:t>
      </w:r>
      <w:r w:rsidR="002C603E" w:rsidRPr="0059787D">
        <w:rPr>
          <w:rFonts w:ascii="Arial" w:hAnsi="Arial" w:cs="Arial"/>
        </w:rPr>
        <w:t>ettings should ensure they follow advice about retention and transfer set out by their own insurance provider</w:t>
      </w:r>
      <w:r w:rsidR="00BE3CF2">
        <w:rPr>
          <w:rFonts w:ascii="Arial" w:hAnsi="Arial" w:cs="Arial"/>
        </w:rPr>
        <w:t xml:space="preserve"> in respect of children who are sole registered at the setting/school. Alternative providers </w:t>
      </w:r>
      <w:r w:rsidR="000A40CD">
        <w:rPr>
          <w:rFonts w:ascii="Arial" w:hAnsi="Arial" w:cs="Arial"/>
        </w:rPr>
        <w:t>working with children who remain on a school roll must:</w:t>
      </w:r>
    </w:p>
    <w:p w14:paraId="29B364D7" w14:textId="65B0FCF8" w:rsidR="000A40CD" w:rsidRDefault="000A40CD" w:rsidP="000A40CD">
      <w:pPr>
        <w:pStyle w:val="ListParagraph"/>
        <w:numPr>
          <w:ilvl w:val="0"/>
          <w:numId w:val="13"/>
        </w:numPr>
        <w:spacing w:after="120" w:line="240" w:lineRule="auto"/>
        <w:rPr>
          <w:rFonts w:ascii="Arial" w:hAnsi="Arial" w:cs="Arial"/>
        </w:rPr>
      </w:pPr>
      <w:r w:rsidRPr="000A40CD">
        <w:rPr>
          <w:rFonts w:ascii="Arial" w:hAnsi="Arial" w:cs="Arial"/>
        </w:rPr>
        <w:t xml:space="preserve">ensure the school receives copies in a timely way of </w:t>
      </w:r>
      <w:r>
        <w:rPr>
          <w:rFonts w:ascii="Arial" w:hAnsi="Arial" w:cs="Arial"/>
        </w:rPr>
        <w:t>all</w:t>
      </w:r>
      <w:r w:rsidRPr="000A40CD">
        <w:rPr>
          <w:rFonts w:ascii="Arial" w:hAnsi="Arial" w:cs="Arial"/>
        </w:rPr>
        <w:t xml:space="preserve"> safeguarding records </w:t>
      </w:r>
      <w:r>
        <w:rPr>
          <w:rFonts w:ascii="Arial" w:hAnsi="Arial" w:cs="Arial"/>
        </w:rPr>
        <w:t xml:space="preserve">created by the provider </w:t>
      </w:r>
      <w:r w:rsidRPr="000A40CD">
        <w:rPr>
          <w:rFonts w:ascii="Arial" w:hAnsi="Arial" w:cs="Arial"/>
        </w:rPr>
        <w:t xml:space="preserve">and </w:t>
      </w:r>
    </w:p>
    <w:p w14:paraId="2E0D4156" w14:textId="6E1A487E" w:rsidR="000A40CD" w:rsidRPr="000A40CD" w:rsidRDefault="000A40CD" w:rsidP="000A40CD">
      <w:pPr>
        <w:pStyle w:val="ListParagraph"/>
        <w:numPr>
          <w:ilvl w:val="0"/>
          <w:numId w:val="13"/>
        </w:numPr>
        <w:spacing w:after="120" w:line="240" w:lineRule="auto"/>
        <w:rPr>
          <w:rFonts w:ascii="Arial" w:hAnsi="Arial" w:cs="Arial"/>
        </w:rPr>
      </w:pPr>
      <w:r w:rsidRPr="000A40CD">
        <w:rPr>
          <w:rFonts w:ascii="Arial" w:hAnsi="Arial" w:cs="Arial"/>
        </w:rPr>
        <w:t>delete</w:t>
      </w:r>
      <w:r w:rsidR="00451090">
        <w:rPr>
          <w:rFonts w:ascii="Arial" w:hAnsi="Arial" w:cs="Arial"/>
        </w:rPr>
        <w:t xml:space="preserve"> securely</w:t>
      </w:r>
      <w:r w:rsidRPr="000A40CD">
        <w:rPr>
          <w:rFonts w:ascii="Arial" w:hAnsi="Arial" w:cs="Arial"/>
        </w:rPr>
        <w:t xml:space="preserve"> the</w:t>
      </w:r>
      <w:r>
        <w:rPr>
          <w:rFonts w:ascii="Arial" w:hAnsi="Arial" w:cs="Arial"/>
        </w:rPr>
        <w:t xml:space="preserve"> safeguarding records held by the provider</w:t>
      </w:r>
      <w:r w:rsidRPr="000A40CD">
        <w:rPr>
          <w:rFonts w:ascii="Arial" w:hAnsi="Arial" w:cs="Arial"/>
        </w:rPr>
        <w:t xml:space="preserve"> </w:t>
      </w:r>
      <w:r>
        <w:rPr>
          <w:rFonts w:ascii="Arial" w:hAnsi="Arial" w:cs="Arial"/>
        </w:rPr>
        <w:t>when the placement finishes.</w:t>
      </w:r>
    </w:p>
    <w:p w14:paraId="382763D8" w14:textId="77777777" w:rsidR="002C603E" w:rsidRPr="002C603E" w:rsidRDefault="002C603E" w:rsidP="002C603E">
      <w:pPr>
        <w:spacing w:after="120" w:line="240" w:lineRule="auto"/>
        <w:rPr>
          <w:rFonts w:ascii="Arial" w:hAnsi="Arial" w:cs="Arial"/>
        </w:rPr>
      </w:pPr>
      <w:r w:rsidRPr="002C603E">
        <w:rPr>
          <w:rFonts w:ascii="Arial" w:hAnsi="Arial" w:cs="Arial"/>
        </w:rPr>
        <w:t>It is the DSL’s responsibility to ensure that safeguarding files, access, storage and transfer meet the required professional standards as detailed in the GDPR regulations.</w:t>
      </w:r>
    </w:p>
    <w:p w14:paraId="5A2E31B4" w14:textId="77777777" w:rsidR="002C603E" w:rsidRPr="002C603E" w:rsidRDefault="002C603E" w:rsidP="002C603E">
      <w:pPr>
        <w:spacing w:after="0" w:line="240" w:lineRule="auto"/>
        <w:rPr>
          <w:rFonts w:ascii="Arial" w:hAnsi="Arial" w:cs="Arial"/>
        </w:rPr>
      </w:pPr>
      <w:r w:rsidRPr="002C603E">
        <w:rPr>
          <w:rFonts w:ascii="Arial" w:hAnsi="Arial" w:cs="Arial"/>
        </w:rPr>
        <w:t>For all schools, an audit trail should be kept including:</w:t>
      </w:r>
    </w:p>
    <w:p w14:paraId="3935B73C" w14:textId="30C90D6D" w:rsidR="002C603E" w:rsidRPr="002C603E" w:rsidRDefault="002C603E" w:rsidP="002C603E">
      <w:pPr>
        <w:pStyle w:val="ListParagraph"/>
        <w:numPr>
          <w:ilvl w:val="0"/>
          <w:numId w:val="7"/>
        </w:numPr>
        <w:spacing w:after="0" w:line="240" w:lineRule="auto"/>
        <w:rPr>
          <w:rFonts w:ascii="Arial" w:hAnsi="Arial" w:cs="Arial"/>
        </w:rPr>
      </w:pPr>
      <w:r w:rsidRPr="002C603E">
        <w:rPr>
          <w:rFonts w:ascii="Arial" w:hAnsi="Arial" w:cs="Arial"/>
        </w:rPr>
        <w:t>confirmation of files having been transferred to the receiving school</w:t>
      </w:r>
    </w:p>
    <w:p w14:paraId="5CC34167" w14:textId="38E0E577" w:rsidR="002C603E" w:rsidRPr="002C603E" w:rsidRDefault="002C603E" w:rsidP="002C603E">
      <w:pPr>
        <w:pStyle w:val="ListParagraph"/>
        <w:numPr>
          <w:ilvl w:val="0"/>
          <w:numId w:val="7"/>
        </w:numPr>
        <w:spacing w:after="120" w:line="240" w:lineRule="auto"/>
        <w:rPr>
          <w:rFonts w:ascii="Arial" w:hAnsi="Arial" w:cs="Arial"/>
        </w:rPr>
      </w:pPr>
      <w:r w:rsidRPr="002C603E">
        <w:rPr>
          <w:rFonts w:ascii="Arial" w:hAnsi="Arial" w:cs="Arial"/>
        </w:rPr>
        <w:t>the date records and/or copies of safeguarding files were disposed of securely and why.</w:t>
      </w:r>
    </w:p>
    <w:p w14:paraId="49B0E6A2" w14:textId="167973E6" w:rsidR="002C603E" w:rsidRPr="002C603E" w:rsidRDefault="002C603E" w:rsidP="002C603E">
      <w:pPr>
        <w:spacing w:after="120" w:line="240" w:lineRule="auto"/>
        <w:rPr>
          <w:rFonts w:ascii="Arial" w:hAnsi="Arial" w:cs="Arial"/>
        </w:rPr>
      </w:pPr>
      <w:r w:rsidRPr="002C603E">
        <w:rPr>
          <w:rFonts w:ascii="Arial" w:hAnsi="Arial" w:cs="Arial"/>
        </w:rPr>
        <w:t xml:space="preserve">Wiltshire Council recommends that schools and settings do not keep copies of any safeguarding records once transferred to another Ofsted registered provider unless there is ongoing legal action when the </w:t>
      </w:r>
      <w:r w:rsidR="009B1123">
        <w:rPr>
          <w:rFonts w:ascii="Arial" w:hAnsi="Arial" w:cs="Arial"/>
        </w:rPr>
        <w:t xml:space="preserve">child </w:t>
      </w:r>
      <w:r w:rsidRPr="002C603E">
        <w:rPr>
          <w:rFonts w:ascii="Arial" w:hAnsi="Arial" w:cs="Arial"/>
        </w:rPr>
        <w:t>leaves the school/setting. In such cases schools and settings should seek legal advice about how long to retain these records.</w:t>
      </w:r>
    </w:p>
    <w:p w14:paraId="228CA301" w14:textId="4C708450" w:rsidR="002C603E" w:rsidRPr="002C603E" w:rsidRDefault="002C603E" w:rsidP="002C603E">
      <w:pPr>
        <w:spacing w:after="120" w:line="240" w:lineRule="auto"/>
        <w:rPr>
          <w:rFonts w:ascii="Arial" w:hAnsi="Arial" w:cs="Arial"/>
        </w:rPr>
      </w:pPr>
      <w:r w:rsidRPr="002C603E">
        <w:rPr>
          <w:rFonts w:ascii="Arial" w:hAnsi="Arial" w:cs="Arial"/>
        </w:rPr>
        <w:t xml:space="preserve">Custody of and responsibility for the records passes to the school/setting the </w:t>
      </w:r>
      <w:r w:rsidR="009B1123">
        <w:rPr>
          <w:rFonts w:ascii="Arial" w:hAnsi="Arial" w:cs="Arial"/>
        </w:rPr>
        <w:t>child</w:t>
      </w:r>
      <w:r w:rsidRPr="002C603E">
        <w:rPr>
          <w:rFonts w:ascii="Arial" w:hAnsi="Arial" w:cs="Arial"/>
        </w:rPr>
        <w:t xml:space="preserve"> transfers to. Guidance for schools on record keeping and management of child protection information states that “the school which the pupil attended until statutory school leaving age is responsible for retaining the pupil record until the pupil reaches the age of 25 years” IRMS, 2019. However, Wiltshire Council recommends that if a </w:t>
      </w:r>
      <w:r w:rsidR="009B1123">
        <w:rPr>
          <w:rFonts w:ascii="Arial" w:hAnsi="Arial" w:cs="Arial"/>
        </w:rPr>
        <w:t>child</w:t>
      </w:r>
      <w:r w:rsidRPr="002C603E">
        <w:rPr>
          <w:rFonts w:ascii="Arial" w:hAnsi="Arial" w:cs="Arial"/>
        </w:rPr>
        <w:t xml:space="preserve"> transfers to another Ofsted-registered provider eg another school’s Sixth Form, then having recorded that the file has been securely transferred and received by the new provider, the original school no longer needs to keep a copy.</w:t>
      </w:r>
    </w:p>
    <w:p w14:paraId="683EA7C3" w14:textId="08562227" w:rsidR="00536BB1" w:rsidRDefault="002C603E" w:rsidP="002C603E">
      <w:pPr>
        <w:spacing w:after="120" w:line="240" w:lineRule="auto"/>
        <w:rPr>
          <w:rFonts w:ascii="Arial" w:hAnsi="Arial" w:cs="Arial"/>
        </w:rPr>
      </w:pPr>
      <w:r w:rsidRPr="002C603E">
        <w:rPr>
          <w:rFonts w:ascii="Arial" w:hAnsi="Arial" w:cs="Arial"/>
        </w:rPr>
        <w:t xml:space="preserve">Following the publication of the Truth Project Thematic Report - Child sexual abuse in the context of schools (Dec 2020), Wiltshire Council continues to recommend that secondary schools retain all </w:t>
      </w:r>
      <w:r w:rsidRPr="002C603E">
        <w:rPr>
          <w:rFonts w:ascii="Arial" w:hAnsi="Arial" w:cs="Arial"/>
        </w:rPr>
        <w:lastRenderedPageBreak/>
        <w:t>safeguarding files for children of school leaving age pending a report and any recommendations from Independent Inquiry into Child Sexual Abuse (IICSA).</w:t>
      </w:r>
    </w:p>
    <w:p w14:paraId="45D0C04F" w14:textId="1BD7A32B" w:rsidR="007435DD" w:rsidRDefault="007435DD" w:rsidP="007435DD">
      <w:pPr>
        <w:spacing w:after="120" w:line="240" w:lineRule="auto"/>
        <w:rPr>
          <w:rFonts w:ascii="Arial" w:hAnsi="Arial" w:cs="Arial"/>
        </w:rPr>
      </w:pPr>
      <w:r w:rsidRPr="00812B4A">
        <w:rPr>
          <w:rFonts w:ascii="Arial" w:hAnsi="Arial" w:cs="Arial"/>
        </w:rPr>
        <w:t xml:space="preserve">If </w:t>
      </w:r>
      <w:r w:rsidR="00541B2C">
        <w:rPr>
          <w:rFonts w:ascii="Arial" w:hAnsi="Arial" w:cs="Arial"/>
        </w:rPr>
        <w:t>a</w:t>
      </w:r>
      <w:r w:rsidRPr="00812B4A">
        <w:rPr>
          <w:rFonts w:ascii="Arial" w:hAnsi="Arial" w:cs="Arial"/>
        </w:rPr>
        <w:t xml:space="preserve"> child is removed from the school roll </w:t>
      </w:r>
      <w:r>
        <w:rPr>
          <w:rFonts w:ascii="Arial" w:hAnsi="Arial" w:cs="Arial"/>
        </w:rPr>
        <w:t xml:space="preserve">without a known destination </w:t>
      </w:r>
      <w:r w:rsidRPr="00812B4A">
        <w:rPr>
          <w:rFonts w:ascii="Arial" w:hAnsi="Arial" w:cs="Arial"/>
        </w:rPr>
        <w:t>eg to be electively home educated or moving abroad, the safeguarding file should be kept by the school.</w:t>
      </w:r>
    </w:p>
    <w:p w14:paraId="590ABAE9" w14:textId="15A359BF" w:rsidR="002C603E" w:rsidRPr="002C603E" w:rsidRDefault="002C603E" w:rsidP="002C603E">
      <w:pPr>
        <w:spacing w:after="120" w:line="240" w:lineRule="auto"/>
        <w:rPr>
          <w:rFonts w:ascii="Arial" w:hAnsi="Arial" w:cs="Arial"/>
          <w:b/>
          <w:bCs/>
          <w:sz w:val="24"/>
          <w:szCs w:val="24"/>
        </w:rPr>
      </w:pPr>
      <w:r w:rsidRPr="002C603E">
        <w:rPr>
          <w:rFonts w:ascii="Arial" w:hAnsi="Arial" w:cs="Arial"/>
          <w:b/>
          <w:bCs/>
          <w:sz w:val="24"/>
          <w:szCs w:val="24"/>
        </w:rPr>
        <w:t>Transfer of safeguarding files</w:t>
      </w:r>
    </w:p>
    <w:p w14:paraId="3F60427B" w14:textId="08EDB277" w:rsidR="002C603E" w:rsidRPr="002C603E" w:rsidRDefault="002C603E" w:rsidP="002C603E">
      <w:pPr>
        <w:spacing w:after="0" w:line="240" w:lineRule="auto"/>
        <w:rPr>
          <w:rFonts w:ascii="Arial" w:hAnsi="Arial" w:cs="Arial"/>
        </w:rPr>
      </w:pPr>
      <w:r w:rsidRPr="002C603E">
        <w:rPr>
          <w:rFonts w:ascii="Arial" w:hAnsi="Arial" w:cs="Arial"/>
        </w:rPr>
        <w:t>It is important that parents are made aware that the schoo</w:t>
      </w:r>
      <w:r w:rsidR="0059787D">
        <w:rPr>
          <w:rFonts w:ascii="Arial" w:hAnsi="Arial" w:cs="Arial"/>
        </w:rPr>
        <w:t xml:space="preserve">l/setting has a duty to share </w:t>
      </w:r>
      <w:r w:rsidRPr="002C603E">
        <w:rPr>
          <w:rFonts w:ascii="Arial" w:hAnsi="Arial" w:cs="Arial"/>
        </w:rPr>
        <w:t>information when a child leaves. This can be achieved by:</w:t>
      </w:r>
    </w:p>
    <w:p w14:paraId="6AE33E53" w14:textId="530D190C" w:rsidR="002C603E" w:rsidRPr="002C603E" w:rsidRDefault="002C603E" w:rsidP="002C603E">
      <w:pPr>
        <w:pStyle w:val="ListParagraph"/>
        <w:numPr>
          <w:ilvl w:val="0"/>
          <w:numId w:val="8"/>
        </w:numPr>
        <w:spacing w:after="0" w:line="240" w:lineRule="auto"/>
        <w:rPr>
          <w:rFonts w:ascii="Arial" w:hAnsi="Arial" w:cs="Arial"/>
        </w:rPr>
      </w:pPr>
      <w:r w:rsidRPr="002C603E">
        <w:rPr>
          <w:rFonts w:ascii="Arial" w:hAnsi="Arial" w:cs="Arial"/>
        </w:rPr>
        <w:t>A regular paragraph in the school’s newsletter advising parents/carers that school records are transferred when a child transfers to another school. This includes information about SEND, academic progress information etc. and also safeguarding and child protection information. Parents should be advised that they will need to talk to the headteacher/manager if they believe they is a reason for not sharing information about their child.</w:t>
      </w:r>
    </w:p>
    <w:p w14:paraId="655BAF9B" w14:textId="77777777" w:rsidR="002C603E" w:rsidRDefault="002C603E" w:rsidP="002C603E">
      <w:pPr>
        <w:pStyle w:val="ListParagraph"/>
        <w:numPr>
          <w:ilvl w:val="0"/>
          <w:numId w:val="8"/>
        </w:numPr>
        <w:spacing w:after="0" w:line="240" w:lineRule="auto"/>
        <w:rPr>
          <w:rFonts w:ascii="Arial" w:hAnsi="Arial" w:cs="Arial"/>
        </w:rPr>
      </w:pPr>
      <w:r w:rsidRPr="002C603E">
        <w:rPr>
          <w:rFonts w:ascii="Arial" w:hAnsi="Arial" w:cs="Arial"/>
        </w:rPr>
        <w:t>In addition, this information may be included in the school’s prospectus, ‘Safeguarding information for parents leaflet’, and the home-school agreement, issued annually to parents/carers.</w:t>
      </w:r>
    </w:p>
    <w:p w14:paraId="2AF38C5C" w14:textId="2F7CE4A1" w:rsidR="002C603E" w:rsidRPr="002C603E" w:rsidRDefault="002C603E" w:rsidP="002C603E">
      <w:pPr>
        <w:pStyle w:val="ListParagraph"/>
        <w:numPr>
          <w:ilvl w:val="0"/>
          <w:numId w:val="8"/>
        </w:numPr>
        <w:spacing w:after="120" w:line="240" w:lineRule="auto"/>
        <w:rPr>
          <w:rFonts w:ascii="Arial" w:hAnsi="Arial" w:cs="Arial"/>
        </w:rPr>
      </w:pPr>
      <w:r w:rsidRPr="002C603E">
        <w:rPr>
          <w:rFonts w:ascii="Arial" w:hAnsi="Arial" w:cs="Arial"/>
        </w:rPr>
        <w:t>Direct correspondence with parents/carers.</w:t>
      </w:r>
    </w:p>
    <w:p w14:paraId="5C5C6C9A" w14:textId="195DD828" w:rsidR="002C603E" w:rsidRPr="002C603E" w:rsidRDefault="002C603E" w:rsidP="002C603E">
      <w:pPr>
        <w:spacing w:after="120" w:line="240" w:lineRule="auto"/>
        <w:rPr>
          <w:rFonts w:ascii="Arial" w:hAnsi="Arial" w:cs="Arial"/>
          <w:b/>
          <w:bCs/>
        </w:rPr>
      </w:pPr>
      <w:r w:rsidRPr="002C603E">
        <w:rPr>
          <w:rFonts w:ascii="Arial" w:hAnsi="Arial" w:cs="Arial"/>
          <w:b/>
          <w:bCs/>
        </w:rPr>
        <w:t xml:space="preserve">If the </w:t>
      </w:r>
      <w:r w:rsidR="0059787D">
        <w:rPr>
          <w:rFonts w:ascii="Arial" w:hAnsi="Arial" w:cs="Arial"/>
          <w:b/>
          <w:bCs/>
        </w:rPr>
        <w:t>h</w:t>
      </w:r>
      <w:r w:rsidRPr="002C603E">
        <w:rPr>
          <w:rFonts w:ascii="Arial" w:hAnsi="Arial" w:cs="Arial"/>
          <w:b/>
          <w:bCs/>
        </w:rPr>
        <w:t>eadteacher/</w:t>
      </w:r>
      <w:r w:rsidR="0059787D">
        <w:rPr>
          <w:rFonts w:ascii="Arial" w:hAnsi="Arial" w:cs="Arial"/>
          <w:b/>
          <w:bCs/>
        </w:rPr>
        <w:t>manager/proprietor</w:t>
      </w:r>
      <w:r w:rsidRPr="002C603E">
        <w:rPr>
          <w:rFonts w:ascii="Arial" w:hAnsi="Arial" w:cs="Arial"/>
          <w:b/>
          <w:bCs/>
        </w:rPr>
        <w:t xml:space="preserve"> believes that there is an ongoing risk to the child and that information should be shared, despite the absence of explicit consent from the parents/carers or against parental wishes, they should share the information and clearly record their rationale for doing so.</w:t>
      </w:r>
    </w:p>
    <w:p w14:paraId="6EBC69AB" w14:textId="60BF3F36" w:rsidR="00536BB1" w:rsidRDefault="002C603E" w:rsidP="002C603E">
      <w:pPr>
        <w:spacing w:after="120" w:line="240" w:lineRule="auto"/>
        <w:rPr>
          <w:rFonts w:ascii="Arial" w:hAnsi="Arial" w:cs="Arial"/>
        </w:rPr>
      </w:pPr>
      <w:r w:rsidRPr="002C603E">
        <w:rPr>
          <w:rFonts w:ascii="Arial" w:hAnsi="Arial" w:cs="Arial"/>
        </w:rPr>
        <w:t>It is also possible that an overriding public interest would justify disclosure of the information (or that sharing is required by a court order, other legal obligation or statutory exemption).</w:t>
      </w:r>
    </w:p>
    <w:tbl>
      <w:tblPr>
        <w:tblStyle w:val="TableGrid"/>
        <w:tblW w:w="0" w:type="auto"/>
        <w:tblLook w:val="04A0" w:firstRow="1" w:lastRow="0" w:firstColumn="1" w:lastColumn="0" w:noHBand="0" w:noVBand="1"/>
      </w:tblPr>
      <w:tblGrid>
        <w:gridCol w:w="10456"/>
      </w:tblGrid>
      <w:tr w:rsidR="002C603E" w14:paraId="34FECB52" w14:textId="77777777" w:rsidTr="0024668A">
        <w:tc>
          <w:tcPr>
            <w:tcW w:w="10456" w:type="dxa"/>
            <w:shd w:val="clear" w:color="auto" w:fill="F2F2F2" w:themeFill="background1" w:themeFillShade="F2"/>
          </w:tcPr>
          <w:p w14:paraId="311952BF" w14:textId="45A4881F" w:rsidR="002C603E" w:rsidRPr="002C603E" w:rsidRDefault="002C603E" w:rsidP="002C603E">
            <w:pPr>
              <w:spacing w:after="120"/>
              <w:rPr>
                <w:rFonts w:ascii="Arial" w:hAnsi="Arial" w:cs="Arial"/>
                <w:b/>
                <w:bCs/>
              </w:rPr>
            </w:pPr>
            <w:r w:rsidRPr="002C603E">
              <w:rPr>
                <w:rFonts w:ascii="Arial" w:hAnsi="Arial" w:cs="Arial"/>
                <w:b/>
                <w:bCs/>
              </w:rPr>
              <w:t>Keeping Children Safe in Education 202</w:t>
            </w:r>
            <w:r w:rsidR="005601A6">
              <w:rPr>
                <w:rFonts w:ascii="Arial" w:hAnsi="Arial" w:cs="Arial"/>
                <w:b/>
                <w:bCs/>
              </w:rPr>
              <w:t>3</w:t>
            </w:r>
            <w:r w:rsidRPr="002C603E">
              <w:rPr>
                <w:rFonts w:ascii="Arial" w:hAnsi="Arial" w:cs="Arial"/>
                <w:b/>
                <w:bCs/>
              </w:rPr>
              <w:t xml:space="preserve"> sets out the following:</w:t>
            </w:r>
          </w:p>
          <w:p w14:paraId="3F706562" w14:textId="77777777" w:rsidR="00E314DC" w:rsidRDefault="002C603E" w:rsidP="002C603E">
            <w:pPr>
              <w:pStyle w:val="ListParagraph"/>
              <w:numPr>
                <w:ilvl w:val="0"/>
                <w:numId w:val="9"/>
              </w:numPr>
              <w:spacing w:after="120"/>
              <w:rPr>
                <w:rFonts w:ascii="Arial" w:hAnsi="Arial" w:cs="Arial"/>
              </w:rPr>
            </w:pPr>
            <w:r w:rsidRPr="00E314DC">
              <w:rPr>
                <w:rFonts w:ascii="Arial" w:hAnsi="Arial" w:cs="Arial"/>
              </w:rPr>
              <w:t>The Data Protection Act 2018 and GDPR do not prevent</w:t>
            </w:r>
            <w:r w:rsidR="001D4DAE" w:rsidRPr="00E314DC">
              <w:rPr>
                <w:rFonts w:ascii="Arial" w:hAnsi="Arial" w:cs="Arial"/>
              </w:rPr>
              <w:t xml:space="preserve"> </w:t>
            </w:r>
            <w:r w:rsidRPr="00E314DC">
              <w:rPr>
                <w:rFonts w:ascii="Arial" w:hAnsi="Arial" w:cs="Arial"/>
              </w:rPr>
              <w:t>the sharing of information for the purposes of keeping children safe</w:t>
            </w:r>
            <w:r w:rsidR="00E314DC" w:rsidRPr="00E314DC">
              <w:rPr>
                <w:rFonts w:ascii="Arial" w:hAnsi="Arial" w:cs="Arial"/>
              </w:rPr>
              <w:t xml:space="preserve"> and promoting their welfare</w:t>
            </w:r>
            <w:r w:rsidRPr="00E314DC">
              <w:rPr>
                <w:rFonts w:ascii="Arial" w:hAnsi="Arial" w:cs="Arial"/>
              </w:rPr>
              <w:t xml:space="preserve">. Fears about sharing information </w:t>
            </w:r>
            <w:r w:rsidRPr="00E314DC">
              <w:rPr>
                <w:rFonts w:ascii="Arial" w:hAnsi="Arial" w:cs="Arial"/>
                <w:b/>
                <w:bCs/>
              </w:rPr>
              <w:t>must not</w:t>
            </w:r>
            <w:r w:rsidRPr="00E314DC">
              <w:rPr>
                <w:rFonts w:ascii="Arial" w:hAnsi="Arial" w:cs="Arial"/>
              </w:rPr>
              <w:t xml:space="preserve"> be allowed to stand in the way of the need to promote the welfare and protect the safety of children (para </w:t>
            </w:r>
            <w:r w:rsidR="00E314DC" w:rsidRPr="00E314DC">
              <w:rPr>
                <w:rFonts w:ascii="Arial" w:hAnsi="Arial" w:cs="Arial"/>
              </w:rPr>
              <w:t>60</w:t>
            </w:r>
            <w:r w:rsidRPr="00E314DC">
              <w:rPr>
                <w:rFonts w:ascii="Arial" w:hAnsi="Arial" w:cs="Arial"/>
              </w:rPr>
              <w:t>).</w:t>
            </w:r>
          </w:p>
          <w:p w14:paraId="1EB755A6" w14:textId="77777777" w:rsidR="00E314DC" w:rsidRDefault="00E314DC" w:rsidP="00E314DC">
            <w:pPr>
              <w:pStyle w:val="ListParagraph"/>
              <w:numPr>
                <w:ilvl w:val="0"/>
                <w:numId w:val="9"/>
              </w:numPr>
              <w:spacing w:after="120"/>
              <w:rPr>
                <w:rFonts w:ascii="Arial" w:hAnsi="Arial" w:cs="Arial"/>
              </w:rPr>
            </w:pPr>
            <w:r w:rsidRPr="00E314DC">
              <w:rPr>
                <w:rFonts w:ascii="Arial" w:hAnsi="Arial" w:cs="Arial"/>
              </w:rPr>
              <w:t>Governing bodies and proprietors should ensure relevant staff have due regard to the relevant data protection principles, which allow them to share (and withhold)</w:t>
            </w:r>
            <w:r>
              <w:rPr>
                <w:rFonts w:ascii="Arial" w:hAnsi="Arial" w:cs="Arial"/>
              </w:rPr>
              <w:t xml:space="preserve"> </w:t>
            </w:r>
            <w:r w:rsidRPr="00E314DC">
              <w:rPr>
                <w:rFonts w:ascii="Arial" w:hAnsi="Arial" w:cs="Arial"/>
              </w:rPr>
              <w:t>personal information, as provided for in the Data Protection Act 2018 and the UK GDPR. This includes</w:t>
            </w:r>
            <w:r>
              <w:rPr>
                <w:rFonts w:ascii="Arial" w:hAnsi="Arial" w:cs="Arial"/>
              </w:rPr>
              <w:t xml:space="preserve"> … </w:t>
            </w:r>
            <w:r w:rsidRPr="00E314DC">
              <w:rPr>
                <w:rFonts w:ascii="Arial" w:hAnsi="Arial" w:cs="Arial"/>
              </w:rPr>
              <w:t xml:space="preserve">understanding that ‘safeguarding of children and individuals at risk’ is a processing condition that allows practitioners to share special category personal data. </w:t>
            </w:r>
          </w:p>
          <w:p w14:paraId="03503F83" w14:textId="77777777" w:rsidR="00E314DC" w:rsidRDefault="00E314DC" w:rsidP="00E314DC">
            <w:pPr>
              <w:pStyle w:val="ListParagraph"/>
              <w:numPr>
                <w:ilvl w:val="0"/>
                <w:numId w:val="9"/>
              </w:numPr>
              <w:spacing w:after="120"/>
              <w:rPr>
                <w:rFonts w:ascii="Arial" w:hAnsi="Arial" w:cs="Arial"/>
              </w:rPr>
            </w:pPr>
            <w:r w:rsidRPr="00E314DC">
              <w:rPr>
                <w:rFonts w:ascii="Arial" w:hAnsi="Arial" w:cs="Arial"/>
              </w:rPr>
              <w:t xml:space="preserve">This includes </w:t>
            </w:r>
            <w:r w:rsidRPr="00E314DC">
              <w:rPr>
                <w:rFonts w:ascii="Arial" w:hAnsi="Arial" w:cs="Arial"/>
                <w:b/>
                <w:bCs/>
              </w:rPr>
              <w:t>allowing practitioners to share information without consent</w:t>
            </w:r>
            <w:r w:rsidRPr="00E314DC">
              <w:rPr>
                <w:rFonts w:ascii="Arial" w:hAnsi="Arial" w:cs="Arial"/>
              </w:rPr>
              <w:t xml:space="preserve"> </w:t>
            </w:r>
          </w:p>
          <w:p w14:paraId="1A0AEBB5" w14:textId="77777777" w:rsidR="00E314DC" w:rsidRDefault="00E314DC" w:rsidP="00E314DC">
            <w:pPr>
              <w:pStyle w:val="ListParagraph"/>
              <w:numPr>
                <w:ilvl w:val="1"/>
                <w:numId w:val="9"/>
              </w:numPr>
              <w:spacing w:after="120"/>
              <w:rPr>
                <w:rFonts w:ascii="Arial" w:hAnsi="Arial" w:cs="Arial"/>
              </w:rPr>
            </w:pPr>
            <w:r w:rsidRPr="00E314DC">
              <w:rPr>
                <w:rFonts w:ascii="Arial" w:hAnsi="Arial" w:cs="Arial"/>
              </w:rPr>
              <w:t xml:space="preserve">where there is good reason to do so, </w:t>
            </w:r>
          </w:p>
          <w:p w14:paraId="3A64BAA7" w14:textId="77777777" w:rsidR="00E314DC" w:rsidRDefault="00E314DC" w:rsidP="00E314DC">
            <w:pPr>
              <w:pStyle w:val="ListParagraph"/>
              <w:numPr>
                <w:ilvl w:val="1"/>
                <w:numId w:val="9"/>
              </w:numPr>
              <w:rPr>
                <w:rFonts w:ascii="Arial" w:hAnsi="Arial" w:cs="Arial"/>
              </w:rPr>
            </w:pPr>
            <w:r w:rsidRPr="00E314DC">
              <w:rPr>
                <w:rFonts w:ascii="Arial" w:hAnsi="Arial" w:cs="Arial"/>
              </w:rPr>
              <w:t>and that the sharing of information will enhance the safeguarding of a child in a timely manner,</w:t>
            </w:r>
          </w:p>
          <w:p w14:paraId="7B9F36FF" w14:textId="3D3521F6" w:rsidR="00E314DC" w:rsidRPr="00E314DC" w:rsidRDefault="00E314DC" w:rsidP="00E314DC">
            <w:pPr>
              <w:ind w:left="720"/>
              <w:rPr>
                <w:rFonts w:ascii="Arial" w:hAnsi="Arial" w:cs="Arial"/>
              </w:rPr>
            </w:pPr>
            <w:r w:rsidRPr="00E314DC">
              <w:rPr>
                <w:rFonts w:ascii="Arial" w:hAnsi="Arial" w:cs="Arial"/>
              </w:rPr>
              <w:t xml:space="preserve">but it is not possible </w:t>
            </w:r>
          </w:p>
          <w:p w14:paraId="7C4646DE" w14:textId="77777777" w:rsidR="00E314DC" w:rsidRDefault="00E314DC" w:rsidP="00E314DC">
            <w:pPr>
              <w:pStyle w:val="ListParagraph"/>
              <w:numPr>
                <w:ilvl w:val="1"/>
                <w:numId w:val="9"/>
              </w:numPr>
              <w:spacing w:after="120"/>
              <w:rPr>
                <w:rFonts w:ascii="Arial" w:hAnsi="Arial" w:cs="Arial"/>
              </w:rPr>
            </w:pPr>
            <w:r w:rsidRPr="00E314DC">
              <w:rPr>
                <w:rFonts w:ascii="Arial" w:hAnsi="Arial" w:cs="Arial"/>
              </w:rPr>
              <w:t xml:space="preserve">to gain consent, </w:t>
            </w:r>
          </w:p>
          <w:p w14:paraId="044EB0A5" w14:textId="77777777" w:rsidR="00E314DC" w:rsidRDefault="00E314DC" w:rsidP="00E314DC">
            <w:pPr>
              <w:pStyle w:val="ListParagraph"/>
              <w:numPr>
                <w:ilvl w:val="1"/>
                <w:numId w:val="9"/>
              </w:numPr>
              <w:spacing w:after="120"/>
              <w:rPr>
                <w:rFonts w:ascii="Arial" w:hAnsi="Arial" w:cs="Arial"/>
              </w:rPr>
            </w:pPr>
            <w:r w:rsidRPr="00E314DC">
              <w:rPr>
                <w:rFonts w:ascii="Arial" w:hAnsi="Arial" w:cs="Arial"/>
              </w:rPr>
              <w:t xml:space="preserve">it cannot be reasonably expected that a practitioner gains consent, or </w:t>
            </w:r>
          </w:p>
          <w:p w14:paraId="49F212EA" w14:textId="0B210AB6" w:rsidR="002C603E" w:rsidRPr="00E314DC" w:rsidRDefault="00E314DC" w:rsidP="00E314DC">
            <w:pPr>
              <w:pStyle w:val="ListParagraph"/>
              <w:numPr>
                <w:ilvl w:val="1"/>
                <w:numId w:val="9"/>
              </w:numPr>
              <w:spacing w:after="120"/>
              <w:rPr>
                <w:rFonts w:ascii="Arial" w:hAnsi="Arial" w:cs="Arial"/>
              </w:rPr>
            </w:pPr>
            <w:r w:rsidRPr="00E314DC">
              <w:rPr>
                <w:rFonts w:ascii="Arial" w:hAnsi="Arial" w:cs="Arial"/>
              </w:rPr>
              <w:t>if to gain consent would place a child at risk</w:t>
            </w:r>
            <w:r w:rsidR="002C603E" w:rsidRPr="00E314DC">
              <w:rPr>
                <w:rFonts w:ascii="Arial" w:hAnsi="Arial" w:cs="Arial"/>
              </w:rPr>
              <w:t xml:space="preserve"> (para </w:t>
            </w:r>
            <w:r>
              <w:rPr>
                <w:rFonts w:ascii="Arial" w:hAnsi="Arial" w:cs="Arial"/>
              </w:rPr>
              <w:t>109</w:t>
            </w:r>
            <w:r w:rsidR="002C603E" w:rsidRPr="00E314DC">
              <w:rPr>
                <w:rFonts w:ascii="Arial" w:hAnsi="Arial" w:cs="Arial"/>
              </w:rPr>
              <w:t>).</w:t>
            </w:r>
          </w:p>
          <w:p w14:paraId="4B5E0981" w14:textId="77777777" w:rsidR="002C603E" w:rsidRPr="002C603E" w:rsidRDefault="002C603E" w:rsidP="002C603E">
            <w:pPr>
              <w:spacing w:after="120"/>
              <w:rPr>
                <w:rFonts w:ascii="Arial" w:hAnsi="Arial" w:cs="Arial"/>
                <w:b/>
                <w:bCs/>
              </w:rPr>
            </w:pPr>
            <w:r w:rsidRPr="002C603E">
              <w:rPr>
                <w:rFonts w:ascii="Arial" w:hAnsi="Arial" w:cs="Arial"/>
                <w:b/>
                <w:bCs/>
              </w:rPr>
              <w:t>Information Sharing (2018, p.13) sets out:</w:t>
            </w:r>
          </w:p>
          <w:p w14:paraId="1EC2DF57" w14:textId="7A480E78" w:rsidR="002C603E" w:rsidRDefault="002C603E" w:rsidP="002C603E">
            <w:pPr>
              <w:spacing w:after="120"/>
              <w:rPr>
                <w:rFonts w:ascii="Arial" w:hAnsi="Arial" w:cs="Arial"/>
              </w:rPr>
            </w:pPr>
            <w:r w:rsidRPr="002C603E">
              <w:rPr>
                <w:rFonts w:ascii="Arial" w:hAnsi="Arial" w:cs="Arial"/>
              </w:rPr>
              <w:t>Where a decision to share information without consent is made, a record of what has been shared should be kept.</w:t>
            </w:r>
          </w:p>
        </w:tc>
      </w:tr>
    </w:tbl>
    <w:p w14:paraId="15D098DA" w14:textId="50AE2604" w:rsidR="00536BB1" w:rsidRDefault="00536BB1" w:rsidP="00536BB1">
      <w:pPr>
        <w:spacing w:after="120" w:line="240" w:lineRule="auto"/>
        <w:rPr>
          <w:rFonts w:ascii="Arial" w:hAnsi="Arial" w:cs="Arial"/>
        </w:rPr>
      </w:pPr>
    </w:p>
    <w:p w14:paraId="43F54A95" w14:textId="62D67867" w:rsidR="002C603E" w:rsidRPr="002C603E" w:rsidRDefault="00C44EB5" w:rsidP="00536BB1">
      <w:pPr>
        <w:spacing w:after="120" w:line="240" w:lineRule="auto"/>
        <w:rPr>
          <w:rFonts w:ascii="Arial" w:hAnsi="Arial" w:cs="Arial"/>
          <w:b/>
          <w:bCs/>
          <w:sz w:val="24"/>
          <w:szCs w:val="24"/>
        </w:rPr>
      </w:pPr>
      <w:r>
        <w:rPr>
          <w:rFonts w:ascii="Arial" w:hAnsi="Arial" w:cs="Arial"/>
          <w:b/>
          <w:bCs/>
          <w:sz w:val="24"/>
          <w:szCs w:val="24"/>
        </w:rPr>
        <w:t>Requirement and a</w:t>
      </w:r>
      <w:r w:rsidR="002C603E" w:rsidRPr="002C603E">
        <w:rPr>
          <w:rFonts w:ascii="Arial" w:hAnsi="Arial" w:cs="Arial"/>
          <w:b/>
          <w:bCs/>
          <w:sz w:val="24"/>
          <w:szCs w:val="24"/>
        </w:rPr>
        <w:t>dvice on transfer of safeguarding records</w:t>
      </w:r>
    </w:p>
    <w:tbl>
      <w:tblPr>
        <w:tblStyle w:val="TableGrid"/>
        <w:tblW w:w="0" w:type="auto"/>
        <w:tblLook w:val="04A0" w:firstRow="1" w:lastRow="0" w:firstColumn="1" w:lastColumn="0" w:noHBand="0" w:noVBand="1"/>
      </w:tblPr>
      <w:tblGrid>
        <w:gridCol w:w="10456"/>
      </w:tblGrid>
      <w:tr w:rsidR="002C603E" w14:paraId="144691BF" w14:textId="77777777" w:rsidTr="0024668A">
        <w:tc>
          <w:tcPr>
            <w:tcW w:w="10456" w:type="dxa"/>
            <w:shd w:val="clear" w:color="auto" w:fill="F2F2F2" w:themeFill="background1" w:themeFillShade="F2"/>
          </w:tcPr>
          <w:p w14:paraId="2696BC4C" w14:textId="2B600DA0" w:rsidR="002C603E" w:rsidRPr="002C603E" w:rsidRDefault="002C603E" w:rsidP="002C603E">
            <w:pPr>
              <w:spacing w:after="120"/>
              <w:rPr>
                <w:rFonts w:ascii="Arial" w:hAnsi="Arial" w:cs="Arial"/>
                <w:b/>
                <w:bCs/>
              </w:rPr>
            </w:pPr>
            <w:r w:rsidRPr="002C603E">
              <w:rPr>
                <w:rFonts w:ascii="Arial" w:hAnsi="Arial" w:cs="Arial"/>
                <w:b/>
                <w:bCs/>
              </w:rPr>
              <w:t>Keeping Children Safe in Education 202</w:t>
            </w:r>
            <w:r w:rsidR="00603219">
              <w:rPr>
                <w:rFonts w:ascii="Arial" w:hAnsi="Arial" w:cs="Arial"/>
                <w:b/>
                <w:bCs/>
              </w:rPr>
              <w:t>3</w:t>
            </w:r>
            <w:r w:rsidRPr="002C603E">
              <w:rPr>
                <w:rFonts w:ascii="Arial" w:hAnsi="Arial" w:cs="Arial"/>
                <w:b/>
                <w:bCs/>
              </w:rPr>
              <w:t xml:space="preserve"> sets out the following:</w:t>
            </w:r>
          </w:p>
          <w:p w14:paraId="761ED35C" w14:textId="490953B9" w:rsidR="006C4D20" w:rsidRPr="006C4D20" w:rsidRDefault="006C4D20" w:rsidP="006C4D20">
            <w:pPr>
              <w:spacing w:after="120"/>
              <w:rPr>
                <w:rFonts w:ascii="Arial" w:hAnsi="Arial" w:cs="Arial"/>
              </w:rPr>
            </w:pPr>
            <w:r w:rsidRPr="006C4D20">
              <w:rPr>
                <w:rFonts w:ascii="Arial" w:hAnsi="Arial" w:cs="Arial"/>
              </w:rPr>
              <w:t xml:space="preserve">Where children leave the school or college, the </w:t>
            </w:r>
            <w:r>
              <w:rPr>
                <w:rFonts w:ascii="Arial" w:hAnsi="Arial" w:cs="Arial"/>
              </w:rPr>
              <w:t>DSL</w:t>
            </w:r>
            <w:r w:rsidRPr="006C4D20">
              <w:rPr>
                <w:rFonts w:ascii="Arial" w:hAnsi="Arial" w:cs="Arial"/>
              </w:rPr>
              <w:t xml:space="preserve"> should ensure their </w:t>
            </w:r>
            <w:r>
              <w:rPr>
                <w:rFonts w:ascii="Arial" w:hAnsi="Arial" w:cs="Arial"/>
              </w:rPr>
              <w:t>CP</w:t>
            </w:r>
            <w:r w:rsidRPr="006C4D20">
              <w:rPr>
                <w:rFonts w:ascii="Arial" w:hAnsi="Arial" w:cs="Arial"/>
              </w:rPr>
              <w:t xml:space="preserve"> file is transferred to the new school or college as soon as possible, to allow the new school or college to continue supporting children who have had a social worker and been victims of abuse and have that support in place for when the child arrives, also ensuring secure transit, and confirmation of receipt should be obtained. For schools, this should be transferred separately from the main pupil file. Receiving schools and colleges should ensure key staff such as </w:t>
            </w:r>
            <w:r>
              <w:rPr>
                <w:rFonts w:ascii="Arial" w:hAnsi="Arial" w:cs="Arial"/>
              </w:rPr>
              <w:t>DSLs</w:t>
            </w:r>
            <w:r w:rsidRPr="006C4D20">
              <w:rPr>
                <w:rFonts w:ascii="Arial" w:hAnsi="Arial" w:cs="Arial"/>
              </w:rPr>
              <w:t xml:space="preserve"> and SENCOs or the named persons with oversight for SEN in a college, are aware as required.</w:t>
            </w:r>
          </w:p>
          <w:p w14:paraId="0FED0E34" w14:textId="2F6836E9" w:rsidR="002C603E" w:rsidRDefault="006C4D20" w:rsidP="006C4D20">
            <w:pPr>
              <w:spacing w:after="120"/>
              <w:rPr>
                <w:rFonts w:ascii="Arial" w:hAnsi="Arial" w:cs="Arial"/>
              </w:rPr>
            </w:pPr>
            <w:r w:rsidRPr="006C4D20">
              <w:rPr>
                <w:rFonts w:ascii="Arial" w:hAnsi="Arial" w:cs="Arial"/>
              </w:rPr>
              <w:lastRenderedPageBreak/>
              <w:t xml:space="preserve">In addition to the </w:t>
            </w:r>
            <w:r>
              <w:rPr>
                <w:rFonts w:ascii="Arial" w:hAnsi="Arial" w:cs="Arial"/>
              </w:rPr>
              <w:t>CP</w:t>
            </w:r>
            <w:r w:rsidRPr="006C4D20">
              <w:rPr>
                <w:rFonts w:ascii="Arial" w:hAnsi="Arial" w:cs="Arial"/>
              </w:rPr>
              <w:t xml:space="preserve"> file, the </w:t>
            </w:r>
            <w:r>
              <w:rPr>
                <w:rFonts w:ascii="Arial" w:hAnsi="Arial" w:cs="Arial"/>
              </w:rPr>
              <w:t>DSL</w:t>
            </w:r>
            <w:r w:rsidRPr="006C4D20">
              <w:rPr>
                <w:rFonts w:ascii="Arial" w:hAnsi="Arial" w:cs="Arial"/>
              </w:rPr>
              <w:t xml:space="preserve">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have that support in place for when the child arrives. More information on the child protection file is in Annex C.</w:t>
            </w:r>
          </w:p>
        </w:tc>
      </w:tr>
    </w:tbl>
    <w:p w14:paraId="63DF8785" w14:textId="14B7AD27" w:rsidR="00C44EB5" w:rsidRPr="00C44EB5" w:rsidRDefault="00C44EB5" w:rsidP="000F0267">
      <w:pPr>
        <w:spacing w:before="240" w:after="120" w:line="240" w:lineRule="auto"/>
        <w:rPr>
          <w:rFonts w:ascii="Arial" w:hAnsi="Arial" w:cs="Arial"/>
        </w:rPr>
      </w:pPr>
      <w:r w:rsidRPr="00C44EB5">
        <w:rPr>
          <w:rFonts w:ascii="Arial" w:hAnsi="Arial" w:cs="Arial"/>
        </w:rPr>
        <w:lastRenderedPageBreak/>
        <w:t xml:space="preserve">Note that </w:t>
      </w:r>
      <w:r w:rsidRPr="00282449">
        <w:rPr>
          <w:rFonts w:ascii="Arial" w:hAnsi="Arial" w:cs="Arial"/>
          <w:b/>
          <w:bCs/>
        </w:rPr>
        <w:t>KCSiE 202</w:t>
      </w:r>
      <w:r w:rsidR="00603219">
        <w:rPr>
          <w:rFonts w:ascii="Arial" w:hAnsi="Arial" w:cs="Arial"/>
          <w:b/>
          <w:bCs/>
        </w:rPr>
        <w:t>3</w:t>
      </w:r>
      <w:r w:rsidRPr="00282449">
        <w:rPr>
          <w:rFonts w:ascii="Arial" w:hAnsi="Arial" w:cs="Arial"/>
          <w:b/>
          <w:bCs/>
        </w:rPr>
        <w:t xml:space="preserve"> sets out a clear timescale for </w:t>
      </w:r>
      <w:r w:rsidR="00282449" w:rsidRPr="00282449">
        <w:rPr>
          <w:rFonts w:ascii="Arial" w:hAnsi="Arial" w:cs="Arial"/>
          <w:b/>
          <w:bCs/>
        </w:rPr>
        <w:t>safeguarding file transfer:</w:t>
      </w:r>
      <w:r w:rsidR="00282449">
        <w:rPr>
          <w:rFonts w:ascii="Arial" w:hAnsi="Arial" w:cs="Arial"/>
        </w:rPr>
        <w:t xml:space="preserve"> w</w:t>
      </w:r>
      <w:r w:rsidR="00282449" w:rsidRPr="00282449">
        <w:rPr>
          <w:rFonts w:ascii="Arial" w:hAnsi="Arial" w:cs="Arial"/>
        </w:rPr>
        <w:t xml:space="preserve">here children leave the school or college (including in year transfers) the </w:t>
      </w:r>
      <w:r w:rsidR="00282449">
        <w:rPr>
          <w:rFonts w:ascii="Arial" w:hAnsi="Arial" w:cs="Arial"/>
        </w:rPr>
        <w:t>DSL</w:t>
      </w:r>
      <w:r w:rsidR="00282449" w:rsidRPr="00282449">
        <w:rPr>
          <w:rFonts w:ascii="Arial" w:hAnsi="Arial" w:cs="Arial"/>
        </w:rPr>
        <w:t xml:space="preserve"> should ensure their </w:t>
      </w:r>
      <w:r w:rsidR="00282449">
        <w:rPr>
          <w:rFonts w:ascii="Arial" w:hAnsi="Arial" w:cs="Arial"/>
        </w:rPr>
        <w:t>safeguarding file</w:t>
      </w:r>
      <w:r w:rsidR="00282449" w:rsidRPr="00282449">
        <w:rPr>
          <w:rFonts w:ascii="Arial" w:hAnsi="Arial" w:cs="Arial"/>
        </w:rPr>
        <w:t xml:space="preserve"> is transferred to the new school or college as soon as possible, and </w:t>
      </w:r>
      <w:r w:rsidR="00282449" w:rsidRPr="00282449">
        <w:rPr>
          <w:rFonts w:ascii="Arial" w:hAnsi="Arial" w:cs="Arial"/>
          <w:b/>
          <w:bCs/>
        </w:rPr>
        <w:t>within 5 days for an in-year transfer or within the first 5 days of the start of a new term</w:t>
      </w:r>
      <w:r w:rsidR="00282449" w:rsidRPr="00282449">
        <w:rPr>
          <w:rFonts w:ascii="Arial" w:hAnsi="Arial" w:cs="Arial"/>
        </w:rPr>
        <w:t xml:space="preserve">. </w:t>
      </w:r>
    </w:p>
    <w:p w14:paraId="1B8588DC" w14:textId="7E24C67C" w:rsidR="002C603E" w:rsidRPr="002C603E" w:rsidRDefault="002C603E" w:rsidP="002C603E">
      <w:pPr>
        <w:spacing w:after="120" w:line="240" w:lineRule="auto"/>
        <w:rPr>
          <w:rFonts w:ascii="Arial" w:hAnsi="Arial" w:cs="Arial"/>
        </w:rPr>
      </w:pPr>
      <w:r w:rsidRPr="002C603E">
        <w:rPr>
          <w:rFonts w:ascii="Arial" w:hAnsi="Arial" w:cs="Arial"/>
          <w:b/>
          <w:bCs/>
        </w:rPr>
        <w:t>The pupil</w:t>
      </w:r>
      <w:r w:rsidR="009B1123">
        <w:rPr>
          <w:rFonts w:ascii="Arial" w:hAnsi="Arial" w:cs="Arial"/>
          <w:b/>
          <w:bCs/>
        </w:rPr>
        <w:t xml:space="preserve">/learner </w:t>
      </w:r>
      <w:r w:rsidRPr="002C603E">
        <w:rPr>
          <w:rFonts w:ascii="Arial" w:hAnsi="Arial" w:cs="Arial"/>
          <w:b/>
          <w:bCs/>
        </w:rPr>
        <w:t>record should not be weeded before transfer</w:t>
      </w:r>
      <w:r w:rsidRPr="002C603E">
        <w:rPr>
          <w:rFonts w:ascii="Arial" w:hAnsi="Arial" w:cs="Arial"/>
        </w:rPr>
        <w:t>, unless any duplicates or records with a short retention period has been included; these can be removed and securely destroyed (IRMS, 2019). It is important to remember that the information which may seem unnecessary to the person weeding the file may be a vital piece of information required at a later stage.</w:t>
      </w:r>
    </w:p>
    <w:p w14:paraId="6CE016C4" w14:textId="69BEF764" w:rsidR="002C603E" w:rsidRPr="002C603E" w:rsidRDefault="002C603E" w:rsidP="002C603E">
      <w:pPr>
        <w:spacing w:after="120" w:line="240" w:lineRule="auto"/>
        <w:rPr>
          <w:rFonts w:ascii="Arial" w:hAnsi="Arial" w:cs="Arial"/>
        </w:rPr>
      </w:pPr>
      <w:r w:rsidRPr="002C603E">
        <w:rPr>
          <w:rFonts w:ascii="Arial" w:hAnsi="Arial" w:cs="Arial"/>
        </w:rPr>
        <w:t>The receiving school</w:t>
      </w:r>
      <w:r w:rsidR="00AE6D18">
        <w:rPr>
          <w:rFonts w:ascii="Arial" w:hAnsi="Arial" w:cs="Arial"/>
        </w:rPr>
        <w:t>/setting</w:t>
      </w:r>
      <w:r w:rsidRPr="002C603E">
        <w:rPr>
          <w:rFonts w:ascii="Arial" w:hAnsi="Arial" w:cs="Arial"/>
        </w:rPr>
        <w:t xml:space="preserve"> should routinely ask the previous school</w:t>
      </w:r>
      <w:r w:rsidR="00AE6D18">
        <w:rPr>
          <w:rFonts w:ascii="Arial" w:hAnsi="Arial" w:cs="Arial"/>
        </w:rPr>
        <w:t>/setting</w:t>
      </w:r>
      <w:r w:rsidRPr="002C603E">
        <w:rPr>
          <w:rFonts w:ascii="Arial" w:hAnsi="Arial" w:cs="Arial"/>
        </w:rPr>
        <w:t xml:space="preserve"> if a safeguarding file exists, for all transfers.</w:t>
      </w:r>
    </w:p>
    <w:p w14:paraId="6BD65BE8" w14:textId="77777777" w:rsidR="002C603E" w:rsidRPr="002C603E" w:rsidRDefault="002C603E" w:rsidP="002C603E">
      <w:pPr>
        <w:spacing w:after="120" w:line="240" w:lineRule="auto"/>
        <w:rPr>
          <w:rFonts w:ascii="Arial" w:hAnsi="Arial" w:cs="Arial"/>
        </w:rPr>
      </w:pPr>
      <w:r w:rsidRPr="002C603E">
        <w:rPr>
          <w:rFonts w:ascii="Arial" w:hAnsi="Arial" w:cs="Arial"/>
        </w:rPr>
        <w:t>It is recommended that there is a written record of this request and any subsequent response.</w:t>
      </w:r>
    </w:p>
    <w:p w14:paraId="1990B31E" w14:textId="77777777" w:rsidR="002C603E" w:rsidRPr="002C603E" w:rsidRDefault="002C603E" w:rsidP="002C603E">
      <w:pPr>
        <w:spacing w:after="120" w:line="240" w:lineRule="auto"/>
        <w:rPr>
          <w:rFonts w:ascii="Arial" w:hAnsi="Arial" w:cs="Arial"/>
        </w:rPr>
      </w:pPr>
      <w:r w:rsidRPr="002C603E">
        <w:rPr>
          <w:rFonts w:ascii="Arial" w:hAnsi="Arial" w:cs="Arial"/>
        </w:rPr>
        <w:t>Safeguarding records must be sent in the most secure way possible eg sent by recorded delivery. Parents/carers should never be used as couriers for such files.</w:t>
      </w:r>
    </w:p>
    <w:p w14:paraId="73615456" w14:textId="5F562D41" w:rsidR="002C603E" w:rsidRPr="002C603E" w:rsidRDefault="002C603E" w:rsidP="002C603E">
      <w:pPr>
        <w:spacing w:after="120" w:line="240" w:lineRule="auto"/>
        <w:rPr>
          <w:rFonts w:ascii="Arial" w:hAnsi="Arial" w:cs="Arial"/>
        </w:rPr>
      </w:pPr>
      <w:r w:rsidRPr="002C603E">
        <w:rPr>
          <w:rFonts w:ascii="Arial" w:hAnsi="Arial" w:cs="Arial"/>
        </w:rPr>
        <w:t>There should be written evidence of the transfer (see Appendix)</w:t>
      </w:r>
      <w:r w:rsidR="0059787D">
        <w:rPr>
          <w:rFonts w:ascii="Arial" w:hAnsi="Arial" w:cs="Arial"/>
        </w:rPr>
        <w:t xml:space="preserve"> and t</w:t>
      </w:r>
      <w:r w:rsidRPr="002C603E">
        <w:rPr>
          <w:rFonts w:ascii="Arial" w:hAnsi="Arial" w:cs="Arial"/>
        </w:rPr>
        <w:t>his receipt should be retained until the child’s 25</w:t>
      </w:r>
      <w:r w:rsidRPr="00AE6D18">
        <w:rPr>
          <w:rFonts w:ascii="Arial" w:hAnsi="Arial" w:cs="Arial"/>
          <w:vertAlign w:val="superscript"/>
        </w:rPr>
        <w:t>th</w:t>
      </w:r>
      <w:r w:rsidR="00AE6D18">
        <w:rPr>
          <w:rFonts w:ascii="Arial" w:hAnsi="Arial" w:cs="Arial"/>
        </w:rPr>
        <w:t xml:space="preserve"> </w:t>
      </w:r>
      <w:r w:rsidRPr="002C603E">
        <w:rPr>
          <w:rFonts w:ascii="Arial" w:hAnsi="Arial" w:cs="Arial"/>
        </w:rPr>
        <w:t>birthday.</w:t>
      </w:r>
    </w:p>
    <w:p w14:paraId="77ED4F51" w14:textId="3BF5C051" w:rsidR="002C603E" w:rsidRPr="002C603E" w:rsidRDefault="00812B4A" w:rsidP="002C603E">
      <w:pPr>
        <w:spacing w:after="120" w:line="240" w:lineRule="auto"/>
        <w:rPr>
          <w:rFonts w:ascii="Arial" w:hAnsi="Arial" w:cs="Arial"/>
        </w:rPr>
      </w:pPr>
      <w:r>
        <w:rPr>
          <w:rFonts w:ascii="Arial" w:hAnsi="Arial" w:cs="Arial"/>
        </w:rPr>
        <w:t xml:space="preserve">Where a new </w:t>
      </w:r>
      <w:r w:rsidR="009A2C48">
        <w:rPr>
          <w:rFonts w:ascii="Arial" w:hAnsi="Arial" w:cs="Arial"/>
        </w:rPr>
        <w:t>pupil</w:t>
      </w:r>
      <w:r>
        <w:rPr>
          <w:rFonts w:ascii="Arial" w:hAnsi="Arial" w:cs="Arial"/>
        </w:rPr>
        <w:t xml:space="preserve"> who was not on</w:t>
      </w:r>
      <w:r w:rsidR="007C6D7E">
        <w:rPr>
          <w:rFonts w:ascii="Arial" w:hAnsi="Arial" w:cs="Arial"/>
        </w:rPr>
        <w:t xml:space="preserve"> any school</w:t>
      </w:r>
      <w:r>
        <w:rPr>
          <w:rFonts w:ascii="Arial" w:hAnsi="Arial" w:cs="Arial"/>
        </w:rPr>
        <w:t xml:space="preserve"> roll joins a new school, the </w:t>
      </w:r>
      <w:r w:rsidR="00F65F8A">
        <w:rPr>
          <w:rFonts w:ascii="Arial" w:hAnsi="Arial" w:cs="Arial"/>
        </w:rPr>
        <w:t xml:space="preserve">new </w:t>
      </w:r>
      <w:r>
        <w:rPr>
          <w:rFonts w:ascii="Arial" w:hAnsi="Arial" w:cs="Arial"/>
        </w:rPr>
        <w:t xml:space="preserve">DSL should contact </w:t>
      </w:r>
      <w:r w:rsidR="00F65F8A">
        <w:rPr>
          <w:rFonts w:ascii="Arial" w:hAnsi="Arial" w:cs="Arial"/>
        </w:rPr>
        <w:t>the DSL at the last attended school or early years setting to enquire about the existence of a safeguarding file for the child. T</w:t>
      </w:r>
      <w:r>
        <w:rPr>
          <w:rFonts w:ascii="Arial" w:hAnsi="Arial" w:cs="Arial"/>
        </w:rPr>
        <w:t xml:space="preserve">he SEA team </w:t>
      </w:r>
      <w:r w:rsidR="00F65F8A">
        <w:rPr>
          <w:rFonts w:ascii="Arial" w:hAnsi="Arial" w:cs="Arial"/>
        </w:rPr>
        <w:t>can support by</w:t>
      </w:r>
      <w:r>
        <w:rPr>
          <w:rFonts w:ascii="Arial" w:hAnsi="Arial" w:cs="Arial"/>
        </w:rPr>
        <w:t xml:space="preserve"> provid</w:t>
      </w:r>
      <w:r w:rsidR="00F65F8A">
        <w:rPr>
          <w:rFonts w:ascii="Arial" w:hAnsi="Arial" w:cs="Arial"/>
        </w:rPr>
        <w:t>ing</w:t>
      </w:r>
      <w:r>
        <w:rPr>
          <w:rFonts w:ascii="Arial" w:hAnsi="Arial" w:cs="Arial"/>
        </w:rPr>
        <w:t xml:space="preserve"> the name of establishments formerly attended.</w:t>
      </w:r>
    </w:p>
    <w:p w14:paraId="6608BBCD" w14:textId="641A55A7" w:rsidR="002C603E" w:rsidRPr="002C603E" w:rsidRDefault="002C603E" w:rsidP="00B610D5">
      <w:pPr>
        <w:spacing w:after="0" w:line="240" w:lineRule="auto"/>
        <w:rPr>
          <w:rFonts w:ascii="Arial" w:hAnsi="Arial" w:cs="Arial"/>
        </w:rPr>
      </w:pPr>
      <w:r w:rsidRPr="002C603E">
        <w:rPr>
          <w:rFonts w:ascii="Arial" w:hAnsi="Arial" w:cs="Arial"/>
        </w:rPr>
        <w:t xml:space="preserve">If a </w:t>
      </w:r>
      <w:r w:rsidR="009B1123">
        <w:rPr>
          <w:rFonts w:ascii="Arial" w:hAnsi="Arial" w:cs="Arial"/>
        </w:rPr>
        <w:t xml:space="preserve">child </w:t>
      </w:r>
      <w:r w:rsidRPr="002C603E">
        <w:rPr>
          <w:rFonts w:ascii="Arial" w:hAnsi="Arial" w:cs="Arial"/>
        </w:rPr>
        <w:t>leaves the school without a forwarding address and no contact is received from a new school:</w:t>
      </w:r>
    </w:p>
    <w:p w14:paraId="78199E88" w14:textId="2A87D96B" w:rsidR="002C603E" w:rsidRPr="00B610D5" w:rsidRDefault="002C603E" w:rsidP="00B610D5">
      <w:pPr>
        <w:pStyle w:val="ListParagraph"/>
        <w:numPr>
          <w:ilvl w:val="0"/>
          <w:numId w:val="10"/>
        </w:numPr>
        <w:spacing w:after="0" w:line="240" w:lineRule="auto"/>
        <w:rPr>
          <w:rFonts w:ascii="Arial" w:hAnsi="Arial" w:cs="Arial"/>
        </w:rPr>
      </w:pPr>
      <w:r w:rsidRPr="00B610D5">
        <w:rPr>
          <w:rFonts w:ascii="Arial" w:hAnsi="Arial" w:cs="Arial"/>
        </w:rPr>
        <w:t xml:space="preserve">the DSL should follow the </w:t>
      </w:r>
      <w:r w:rsidR="00AE6D18">
        <w:rPr>
          <w:rFonts w:ascii="Arial" w:hAnsi="Arial" w:cs="Arial"/>
        </w:rPr>
        <w:t>c</w:t>
      </w:r>
      <w:r w:rsidRPr="00B610D5">
        <w:rPr>
          <w:rFonts w:ascii="Arial" w:hAnsi="Arial" w:cs="Arial"/>
        </w:rPr>
        <w:t xml:space="preserve">hild </w:t>
      </w:r>
      <w:r w:rsidR="00AE6D18">
        <w:rPr>
          <w:rFonts w:ascii="Arial" w:hAnsi="Arial" w:cs="Arial"/>
        </w:rPr>
        <w:t>m</w:t>
      </w:r>
      <w:r w:rsidRPr="00B610D5">
        <w:rPr>
          <w:rFonts w:ascii="Arial" w:hAnsi="Arial" w:cs="Arial"/>
        </w:rPr>
        <w:t xml:space="preserve">issing </w:t>
      </w:r>
      <w:r w:rsidR="00AE6D18">
        <w:rPr>
          <w:rFonts w:ascii="Arial" w:hAnsi="Arial" w:cs="Arial"/>
        </w:rPr>
        <w:t>e</w:t>
      </w:r>
      <w:r w:rsidRPr="00B610D5">
        <w:rPr>
          <w:rFonts w:ascii="Arial" w:hAnsi="Arial" w:cs="Arial"/>
        </w:rPr>
        <w:t>ducation (CME) procedures and inform the Education Welfare Officer within 10 school days and</w:t>
      </w:r>
    </w:p>
    <w:p w14:paraId="09E3B94D" w14:textId="11B92C57" w:rsidR="002C603E" w:rsidRPr="00B610D5" w:rsidRDefault="002C603E" w:rsidP="00B610D5">
      <w:pPr>
        <w:pStyle w:val="ListParagraph"/>
        <w:numPr>
          <w:ilvl w:val="0"/>
          <w:numId w:val="10"/>
        </w:numPr>
        <w:spacing w:after="0" w:line="240" w:lineRule="auto"/>
        <w:rPr>
          <w:rFonts w:ascii="Arial" w:hAnsi="Arial" w:cs="Arial"/>
        </w:rPr>
      </w:pPr>
      <w:r w:rsidRPr="00B610D5">
        <w:rPr>
          <w:rFonts w:ascii="Arial" w:hAnsi="Arial" w:cs="Arial"/>
        </w:rPr>
        <w:t xml:space="preserve">If the child already has a social worker, the DSL should contact the social worker immediately </w:t>
      </w:r>
    </w:p>
    <w:p w14:paraId="4856E526" w14:textId="21239817" w:rsidR="002C603E" w:rsidRPr="00B610D5" w:rsidRDefault="002C603E" w:rsidP="00B610D5">
      <w:pPr>
        <w:pStyle w:val="ListParagraph"/>
        <w:numPr>
          <w:ilvl w:val="0"/>
          <w:numId w:val="10"/>
        </w:numPr>
        <w:spacing w:after="120" w:line="240" w:lineRule="auto"/>
        <w:rPr>
          <w:rFonts w:ascii="Arial" w:hAnsi="Arial" w:cs="Arial"/>
        </w:rPr>
      </w:pPr>
      <w:r w:rsidRPr="00B610D5">
        <w:rPr>
          <w:rFonts w:ascii="Arial" w:hAnsi="Arial" w:cs="Arial"/>
        </w:rPr>
        <w:t xml:space="preserve">The child’s departure has given the school cause for safeguarding concerns, then the DSL will refer to </w:t>
      </w:r>
      <w:r w:rsidR="002043BB">
        <w:rPr>
          <w:rFonts w:ascii="Arial" w:hAnsi="Arial" w:cs="Arial"/>
        </w:rPr>
        <w:t xml:space="preserve">Support and Safeguarding Service </w:t>
      </w:r>
      <w:r w:rsidRPr="00B610D5">
        <w:rPr>
          <w:rFonts w:ascii="Arial" w:hAnsi="Arial" w:cs="Arial"/>
        </w:rPr>
        <w:t>in the usual way.</w:t>
      </w:r>
    </w:p>
    <w:p w14:paraId="018F4371" w14:textId="0B067E71" w:rsidR="002C603E" w:rsidRPr="00B610D5" w:rsidRDefault="002043BB" w:rsidP="00536BB1">
      <w:pPr>
        <w:spacing w:after="120" w:line="240" w:lineRule="auto"/>
        <w:rPr>
          <w:rFonts w:ascii="Arial" w:hAnsi="Arial" w:cs="Arial"/>
          <w:b/>
          <w:bCs/>
          <w:sz w:val="24"/>
          <w:szCs w:val="24"/>
        </w:rPr>
      </w:pPr>
      <w:r>
        <w:rPr>
          <w:rFonts w:ascii="Arial" w:hAnsi="Arial" w:cs="Arial"/>
          <w:b/>
          <w:bCs/>
          <w:sz w:val="24"/>
          <w:szCs w:val="24"/>
        </w:rPr>
        <w:t>Alternative provision</w:t>
      </w:r>
    </w:p>
    <w:p w14:paraId="278AFF63" w14:textId="6D80E292" w:rsidR="00B610D5" w:rsidRPr="00B610D5" w:rsidRDefault="00B610D5" w:rsidP="00B610D5">
      <w:pPr>
        <w:spacing w:after="120" w:line="240" w:lineRule="auto"/>
        <w:rPr>
          <w:rFonts w:ascii="Arial" w:hAnsi="Arial" w:cs="Arial"/>
        </w:rPr>
      </w:pPr>
      <w:r w:rsidRPr="00B610D5">
        <w:rPr>
          <w:rFonts w:ascii="Arial" w:hAnsi="Arial" w:cs="Arial"/>
        </w:rPr>
        <w:t>Where a school places a pupil at an alternative provision, the school continues to be responsible for the safeguarding of that pupil (and should be satisfied that the provider meets the needs of the pupil</w:t>
      </w:r>
      <w:r w:rsidR="00CF69B4">
        <w:rPr>
          <w:rFonts w:ascii="Arial" w:hAnsi="Arial" w:cs="Arial"/>
        </w:rPr>
        <w:t>)</w:t>
      </w:r>
      <w:r w:rsidRPr="00B610D5">
        <w:rPr>
          <w:rFonts w:ascii="Arial" w:hAnsi="Arial" w:cs="Arial"/>
        </w:rPr>
        <w:t xml:space="preserve"> KCSiE, 202</w:t>
      </w:r>
      <w:r w:rsidR="00286833">
        <w:rPr>
          <w:rFonts w:ascii="Arial" w:hAnsi="Arial" w:cs="Arial"/>
        </w:rPr>
        <w:t>3</w:t>
      </w:r>
      <w:r w:rsidR="00AE6D18">
        <w:rPr>
          <w:rFonts w:ascii="Arial" w:hAnsi="Arial" w:cs="Arial"/>
        </w:rPr>
        <w:t>.</w:t>
      </w:r>
      <w:r w:rsidRPr="00B610D5">
        <w:rPr>
          <w:rFonts w:ascii="Arial" w:hAnsi="Arial" w:cs="Arial"/>
        </w:rPr>
        <w:t xml:space="preserve"> For providers to be able to meet the needs of each pupil</w:t>
      </w:r>
      <w:r w:rsidR="009B1123">
        <w:rPr>
          <w:rFonts w:ascii="Arial" w:hAnsi="Arial" w:cs="Arial"/>
        </w:rPr>
        <w:t>/learner</w:t>
      </w:r>
      <w:r w:rsidRPr="00B610D5">
        <w:rPr>
          <w:rFonts w:ascii="Arial" w:hAnsi="Arial" w:cs="Arial"/>
        </w:rPr>
        <w:t xml:space="preserve"> and respond to signs and indicators that may be particular to a child, the DSL of the main school base must share relevant safeguarding information.</w:t>
      </w:r>
    </w:p>
    <w:p w14:paraId="1A743788" w14:textId="145265E7" w:rsidR="00B610D5" w:rsidRPr="00B610D5" w:rsidRDefault="00B610D5" w:rsidP="00B610D5">
      <w:pPr>
        <w:spacing w:after="120" w:line="240" w:lineRule="auto"/>
        <w:rPr>
          <w:rFonts w:ascii="Arial" w:hAnsi="Arial" w:cs="Arial"/>
        </w:rPr>
      </w:pPr>
      <w:r w:rsidRPr="00B610D5">
        <w:rPr>
          <w:rFonts w:ascii="Arial" w:hAnsi="Arial" w:cs="Arial"/>
        </w:rPr>
        <w:t>DSLs at each setting should ensure information is kept up to date and that any information is appropriately shared with the other DSLs. Further guidance about this can be found in Wiltshire Approved Alternative Provision User guide and list of approved providers in Wiltshire.</w:t>
      </w:r>
      <w:hyperlink r:id="rId18" w:history="1">
        <w:r w:rsidRPr="00644C19">
          <w:rPr>
            <w:rStyle w:val="Hyperlink"/>
            <w:rFonts w:ascii="Arial" w:hAnsi="Arial" w:cs="Arial"/>
          </w:rPr>
          <w:t xml:space="preserve"> See Right Choice Alternative Provision. </w:t>
        </w:r>
      </w:hyperlink>
      <w:r w:rsidRPr="00B610D5">
        <w:rPr>
          <w:rFonts w:ascii="Arial" w:hAnsi="Arial" w:cs="Arial"/>
        </w:rPr>
        <w:t xml:space="preserve"> </w:t>
      </w:r>
    </w:p>
    <w:p w14:paraId="77832994" w14:textId="77777777" w:rsidR="00B610D5" w:rsidRPr="00B610D5" w:rsidRDefault="00B610D5" w:rsidP="00B610D5">
      <w:pPr>
        <w:spacing w:after="120" w:line="240" w:lineRule="auto"/>
        <w:rPr>
          <w:rFonts w:ascii="Arial" w:hAnsi="Arial" w:cs="Arial"/>
          <w:b/>
          <w:bCs/>
          <w:sz w:val="24"/>
          <w:szCs w:val="24"/>
        </w:rPr>
      </w:pPr>
      <w:r w:rsidRPr="00B610D5">
        <w:rPr>
          <w:rFonts w:ascii="Arial" w:hAnsi="Arial" w:cs="Arial"/>
          <w:b/>
          <w:bCs/>
          <w:sz w:val="24"/>
          <w:szCs w:val="24"/>
        </w:rPr>
        <w:t>Electronic safeguarding files</w:t>
      </w:r>
    </w:p>
    <w:p w14:paraId="7DDF1669" w14:textId="77777777" w:rsidR="00B610D5" w:rsidRPr="00B610D5" w:rsidRDefault="00B610D5" w:rsidP="00B610D5">
      <w:pPr>
        <w:spacing w:after="120" w:line="240" w:lineRule="auto"/>
        <w:rPr>
          <w:rFonts w:ascii="Arial" w:hAnsi="Arial" w:cs="Arial"/>
        </w:rPr>
      </w:pPr>
      <w:r w:rsidRPr="00B610D5">
        <w:rPr>
          <w:rFonts w:ascii="Arial" w:hAnsi="Arial" w:cs="Arial"/>
        </w:rPr>
        <w:t>Files must not be transferred electronically unless there is a secure system in place but should be printed in their entirety and linked with paper documentation eg conference minutes. Hard copies should be transferred as described above. When confirmation of receipt has been received, the computer file should be retained as described above.</w:t>
      </w:r>
    </w:p>
    <w:p w14:paraId="61D76BB9" w14:textId="726BBFE4" w:rsidR="002C603E" w:rsidRDefault="00B610D5" w:rsidP="00B610D5">
      <w:pPr>
        <w:spacing w:after="120" w:line="240" w:lineRule="auto"/>
        <w:rPr>
          <w:rFonts w:ascii="Arial" w:hAnsi="Arial" w:cs="Arial"/>
        </w:rPr>
      </w:pPr>
      <w:r w:rsidRPr="00B610D5">
        <w:rPr>
          <w:rFonts w:ascii="Arial" w:hAnsi="Arial" w:cs="Arial"/>
        </w:rPr>
        <w:t>Deletion of electronic records should be a managed and auditable process in the same manner as paper records. Records must be securely deleted in accordance with the school security policy. Processes must be in place to ensure all backups and copies are included in the deletion process. The school ICT department or IT provider should be able to advise on the most appropriate method of deletion. (IRMS, 2019).</w:t>
      </w:r>
    </w:p>
    <w:p w14:paraId="3AD9CE3B" w14:textId="77777777" w:rsidR="00B610D5" w:rsidRPr="00B610D5" w:rsidRDefault="00B610D5" w:rsidP="00B610D5">
      <w:pPr>
        <w:spacing w:after="120" w:line="240" w:lineRule="auto"/>
        <w:rPr>
          <w:rFonts w:ascii="Arial" w:hAnsi="Arial" w:cs="Arial"/>
          <w:b/>
          <w:bCs/>
          <w:sz w:val="24"/>
          <w:szCs w:val="24"/>
        </w:rPr>
      </w:pPr>
      <w:r w:rsidRPr="00B610D5">
        <w:rPr>
          <w:rFonts w:ascii="Arial" w:hAnsi="Arial" w:cs="Arial"/>
          <w:b/>
          <w:bCs/>
          <w:sz w:val="24"/>
          <w:szCs w:val="24"/>
        </w:rPr>
        <w:t>Further information and references</w:t>
      </w:r>
    </w:p>
    <w:p w14:paraId="50C983FA" w14:textId="77777777" w:rsidR="00B610D5" w:rsidRPr="00B610D5" w:rsidRDefault="00B610D5" w:rsidP="00B610D5">
      <w:pPr>
        <w:spacing w:after="120" w:line="240" w:lineRule="auto"/>
        <w:rPr>
          <w:rFonts w:ascii="Arial" w:hAnsi="Arial" w:cs="Arial"/>
        </w:rPr>
      </w:pPr>
      <w:r w:rsidRPr="00B610D5">
        <w:rPr>
          <w:rFonts w:ascii="Arial" w:hAnsi="Arial" w:cs="Arial"/>
        </w:rPr>
        <w:t>Key legislation affecting the retention and storage of child protection records includes:</w:t>
      </w:r>
    </w:p>
    <w:p w14:paraId="5DD8DFCA" w14:textId="3592F272" w:rsidR="00B610D5" w:rsidRPr="00B610D5" w:rsidRDefault="00B610D5" w:rsidP="00B610D5">
      <w:pPr>
        <w:pStyle w:val="ListParagraph"/>
        <w:numPr>
          <w:ilvl w:val="0"/>
          <w:numId w:val="11"/>
        </w:numPr>
        <w:spacing w:after="120" w:line="240" w:lineRule="auto"/>
        <w:rPr>
          <w:rFonts w:ascii="Arial" w:hAnsi="Arial" w:cs="Arial"/>
        </w:rPr>
      </w:pPr>
      <w:r w:rsidRPr="00B610D5">
        <w:rPr>
          <w:rFonts w:ascii="Arial" w:hAnsi="Arial" w:cs="Arial"/>
        </w:rPr>
        <w:lastRenderedPageBreak/>
        <w:t>The General Data Protection Regulation (GDPR) (May 2018). The Information Commissioner’s Office provides a guide to the GDPR to help organisations comply with its requirements (Information Commissioner’s Office, 2017b).</w:t>
      </w:r>
    </w:p>
    <w:p w14:paraId="640E3DA5" w14:textId="758D6701" w:rsidR="00B610D5" w:rsidRPr="00B610D5" w:rsidRDefault="00B610D5" w:rsidP="00B610D5">
      <w:pPr>
        <w:pStyle w:val="ListParagraph"/>
        <w:numPr>
          <w:ilvl w:val="0"/>
          <w:numId w:val="11"/>
        </w:numPr>
        <w:spacing w:after="120" w:line="240" w:lineRule="auto"/>
        <w:rPr>
          <w:rFonts w:ascii="Arial" w:hAnsi="Arial" w:cs="Arial"/>
        </w:rPr>
      </w:pPr>
      <w:r w:rsidRPr="00B610D5">
        <w:rPr>
          <w:rFonts w:ascii="Arial" w:hAnsi="Arial" w:cs="Arial"/>
        </w:rPr>
        <w:t xml:space="preserve">Data Protection Act </w:t>
      </w:r>
      <w:r w:rsidR="00CB3877">
        <w:rPr>
          <w:rFonts w:ascii="Arial" w:hAnsi="Arial" w:cs="Arial"/>
        </w:rPr>
        <w:t>(2018)</w:t>
      </w:r>
    </w:p>
    <w:p w14:paraId="115FC70C" w14:textId="7CA7003A" w:rsidR="00B610D5" w:rsidRPr="00B610D5" w:rsidRDefault="00B610D5" w:rsidP="00B610D5">
      <w:pPr>
        <w:pStyle w:val="ListParagraph"/>
        <w:numPr>
          <w:ilvl w:val="0"/>
          <w:numId w:val="11"/>
        </w:numPr>
        <w:spacing w:after="120" w:line="240" w:lineRule="auto"/>
        <w:rPr>
          <w:rFonts w:ascii="Arial" w:hAnsi="Arial" w:cs="Arial"/>
        </w:rPr>
      </w:pPr>
      <w:r w:rsidRPr="00B610D5">
        <w:rPr>
          <w:rFonts w:ascii="Arial" w:hAnsi="Arial" w:cs="Arial"/>
        </w:rPr>
        <w:t>The Fostering Services (England) Regulations 2011</w:t>
      </w:r>
    </w:p>
    <w:p w14:paraId="2263E49D" w14:textId="53E4E19B" w:rsidR="00B610D5" w:rsidRPr="00B610D5" w:rsidRDefault="00B610D5" w:rsidP="00B610D5">
      <w:pPr>
        <w:pStyle w:val="ListParagraph"/>
        <w:numPr>
          <w:ilvl w:val="0"/>
          <w:numId w:val="11"/>
        </w:numPr>
        <w:spacing w:after="120" w:line="240" w:lineRule="auto"/>
        <w:rPr>
          <w:rFonts w:ascii="Arial" w:hAnsi="Arial" w:cs="Arial"/>
        </w:rPr>
      </w:pPr>
      <w:r w:rsidRPr="00B610D5">
        <w:rPr>
          <w:rFonts w:ascii="Arial" w:hAnsi="Arial" w:cs="Arial"/>
        </w:rPr>
        <w:t>The Children's Homes (England) Regulations 2015</w:t>
      </w:r>
    </w:p>
    <w:p w14:paraId="6D4618EC" w14:textId="0DE2A358" w:rsidR="00B610D5" w:rsidRPr="00B610D5" w:rsidRDefault="00B610D5" w:rsidP="00B610D5">
      <w:pPr>
        <w:pStyle w:val="ListParagraph"/>
        <w:numPr>
          <w:ilvl w:val="0"/>
          <w:numId w:val="11"/>
        </w:numPr>
        <w:spacing w:after="120" w:line="240" w:lineRule="auto"/>
        <w:rPr>
          <w:rFonts w:ascii="Arial" w:hAnsi="Arial" w:cs="Arial"/>
        </w:rPr>
      </w:pPr>
      <w:r w:rsidRPr="00B610D5">
        <w:rPr>
          <w:rFonts w:ascii="Arial" w:hAnsi="Arial" w:cs="Arial"/>
        </w:rPr>
        <w:t>Statutory Guidance on Adoption for local authorities, voluntary adoption agencies and adoption support agencies</w:t>
      </w:r>
    </w:p>
    <w:p w14:paraId="35371749" w14:textId="6A1CCB21" w:rsidR="00B610D5" w:rsidRPr="00B610D5" w:rsidRDefault="00B610D5" w:rsidP="00813A83">
      <w:pPr>
        <w:tabs>
          <w:tab w:val="right" w:pos="10466"/>
        </w:tabs>
        <w:spacing w:after="120" w:line="240" w:lineRule="auto"/>
        <w:rPr>
          <w:rFonts w:ascii="Arial" w:hAnsi="Arial" w:cs="Arial"/>
          <w:b/>
          <w:bCs/>
        </w:rPr>
      </w:pPr>
      <w:r w:rsidRPr="00B610D5">
        <w:rPr>
          <w:rFonts w:ascii="Arial" w:hAnsi="Arial" w:cs="Arial"/>
          <w:b/>
          <w:bCs/>
        </w:rPr>
        <w:t>References</w:t>
      </w:r>
      <w:r w:rsidR="00813A83">
        <w:rPr>
          <w:rFonts w:ascii="Arial" w:hAnsi="Arial" w:cs="Arial"/>
          <w:b/>
          <w:bCs/>
        </w:rPr>
        <w:tab/>
      </w:r>
    </w:p>
    <w:p w14:paraId="1D85279C" w14:textId="7DCF6856" w:rsidR="00B610D5" w:rsidRPr="001A66A7" w:rsidRDefault="00B610D5" w:rsidP="00B610D5">
      <w:pPr>
        <w:pStyle w:val="ListParagraph"/>
        <w:numPr>
          <w:ilvl w:val="0"/>
          <w:numId w:val="12"/>
        </w:numPr>
        <w:spacing w:after="120" w:line="240" w:lineRule="auto"/>
        <w:rPr>
          <w:rFonts w:ascii="Arial" w:hAnsi="Arial" w:cs="Arial"/>
        </w:rPr>
      </w:pPr>
      <w:r w:rsidRPr="001A66A7">
        <w:rPr>
          <w:rFonts w:ascii="Arial" w:hAnsi="Arial" w:cs="Arial"/>
        </w:rPr>
        <w:t>Independent Inquiry into Child Sexual Abuse (I</w:t>
      </w:r>
      <w:r w:rsidR="001A66A7" w:rsidRPr="001A66A7">
        <w:rPr>
          <w:rFonts w:ascii="Arial" w:hAnsi="Arial" w:cs="Arial"/>
        </w:rPr>
        <w:t>I</w:t>
      </w:r>
      <w:r w:rsidRPr="001A66A7">
        <w:rPr>
          <w:rFonts w:ascii="Arial" w:hAnsi="Arial" w:cs="Arial"/>
        </w:rPr>
        <w:t>CSA) (201</w:t>
      </w:r>
      <w:r w:rsidR="001A66A7">
        <w:rPr>
          <w:rFonts w:ascii="Arial" w:hAnsi="Arial" w:cs="Arial"/>
        </w:rPr>
        <w:t>8</w:t>
      </w:r>
      <w:r w:rsidRPr="001A66A7">
        <w:rPr>
          <w:rFonts w:ascii="Arial" w:hAnsi="Arial" w:cs="Arial"/>
        </w:rPr>
        <w:t xml:space="preserve">) </w:t>
      </w:r>
      <w:hyperlink r:id="rId19" w:history="1">
        <w:r w:rsidRPr="001A66A7">
          <w:rPr>
            <w:rStyle w:val="Hyperlink"/>
            <w:rFonts w:ascii="Arial" w:hAnsi="Arial" w:cs="Arial"/>
          </w:rPr>
          <w:t>Guidance Note: Retention Instructions and Data Protection requirements</w:t>
        </w:r>
        <w:r w:rsidR="001A66A7" w:rsidRPr="001A66A7">
          <w:rPr>
            <w:rStyle w:val="Hyperlink"/>
            <w:rFonts w:ascii="Arial" w:hAnsi="Arial" w:cs="Arial"/>
          </w:rPr>
          <w:t xml:space="preserve"> (version 2)</w:t>
        </w:r>
      </w:hyperlink>
      <w:r w:rsidRPr="001A66A7">
        <w:rPr>
          <w:rFonts w:ascii="Arial" w:hAnsi="Arial" w:cs="Arial"/>
        </w:rPr>
        <w:t>.</w:t>
      </w:r>
    </w:p>
    <w:p w14:paraId="184D4837" w14:textId="0A4DF517" w:rsidR="00B610D5" w:rsidRPr="001A66A7" w:rsidRDefault="00B610D5" w:rsidP="00B610D5">
      <w:pPr>
        <w:pStyle w:val="ListParagraph"/>
        <w:numPr>
          <w:ilvl w:val="0"/>
          <w:numId w:val="12"/>
        </w:numPr>
        <w:spacing w:after="120" w:line="240" w:lineRule="auto"/>
        <w:rPr>
          <w:rFonts w:ascii="Arial" w:hAnsi="Arial" w:cs="Arial"/>
        </w:rPr>
      </w:pPr>
      <w:r w:rsidRPr="00B610D5">
        <w:rPr>
          <w:rFonts w:ascii="Arial" w:hAnsi="Arial" w:cs="Arial"/>
        </w:rPr>
        <w:t xml:space="preserve">Information and Records Management Society (IRMS) (2019) </w:t>
      </w:r>
      <w:hyperlink r:id="rId20" w:history="1">
        <w:r w:rsidRPr="001C26BA">
          <w:rPr>
            <w:rStyle w:val="Hyperlink"/>
            <w:rFonts w:ascii="Arial" w:hAnsi="Arial" w:cs="Arial"/>
          </w:rPr>
          <w:t>Information management toolkit for schools</w:t>
        </w:r>
      </w:hyperlink>
      <w:r w:rsidRPr="001A66A7">
        <w:rPr>
          <w:rFonts w:ascii="Arial" w:hAnsi="Arial" w:cs="Arial"/>
        </w:rPr>
        <w:t>.</w:t>
      </w:r>
    </w:p>
    <w:p w14:paraId="67D836D3" w14:textId="2FA72D13" w:rsidR="00B610D5" w:rsidRPr="001A66A7" w:rsidRDefault="00B610D5" w:rsidP="00B610D5">
      <w:pPr>
        <w:pStyle w:val="ListParagraph"/>
        <w:numPr>
          <w:ilvl w:val="0"/>
          <w:numId w:val="12"/>
        </w:numPr>
        <w:spacing w:after="120" w:line="240" w:lineRule="auto"/>
        <w:rPr>
          <w:rFonts w:ascii="Arial" w:hAnsi="Arial" w:cs="Arial"/>
        </w:rPr>
      </w:pPr>
      <w:r w:rsidRPr="001A66A7">
        <w:rPr>
          <w:rFonts w:ascii="Arial" w:hAnsi="Arial" w:cs="Arial"/>
        </w:rPr>
        <w:t>Information Commissioner’s Office</w:t>
      </w:r>
      <w:r w:rsidR="001A66A7" w:rsidRPr="001A66A7">
        <w:rPr>
          <w:rFonts w:ascii="Arial" w:hAnsi="Arial" w:cs="Arial"/>
        </w:rPr>
        <w:t>:</w:t>
      </w:r>
      <w:r w:rsidRPr="001A66A7">
        <w:rPr>
          <w:rFonts w:ascii="Arial" w:hAnsi="Arial" w:cs="Arial"/>
        </w:rPr>
        <w:t xml:space="preserve"> Guide to the Data Protection Act.</w:t>
      </w:r>
    </w:p>
    <w:p w14:paraId="7F0430A4" w14:textId="03CD8B67" w:rsidR="00B610D5" w:rsidRPr="00BD0196" w:rsidRDefault="00B610D5" w:rsidP="00BD0196">
      <w:pPr>
        <w:pStyle w:val="ListParagraph"/>
        <w:numPr>
          <w:ilvl w:val="0"/>
          <w:numId w:val="12"/>
        </w:numPr>
        <w:spacing w:after="120" w:line="240" w:lineRule="auto"/>
        <w:rPr>
          <w:rFonts w:ascii="Arial" w:hAnsi="Arial" w:cs="Arial"/>
        </w:rPr>
      </w:pPr>
      <w:r w:rsidRPr="00BD0196">
        <w:rPr>
          <w:rFonts w:ascii="Arial" w:hAnsi="Arial" w:cs="Arial"/>
        </w:rPr>
        <w:t>Information Commissioner’s Office</w:t>
      </w:r>
      <w:r w:rsidR="001A66A7" w:rsidRPr="00BD0196">
        <w:rPr>
          <w:rFonts w:ascii="Arial" w:hAnsi="Arial" w:cs="Arial"/>
        </w:rPr>
        <w:t>:</w:t>
      </w:r>
      <w:r w:rsidRPr="00BD0196">
        <w:rPr>
          <w:rFonts w:ascii="Arial" w:hAnsi="Arial" w:cs="Arial"/>
        </w:rPr>
        <w:t xml:space="preserve"> Guide to the General Data Protection Regulation.</w:t>
      </w:r>
      <w:r w:rsidRPr="00BD0196">
        <w:rPr>
          <w:rFonts w:ascii="Arial" w:hAnsi="Arial" w:cs="Arial"/>
        </w:rPr>
        <w:br w:type="page"/>
      </w:r>
    </w:p>
    <w:p w14:paraId="01854AC8" w14:textId="2BD3AB16" w:rsidR="00B610D5" w:rsidRPr="00B610D5" w:rsidRDefault="00B610D5" w:rsidP="00B610D5">
      <w:pPr>
        <w:widowControl w:val="0"/>
        <w:spacing w:before="57" w:after="0" w:line="240" w:lineRule="auto"/>
        <w:ind w:left="220"/>
        <w:outlineLvl w:val="1"/>
        <w:rPr>
          <w:rFonts w:ascii="Arial" w:eastAsia="Arial" w:hAnsi="Arial" w:cs="Times New Roman"/>
          <w:sz w:val="24"/>
          <w:szCs w:val="24"/>
          <w:lang w:val="en-US"/>
        </w:rPr>
      </w:pPr>
      <w:r w:rsidRPr="00B610D5">
        <w:rPr>
          <w:rFonts w:ascii="Arial" w:eastAsia="Arial" w:hAnsi="Arial" w:cs="Times New Roman"/>
          <w:b/>
          <w:bCs/>
          <w:spacing w:val="-1"/>
          <w:sz w:val="24"/>
          <w:szCs w:val="24"/>
          <w:lang w:val="en-US"/>
        </w:rPr>
        <w:lastRenderedPageBreak/>
        <w:t>Appendix</w:t>
      </w:r>
      <w:r w:rsidRPr="00B610D5">
        <w:rPr>
          <w:rFonts w:ascii="Arial" w:eastAsia="Arial" w:hAnsi="Arial" w:cs="Times New Roman"/>
          <w:b/>
          <w:bCs/>
          <w:sz w:val="24"/>
          <w:szCs w:val="24"/>
          <w:lang w:val="en-US"/>
        </w:rPr>
        <w:t>:</w:t>
      </w:r>
      <w:r w:rsidRPr="00B610D5">
        <w:rPr>
          <w:rFonts w:ascii="Arial" w:eastAsia="Arial" w:hAnsi="Arial" w:cs="Times New Roman"/>
          <w:b/>
          <w:bCs/>
          <w:spacing w:val="1"/>
          <w:sz w:val="24"/>
          <w:szCs w:val="24"/>
          <w:lang w:val="en-US"/>
        </w:rPr>
        <w:t xml:space="preserve"> </w:t>
      </w:r>
      <w:r w:rsidRPr="00B610D5">
        <w:rPr>
          <w:rFonts w:ascii="Arial" w:eastAsia="Arial" w:hAnsi="Arial" w:cs="Times New Roman"/>
          <w:b/>
          <w:bCs/>
          <w:spacing w:val="-1"/>
          <w:sz w:val="24"/>
          <w:szCs w:val="24"/>
          <w:lang w:val="en-US"/>
        </w:rPr>
        <w:t>Transfer</w:t>
      </w:r>
      <w:r w:rsidRPr="00B610D5">
        <w:rPr>
          <w:rFonts w:ascii="Arial" w:eastAsia="Arial" w:hAnsi="Arial" w:cs="Times New Roman"/>
          <w:b/>
          <w:bCs/>
          <w:spacing w:val="-2"/>
          <w:sz w:val="24"/>
          <w:szCs w:val="24"/>
          <w:lang w:val="en-US"/>
        </w:rPr>
        <w:t xml:space="preserve"> </w:t>
      </w:r>
      <w:r w:rsidRPr="00B610D5">
        <w:rPr>
          <w:rFonts w:ascii="Arial" w:eastAsia="Arial" w:hAnsi="Arial" w:cs="Times New Roman"/>
          <w:b/>
          <w:bCs/>
          <w:sz w:val="24"/>
          <w:szCs w:val="24"/>
          <w:lang w:val="en-US"/>
        </w:rPr>
        <w:t xml:space="preserve">of </w:t>
      </w:r>
      <w:r>
        <w:rPr>
          <w:rFonts w:ascii="Arial" w:eastAsia="Arial" w:hAnsi="Arial" w:cs="Times New Roman"/>
          <w:b/>
          <w:bCs/>
          <w:sz w:val="24"/>
          <w:szCs w:val="24"/>
          <w:lang w:val="en-US"/>
        </w:rPr>
        <w:t>s</w:t>
      </w:r>
      <w:r w:rsidRPr="00B610D5">
        <w:rPr>
          <w:rFonts w:ascii="Arial" w:eastAsia="Arial" w:hAnsi="Arial" w:cs="Times New Roman"/>
          <w:b/>
          <w:bCs/>
          <w:sz w:val="24"/>
          <w:szCs w:val="24"/>
          <w:lang w:val="en-US"/>
        </w:rPr>
        <w:t xml:space="preserve">afeguarding </w:t>
      </w:r>
      <w:r>
        <w:rPr>
          <w:rFonts w:ascii="Arial" w:eastAsia="Arial" w:hAnsi="Arial" w:cs="Times New Roman"/>
          <w:b/>
          <w:bCs/>
          <w:spacing w:val="-1"/>
          <w:sz w:val="24"/>
          <w:szCs w:val="24"/>
          <w:lang w:val="en-US"/>
        </w:rPr>
        <w:t>r</w:t>
      </w:r>
      <w:r w:rsidRPr="00B610D5">
        <w:rPr>
          <w:rFonts w:ascii="Arial" w:eastAsia="Arial" w:hAnsi="Arial" w:cs="Times New Roman"/>
          <w:b/>
          <w:bCs/>
          <w:spacing w:val="-1"/>
          <w:sz w:val="24"/>
          <w:szCs w:val="24"/>
          <w:lang w:val="en-US"/>
        </w:rPr>
        <w:t>ecords</w:t>
      </w:r>
      <w:r w:rsidRPr="00B610D5">
        <w:rPr>
          <w:rFonts w:ascii="Arial" w:eastAsia="Arial" w:hAnsi="Arial" w:cs="Times New Roman"/>
          <w:b/>
          <w:bCs/>
          <w:spacing w:val="-2"/>
          <w:sz w:val="24"/>
          <w:szCs w:val="24"/>
          <w:lang w:val="en-US"/>
        </w:rPr>
        <w:t xml:space="preserve"> </w:t>
      </w:r>
      <w:r w:rsidRPr="00B610D5">
        <w:rPr>
          <w:rFonts w:ascii="Arial" w:eastAsia="Arial" w:hAnsi="Arial" w:cs="Times New Roman"/>
          <w:b/>
          <w:bCs/>
          <w:sz w:val="24"/>
          <w:szCs w:val="24"/>
          <w:lang w:val="en-US"/>
        </w:rPr>
        <w:t xml:space="preserve">within </w:t>
      </w:r>
      <w:r>
        <w:rPr>
          <w:rFonts w:ascii="Arial" w:eastAsia="Arial" w:hAnsi="Arial" w:cs="Times New Roman"/>
          <w:b/>
          <w:bCs/>
          <w:spacing w:val="-1"/>
          <w:sz w:val="24"/>
          <w:szCs w:val="24"/>
          <w:lang w:val="en-US"/>
        </w:rPr>
        <w:t>e</w:t>
      </w:r>
      <w:r w:rsidRPr="00B610D5">
        <w:rPr>
          <w:rFonts w:ascii="Arial" w:eastAsia="Arial" w:hAnsi="Arial" w:cs="Times New Roman"/>
          <w:b/>
          <w:bCs/>
          <w:spacing w:val="-1"/>
          <w:sz w:val="24"/>
          <w:szCs w:val="24"/>
          <w:lang w:val="en-US"/>
        </w:rPr>
        <w:t>ducational</w:t>
      </w:r>
      <w:r w:rsidRPr="00B610D5">
        <w:rPr>
          <w:rFonts w:ascii="Arial" w:eastAsia="Arial" w:hAnsi="Arial" w:cs="Times New Roman"/>
          <w:b/>
          <w:bCs/>
          <w:sz w:val="24"/>
          <w:szCs w:val="24"/>
          <w:lang w:val="en-US"/>
        </w:rPr>
        <w:t xml:space="preserve"> </w:t>
      </w:r>
      <w:r>
        <w:rPr>
          <w:rFonts w:ascii="Arial" w:eastAsia="Arial" w:hAnsi="Arial" w:cs="Times New Roman"/>
          <w:b/>
          <w:bCs/>
          <w:spacing w:val="-1"/>
          <w:sz w:val="24"/>
          <w:szCs w:val="24"/>
          <w:lang w:val="en-US"/>
        </w:rPr>
        <w:t>e</w:t>
      </w:r>
      <w:r w:rsidRPr="00B610D5">
        <w:rPr>
          <w:rFonts w:ascii="Arial" w:eastAsia="Arial" w:hAnsi="Arial" w:cs="Times New Roman"/>
          <w:b/>
          <w:bCs/>
          <w:spacing w:val="-1"/>
          <w:sz w:val="24"/>
          <w:szCs w:val="24"/>
          <w:lang w:val="en-US"/>
        </w:rPr>
        <w:t>stablishments</w:t>
      </w:r>
      <w:r w:rsidRPr="00B610D5">
        <w:rPr>
          <w:rFonts w:ascii="Arial" w:eastAsia="Arial" w:hAnsi="Arial" w:cs="Times New Roman"/>
          <w:b/>
          <w:bCs/>
          <w:sz w:val="24"/>
          <w:szCs w:val="24"/>
          <w:lang w:val="en-US"/>
        </w:rPr>
        <w:t xml:space="preserve"> </w:t>
      </w:r>
      <w:r>
        <w:rPr>
          <w:rFonts w:ascii="Arial" w:eastAsia="Arial" w:hAnsi="Arial" w:cs="Times New Roman"/>
          <w:b/>
          <w:bCs/>
          <w:spacing w:val="-1"/>
          <w:sz w:val="24"/>
          <w:szCs w:val="24"/>
          <w:lang w:val="en-US"/>
        </w:rPr>
        <w:t>r</w:t>
      </w:r>
      <w:r w:rsidRPr="00B610D5">
        <w:rPr>
          <w:rFonts w:ascii="Arial" w:eastAsia="Arial" w:hAnsi="Arial" w:cs="Times New Roman"/>
          <w:b/>
          <w:bCs/>
          <w:spacing w:val="-1"/>
          <w:sz w:val="24"/>
          <w:szCs w:val="24"/>
          <w:lang w:val="en-US"/>
        </w:rPr>
        <w:t>eceipt</w:t>
      </w:r>
    </w:p>
    <w:p w14:paraId="71928344" w14:textId="77777777" w:rsidR="00B610D5" w:rsidRPr="00B610D5" w:rsidRDefault="00B610D5" w:rsidP="00B610D5">
      <w:pPr>
        <w:widowControl w:val="0"/>
        <w:spacing w:before="3" w:after="0" w:line="240" w:lineRule="auto"/>
        <w:rPr>
          <w:rFonts w:ascii="Arial" w:eastAsia="Arial" w:hAnsi="Arial" w:cs="Arial"/>
          <w:b/>
          <w:bCs/>
          <w:lang w:val="en-US"/>
        </w:rPr>
      </w:pPr>
    </w:p>
    <w:tbl>
      <w:tblPr>
        <w:tblW w:w="10684" w:type="dxa"/>
        <w:tblInd w:w="106" w:type="dxa"/>
        <w:tblLayout w:type="fixed"/>
        <w:tblCellMar>
          <w:left w:w="0" w:type="dxa"/>
          <w:right w:w="0" w:type="dxa"/>
        </w:tblCellMar>
        <w:tblLook w:val="01E0" w:firstRow="1" w:lastRow="1" w:firstColumn="1" w:lastColumn="1" w:noHBand="0" w:noVBand="0"/>
      </w:tblPr>
      <w:tblGrid>
        <w:gridCol w:w="3999"/>
        <w:gridCol w:w="1342"/>
        <w:gridCol w:w="4045"/>
        <w:gridCol w:w="1298"/>
      </w:tblGrid>
      <w:tr w:rsidR="00B610D5" w:rsidRPr="00813A83" w14:paraId="6E9EB0D1" w14:textId="77777777" w:rsidTr="00813A83">
        <w:trPr>
          <w:trHeight w:hRule="exact" w:val="892"/>
        </w:trPr>
        <w:tc>
          <w:tcPr>
            <w:tcW w:w="10684" w:type="dxa"/>
            <w:gridSpan w:val="4"/>
            <w:tcBorders>
              <w:top w:val="single" w:sz="5" w:space="0" w:color="000000"/>
              <w:left w:val="single" w:sz="5" w:space="0" w:color="000000"/>
              <w:bottom w:val="single" w:sz="5" w:space="0" w:color="000000"/>
              <w:right w:val="single" w:sz="5" w:space="0" w:color="000000"/>
            </w:tcBorders>
            <w:shd w:val="clear" w:color="auto" w:fill="BEBEBE"/>
          </w:tcPr>
          <w:p w14:paraId="1CC2B2C8" w14:textId="77777777" w:rsidR="00B610D5" w:rsidRPr="00813A83" w:rsidRDefault="00B610D5" w:rsidP="00B610D5">
            <w:pPr>
              <w:widowControl w:val="0"/>
              <w:spacing w:before="9" w:after="0" w:line="240" w:lineRule="auto"/>
              <w:rPr>
                <w:rFonts w:ascii="Arial" w:eastAsia="Arial" w:hAnsi="Arial" w:cs="Arial"/>
                <w:b/>
                <w:bCs/>
                <w:sz w:val="28"/>
                <w:szCs w:val="28"/>
                <w:lang w:val="en-US"/>
              </w:rPr>
            </w:pPr>
          </w:p>
          <w:p w14:paraId="74515109" w14:textId="63D4C2F9" w:rsidR="00B610D5" w:rsidRPr="00813A83" w:rsidRDefault="00B610D5" w:rsidP="00813A83">
            <w:pPr>
              <w:widowControl w:val="0"/>
              <w:spacing w:after="0" w:line="240" w:lineRule="auto"/>
              <w:ind w:left="176"/>
              <w:jc w:val="center"/>
              <w:rPr>
                <w:rFonts w:ascii="Arial" w:eastAsia="Arial" w:hAnsi="Arial" w:cs="Arial"/>
                <w:sz w:val="32"/>
                <w:szCs w:val="32"/>
                <w:lang w:val="en-US"/>
              </w:rPr>
            </w:pPr>
            <w:r w:rsidRPr="00813A83">
              <w:rPr>
                <w:rFonts w:ascii="Arial" w:eastAsia="Calibri" w:hAnsi="Calibri" w:cs="Times New Roman"/>
                <w:b/>
                <w:spacing w:val="-1"/>
                <w:sz w:val="28"/>
                <w:lang w:val="en-US"/>
              </w:rPr>
              <w:t>Transfer of</w:t>
            </w:r>
            <w:r w:rsidRPr="00813A83">
              <w:rPr>
                <w:rFonts w:ascii="Arial" w:eastAsia="Calibri" w:hAnsi="Calibri" w:cs="Times New Roman"/>
                <w:b/>
                <w:spacing w:val="1"/>
                <w:sz w:val="28"/>
                <w:lang w:val="en-US"/>
              </w:rPr>
              <w:t xml:space="preserve"> </w:t>
            </w:r>
            <w:r w:rsidRPr="00813A83">
              <w:rPr>
                <w:rFonts w:ascii="Arial" w:eastAsia="Calibri" w:hAnsi="Calibri" w:cs="Times New Roman"/>
                <w:b/>
                <w:spacing w:val="-1"/>
                <w:sz w:val="28"/>
                <w:lang w:val="en-US"/>
              </w:rPr>
              <w:t>safeguarding records</w:t>
            </w:r>
            <w:r w:rsidRPr="00813A83">
              <w:rPr>
                <w:rFonts w:ascii="Arial" w:eastAsia="Calibri" w:hAnsi="Calibri" w:cs="Times New Roman"/>
                <w:b/>
                <w:spacing w:val="-4"/>
                <w:sz w:val="28"/>
                <w:lang w:val="en-US"/>
              </w:rPr>
              <w:t xml:space="preserve"> </w:t>
            </w:r>
            <w:r w:rsidRPr="00813A83">
              <w:rPr>
                <w:rFonts w:ascii="Arial" w:eastAsia="Calibri" w:hAnsi="Calibri" w:cs="Times New Roman"/>
                <w:b/>
                <w:spacing w:val="-1"/>
                <w:sz w:val="28"/>
                <w:lang w:val="en-US"/>
              </w:rPr>
              <w:t>within</w:t>
            </w:r>
            <w:r w:rsidRPr="00813A83">
              <w:rPr>
                <w:rFonts w:ascii="Arial" w:eastAsia="Calibri" w:hAnsi="Calibri" w:cs="Times New Roman"/>
                <w:b/>
                <w:spacing w:val="-3"/>
                <w:sz w:val="28"/>
                <w:lang w:val="en-US"/>
              </w:rPr>
              <w:t xml:space="preserve"> </w:t>
            </w:r>
            <w:r w:rsidRPr="00813A83">
              <w:rPr>
                <w:rFonts w:ascii="Arial" w:eastAsia="Calibri" w:hAnsi="Calibri" w:cs="Times New Roman"/>
                <w:b/>
                <w:spacing w:val="-1"/>
                <w:sz w:val="28"/>
                <w:lang w:val="en-US"/>
              </w:rPr>
              <w:t>educational</w:t>
            </w:r>
            <w:r w:rsidRPr="00813A83">
              <w:rPr>
                <w:rFonts w:ascii="Arial" w:eastAsia="Calibri" w:hAnsi="Calibri" w:cs="Times New Roman"/>
                <w:b/>
                <w:spacing w:val="1"/>
                <w:sz w:val="28"/>
                <w:lang w:val="en-US"/>
              </w:rPr>
              <w:t xml:space="preserve"> </w:t>
            </w:r>
            <w:r w:rsidRPr="00813A83">
              <w:rPr>
                <w:rFonts w:ascii="Arial" w:eastAsia="Calibri" w:hAnsi="Calibri" w:cs="Times New Roman"/>
                <w:b/>
                <w:spacing w:val="-1"/>
                <w:sz w:val="28"/>
                <w:lang w:val="en-US"/>
              </w:rPr>
              <w:t>establishments</w:t>
            </w:r>
            <w:r w:rsidRPr="00813A83">
              <w:rPr>
                <w:rFonts w:ascii="Arial" w:eastAsia="Calibri" w:hAnsi="Calibri" w:cs="Times New Roman"/>
                <w:b/>
                <w:spacing w:val="-2"/>
                <w:sz w:val="28"/>
                <w:lang w:val="en-US"/>
              </w:rPr>
              <w:t xml:space="preserve"> </w:t>
            </w:r>
            <w:r w:rsidRPr="00813A83">
              <w:rPr>
                <w:rFonts w:ascii="Arial" w:eastAsia="Calibri" w:hAnsi="Calibri" w:cs="Times New Roman"/>
                <w:b/>
                <w:spacing w:val="-1"/>
                <w:sz w:val="28"/>
                <w:lang w:val="en-US"/>
              </w:rPr>
              <w:t>receipt</w:t>
            </w:r>
          </w:p>
        </w:tc>
      </w:tr>
      <w:tr w:rsidR="00B610D5" w:rsidRPr="00813A83" w14:paraId="6F79CD03" w14:textId="77777777" w:rsidTr="00B5029F">
        <w:trPr>
          <w:trHeight w:hRule="exact" w:val="264"/>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58F22727"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Name</w:t>
            </w:r>
            <w:r w:rsidRPr="00813A83">
              <w:rPr>
                <w:rFonts w:ascii="Arial" w:eastAsia="Calibri" w:hAnsi="Calibri" w:cs="Times New Roman"/>
                <w:b/>
                <w:spacing w:val="1"/>
                <w:sz w:val="24"/>
                <w:szCs w:val="24"/>
                <w:lang w:val="en-US"/>
              </w:rPr>
              <w:t xml:space="preserve"> </w:t>
            </w:r>
            <w:r w:rsidRPr="00813A83">
              <w:rPr>
                <w:rFonts w:ascii="Arial" w:eastAsia="Calibri" w:hAnsi="Calibri" w:cs="Times New Roman"/>
                <w:b/>
                <w:sz w:val="24"/>
                <w:szCs w:val="24"/>
                <w:lang w:val="en-US"/>
              </w:rPr>
              <w:t>of</w:t>
            </w:r>
            <w:r w:rsidRPr="00813A83">
              <w:rPr>
                <w:rFonts w:ascii="Arial" w:eastAsia="Calibri" w:hAnsi="Calibri" w:cs="Times New Roman"/>
                <w:b/>
                <w:spacing w:val="-1"/>
                <w:sz w:val="24"/>
                <w:szCs w:val="24"/>
                <w:lang w:val="en-US"/>
              </w:rPr>
              <w:t xml:space="preserve"> originating</w:t>
            </w:r>
            <w:r w:rsidRPr="00813A83">
              <w:rPr>
                <w:rFonts w:ascii="Arial" w:eastAsia="Calibri" w:hAnsi="Calibri" w:cs="Times New Roman"/>
                <w:b/>
                <w:spacing w:val="-2"/>
                <w:sz w:val="24"/>
                <w:szCs w:val="24"/>
                <w:lang w:val="en-US"/>
              </w:rPr>
              <w:t xml:space="preserve"> </w:t>
            </w:r>
            <w:r w:rsidRPr="00813A83">
              <w:rPr>
                <w:rFonts w:ascii="Arial" w:eastAsia="Calibri" w:hAnsi="Calibri" w:cs="Times New Roman"/>
                <w:b/>
                <w:spacing w:val="-1"/>
                <w:sz w:val="24"/>
                <w:szCs w:val="24"/>
                <w:lang w:val="en-US"/>
              </w:rPr>
              <w:t>school:</w:t>
            </w:r>
          </w:p>
        </w:tc>
        <w:tc>
          <w:tcPr>
            <w:tcW w:w="5343" w:type="dxa"/>
            <w:gridSpan w:val="2"/>
            <w:tcBorders>
              <w:top w:val="single" w:sz="5" w:space="0" w:color="000000"/>
              <w:left w:val="single" w:sz="5" w:space="0" w:color="000000"/>
              <w:bottom w:val="single" w:sz="5" w:space="0" w:color="000000"/>
              <w:right w:val="single" w:sz="5" w:space="0" w:color="000000"/>
            </w:tcBorders>
            <w:shd w:val="clear" w:color="auto" w:fill="D9D9D9"/>
          </w:tcPr>
          <w:p w14:paraId="5CD4EC4A"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Name</w:t>
            </w:r>
            <w:r w:rsidRPr="00813A83">
              <w:rPr>
                <w:rFonts w:ascii="Arial" w:eastAsia="Calibri" w:hAnsi="Calibri" w:cs="Times New Roman"/>
                <w:b/>
                <w:sz w:val="24"/>
                <w:szCs w:val="24"/>
                <w:lang w:val="en-US"/>
              </w:rPr>
              <w:t xml:space="preserve"> of</w:t>
            </w:r>
            <w:r w:rsidRPr="00813A83">
              <w:rPr>
                <w:rFonts w:ascii="Arial" w:eastAsia="Calibri" w:hAnsi="Calibri" w:cs="Times New Roman"/>
                <w:b/>
                <w:spacing w:val="-1"/>
                <w:sz w:val="24"/>
                <w:szCs w:val="24"/>
                <w:lang w:val="en-US"/>
              </w:rPr>
              <w:t xml:space="preserve"> receiving</w:t>
            </w:r>
            <w:r w:rsidRPr="00813A83">
              <w:rPr>
                <w:rFonts w:ascii="Arial" w:eastAsia="Calibri" w:hAnsi="Calibri" w:cs="Times New Roman"/>
                <w:b/>
                <w:sz w:val="24"/>
                <w:szCs w:val="24"/>
                <w:lang w:val="en-US"/>
              </w:rPr>
              <w:t xml:space="preserve"> </w:t>
            </w:r>
            <w:r w:rsidRPr="00813A83">
              <w:rPr>
                <w:rFonts w:ascii="Arial" w:eastAsia="Calibri" w:hAnsi="Calibri" w:cs="Times New Roman"/>
                <w:b/>
                <w:spacing w:val="-1"/>
                <w:sz w:val="24"/>
                <w:szCs w:val="24"/>
                <w:lang w:val="en-US"/>
              </w:rPr>
              <w:t>school:</w:t>
            </w:r>
          </w:p>
        </w:tc>
      </w:tr>
      <w:tr w:rsidR="00B610D5" w:rsidRPr="00813A83" w14:paraId="28770A7A" w14:textId="77777777" w:rsidTr="00F81295">
        <w:trPr>
          <w:trHeight w:hRule="exact" w:val="837"/>
        </w:trPr>
        <w:tc>
          <w:tcPr>
            <w:tcW w:w="5341" w:type="dxa"/>
            <w:gridSpan w:val="2"/>
            <w:tcBorders>
              <w:top w:val="single" w:sz="5" w:space="0" w:color="000000"/>
              <w:left w:val="single" w:sz="5" w:space="0" w:color="000000"/>
              <w:bottom w:val="single" w:sz="5" w:space="0" w:color="000000"/>
              <w:right w:val="single" w:sz="5" w:space="0" w:color="000000"/>
            </w:tcBorders>
          </w:tcPr>
          <w:p w14:paraId="2EBAEF24"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c>
          <w:tcPr>
            <w:tcW w:w="5343" w:type="dxa"/>
            <w:gridSpan w:val="2"/>
            <w:tcBorders>
              <w:top w:val="single" w:sz="5" w:space="0" w:color="000000"/>
              <w:left w:val="single" w:sz="5" w:space="0" w:color="000000"/>
              <w:bottom w:val="single" w:sz="5" w:space="0" w:color="000000"/>
              <w:right w:val="single" w:sz="5" w:space="0" w:color="000000"/>
            </w:tcBorders>
          </w:tcPr>
          <w:p w14:paraId="54750614"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51B89067" w14:textId="77777777" w:rsidTr="00B5029F">
        <w:trPr>
          <w:trHeight w:hRule="exact" w:val="264"/>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79D9C2A8"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Address:</w:t>
            </w:r>
          </w:p>
        </w:tc>
        <w:tc>
          <w:tcPr>
            <w:tcW w:w="5343" w:type="dxa"/>
            <w:gridSpan w:val="2"/>
            <w:tcBorders>
              <w:top w:val="single" w:sz="5" w:space="0" w:color="000000"/>
              <w:left w:val="single" w:sz="5" w:space="0" w:color="000000"/>
              <w:bottom w:val="single" w:sz="5" w:space="0" w:color="000000"/>
              <w:right w:val="single" w:sz="5" w:space="0" w:color="000000"/>
            </w:tcBorders>
            <w:shd w:val="clear" w:color="auto" w:fill="D9D9D9"/>
          </w:tcPr>
          <w:p w14:paraId="320DAD27"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Address:</w:t>
            </w:r>
          </w:p>
        </w:tc>
      </w:tr>
      <w:tr w:rsidR="00B610D5" w:rsidRPr="00813A83" w14:paraId="337E113D" w14:textId="77777777" w:rsidTr="00F81295">
        <w:trPr>
          <w:trHeight w:hRule="exact" w:val="1306"/>
        </w:trPr>
        <w:tc>
          <w:tcPr>
            <w:tcW w:w="5341" w:type="dxa"/>
            <w:gridSpan w:val="2"/>
            <w:tcBorders>
              <w:top w:val="single" w:sz="5" w:space="0" w:color="000000"/>
              <w:left w:val="single" w:sz="5" w:space="0" w:color="000000"/>
              <w:bottom w:val="single" w:sz="5" w:space="0" w:color="000000"/>
              <w:right w:val="single" w:sz="5" w:space="0" w:color="000000"/>
            </w:tcBorders>
          </w:tcPr>
          <w:p w14:paraId="30889417"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c>
          <w:tcPr>
            <w:tcW w:w="5343" w:type="dxa"/>
            <w:gridSpan w:val="2"/>
            <w:tcBorders>
              <w:top w:val="single" w:sz="5" w:space="0" w:color="000000"/>
              <w:left w:val="single" w:sz="5" w:space="0" w:color="000000"/>
              <w:bottom w:val="single" w:sz="5" w:space="0" w:color="000000"/>
              <w:right w:val="single" w:sz="5" w:space="0" w:color="000000"/>
            </w:tcBorders>
          </w:tcPr>
          <w:p w14:paraId="02A5F393"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091CBEDD" w14:textId="77777777" w:rsidTr="00B5029F">
        <w:trPr>
          <w:trHeight w:hRule="exact" w:val="264"/>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06682BE8"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DSL</w:t>
            </w:r>
            <w:r w:rsidRPr="00813A83">
              <w:rPr>
                <w:rFonts w:ascii="Arial" w:eastAsia="Calibri" w:hAnsi="Calibri" w:cs="Times New Roman"/>
                <w:b/>
                <w:sz w:val="24"/>
                <w:szCs w:val="24"/>
                <w:lang w:val="en-US"/>
              </w:rPr>
              <w:t xml:space="preserve"> name:</w:t>
            </w:r>
          </w:p>
        </w:tc>
        <w:tc>
          <w:tcPr>
            <w:tcW w:w="5343" w:type="dxa"/>
            <w:gridSpan w:val="2"/>
            <w:tcBorders>
              <w:top w:val="single" w:sz="5" w:space="0" w:color="000000"/>
              <w:left w:val="single" w:sz="5" w:space="0" w:color="000000"/>
              <w:bottom w:val="single" w:sz="5" w:space="0" w:color="000000"/>
              <w:right w:val="single" w:sz="5" w:space="0" w:color="000000"/>
            </w:tcBorders>
            <w:shd w:val="clear" w:color="auto" w:fill="D9D9D9"/>
          </w:tcPr>
          <w:p w14:paraId="6569061F"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DSL</w:t>
            </w:r>
            <w:r w:rsidRPr="00813A83">
              <w:rPr>
                <w:rFonts w:ascii="Arial" w:eastAsia="Calibri" w:hAnsi="Calibri" w:cs="Times New Roman"/>
                <w:b/>
                <w:sz w:val="24"/>
                <w:szCs w:val="24"/>
                <w:lang w:val="en-US"/>
              </w:rPr>
              <w:t xml:space="preserve"> name:</w:t>
            </w:r>
          </w:p>
        </w:tc>
      </w:tr>
      <w:tr w:rsidR="00B610D5" w:rsidRPr="00813A83" w14:paraId="5D0D2D2A" w14:textId="77777777" w:rsidTr="00B5029F">
        <w:trPr>
          <w:trHeight w:hRule="exact" w:val="769"/>
        </w:trPr>
        <w:tc>
          <w:tcPr>
            <w:tcW w:w="5341" w:type="dxa"/>
            <w:gridSpan w:val="2"/>
            <w:tcBorders>
              <w:top w:val="single" w:sz="5" w:space="0" w:color="000000"/>
              <w:left w:val="single" w:sz="5" w:space="0" w:color="000000"/>
              <w:bottom w:val="single" w:sz="5" w:space="0" w:color="000000"/>
              <w:right w:val="single" w:sz="5" w:space="0" w:color="000000"/>
            </w:tcBorders>
          </w:tcPr>
          <w:p w14:paraId="2ED2D178"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c>
          <w:tcPr>
            <w:tcW w:w="5343" w:type="dxa"/>
            <w:gridSpan w:val="2"/>
            <w:tcBorders>
              <w:top w:val="single" w:sz="5" w:space="0" w:color="000000"/>
              <w:left w:val="single" w:sz="5" w:space="0" w:color="000000"/>
              <w:bottom w:val="single" w:sz="5" w:space="0" w:color="000000"/>
              <w:right w:val="single" w:sz="5" w:space="0" w:color="000000"/>
            </w:tcBorders>
          </w:tcPr>
          <w:p w14:paraId="68BAB05F"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74FCF463" w14:textId="77777777" w:rsidTr="00B5029F">
        <w:trPr>
          <w:trHeight w:hRule="exact" w:val="768"/>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5D8A7960"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Arial" w:hAnsi="Arial" w:cs="Arial"/>
                <w:b/>
                <w:bCs/>
                <w:spacing w:val="-1"/>
                <w:sz w:val="24"/>
                <w:szCs w:val="24"/>
                <w:lang w:val="en-US"/>
              </w:rPr>
              <w:t>Child’s</w:t>
            </w:r>
            <w:r w:rsidRPr="00813A83">
              <w:rPr>
                <w:rFonts w:ascii="Arial" w:eastAsia="Arial" w:hAnsi="Arial" w:cs="Arial"/>
                <w:b/>
                <w:bCs/>
                <w:spacing w:val="-2"/>
                <w:sz w:val="24"/>
                <w:szCs w:val="24"/>
                <w:lang w:val="en-US"/>
              </w:rPr>
              <w:t xml:space="preserve"> </w:t>
            </w:r>
            <w:r w:rsidRPr="00813A83">
              <w:rPr>
                <w:rFonts w:ascii="Arial" w:eastAsia="Arial" w:hAnsi="Arial" w:cs="Arial"/>
                <w:b/>
                <w:bCs/>
                <w:spacing w:val="-1"/>
                <w:sz w:val="24"/>
                <w:szCs w:val="24"/>
                <w:lang w:val="en-US"/>
              </w:rPr>
              <w:t>name:</w:t>
            </w:r>
          </w:p>
        </w:tc>
        <w:tc>
          <w:tcPr>
            <w:tcW w:w="5343" w:type="dxa"/>
            <w:gridSpan w:val="2"/>
            <w:tcBorders>
              <w:top w:val="single" w:sz="5" w:space="0" w:color="000000"/>
              <w:left w:val="single" w:sz="5" w:space="0" w:color="000000"/>
              <w:bottom w:val="single" w:sz="5" w:space="0" w:color="000000"/>
              <w:right w:val="single" w:sz="5" w:space="0" w:color="000000"/>
            </w:tcBorders>
          </w:tcPr>
          <w:p w14:paraId="245F3EE7"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680376E9" w14:textId="77777777" w:rsidTr="00F81295">
        <w:trPr>
          <w:trHeight w:hRule="exact" w:val="1606"/>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27387D51" w14:textId="77777777" w:rsidR="00B610D5" w:rsidRPr="00813A83" w:rsidRDefault="00B610D5" w:rsidP="00B610D5">
            <w:pPr>
              <w:widowControl w:val="0"/>
              <w:spacing w:after="0" w:line="250"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Address:</w:t>
            </w:r>
          </w:p>
        </w:tc>
        <w:tc>
          <w:tcPr>
            <w:tcW w:w="5343" w:type="dxa"/>
            <w:gridSpan w:val="2"/>
            <w:tcBorders>
              <w:top w:val="single" w:sz="5" w:space="0" w:color="000000"/>
              <w:left w:val="single" w:sz="5" w:space="0" w:color="000000"/>
              <w:bottom w:val="single" w:sz="5" w:space="0" w:color="000000"/>
              <w:right w:val="single" w:sz="5" w:space="0" w:color="000000"/>
            </w:tcBorders>
          </w:tcPr>
          <w:p w14:paraId="3D2C4FF0"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r w:rsidRPr="00813A83">
              <w:rPr>
                <w:rFonts w:ascii="Calibri" w:eastAsia="Calibri" w:hAnsi="Calibri" w:cs="Times New Roman"/>
                <w:sz w:val="24"/>
                <w:szCs w:val="24"/>
                <w:lang w:val="en-US"/>
              </w:rPr>
              <w:t xml:space="preserve"> </w:t>
            </w:r>
          </w:p>
        </w:tc>
      </w:tr>
      <w:tr w:rsidR="00B610D5" w:rsidRPr="00813A83" w14:paraId="01FE7442" w14:textId="77777777" w:rsidTr="00726552">
        <w:trPr>
          <w:trHeight w:val="504"/>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67F5C8D8" w14:textId="061D85A5"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Date</w:t>
            </w:r>
            <w:r w:rsidRPr="00813A83">
              <w:rPr>
                <w:rFonts w:ascii="Arial" w:eastAsia="Calibri" w:hAnsi="Calibri" w:cs="Times New Roman"/>
                <w:b/>
                <w:spacing w:val="1"/>
                <w:sz w:val="24"/>
                <w:szCs w:val="24"/>
                <w:lang w:val="en-US"/>
              </w:rPr>
              <w:t xml:space="preserve"> </w:t>
            </w:r>
            <w:r w:rsidRPr="00813A83">
              <w:rPr>
                <w:rFonts w:ascii="Arial" w:eastAsia="Calibri" w:hAnsi="Calibri" w:cs="Times New Roman"/>
                <w:b/>
                <w:sz w:val="24"/>
                <w:szCs w:val="24"/>
                <w:lang w:val="en-US"/>
              </w:rPr>
              <w:t>of</w:t>
            </w:r>
            <w:r w:rsidRPr="00813A83">
              <w:rPr>
                <w:rFonts w:ascii="Arial" w:eastAsia="Calibri" w:hAnsi="Calibri" w:cs="Times New Roman"/>
                <w:b/>
                <w:spacing w:val="-1"/>
                <w:sz w:val="24"/>
                <w:szCs w:val="24"/>
                <w:lang w:val="en-US"/>
              </w:rPr>
              <w:t xml:space="preserve"> birth:</w:t>
            </w:r>
          </w:p>
        </w:tc>
        <w:tc>
          <w:tcPr>
            <w:tcW w:w="5343" w:type="dxa"/>
            <w:gridSpan w:val="2"/>
            <w:tcBorders>
              <w:top w:val="single" w:sz="5" w:space="0" w:color="000000"/>
              <w:left w:val="single" w:sz="5" w:space="0" w:color="000000"/>
              <w:bottom w:val="single" w:sz="5" w:space="0" w:color="000000"/>
              <w:right w:val="single" w:sz="5" w:space="0" w:color="000000"/>
            </w:tcBorders>
          </w:tcPr>
          <w:p w14:paraId="5B26FE81"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37E458E7" w14:textId="77777777" w:rsidTr="00726552">
        <w:trPr>
          <w:trHeight w:val="504"/>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19BEAFD7"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Unique</w:t>
            </w:r>
            <w:r w:rsidRPr="00813A83">
              <w:rPr>
                <w:rFonts w:ascii="Arial" w:eastAsia="Calibri" w:hAnsi="Calibri" w:cs="Times New Roman"/>
                <w:b/>
                <w:sz w:val="24"/>
                <w:szCs w:val="24"/>
                <w:lang w:val="en-US"/>
              </w:rPr>
              <w:t xml:space="preserve"> </w:t>
            </w:r>
            <w:r w:rsidRPr="00813A83">
              <w:rPr>
                <w:rFonts w:ascii="Arial" w:eastAsia="Calibri" w:hAnsi="Calibri" w:cs="Times New Roman"/>
                <w:b/>
                <w:spacing w:val="-1"/>
                <w:sz w:val="24"/>
                <w:szCs w:val="24"/>
                <w:lang w:val="en-US"/>
              </w:rPr>
              <w:t>Pupil</w:t>
            </w:r>
            <w:r w:rsidRPr="00813A83">
              <w:rPr>
                <w:rFonts w:ascii="Arial" w:eastAsia="Calibri" w:hAnsi="Calibri" w:cs="Times New Roman"/>
                <w:b/>
                <w:spacing w:val="2"/>
                <w:sz w:val="24"/>
                <w:szCs w:val="24"/>
                <w:lang w:val="en-US"/>
              </w:rPr>
              <w:t xml:space="preserve"> </w:t>
            </w:r>
            <w:r w:rsidRPr="00813A83">
              <w:rPr>
                <w:rFonts w:ascii="Arial" w:eastAsia="Calibri" w:hAnsi="Calibri" w:cs="Times New Roman"/>
                <w:b/>
                <w:spacing w:val="-1"/>
                <w:sz w:val="24"/>
                <w:szCs w:val="24"/>
                <w:lang w:val="en-US"/>
              </w:rPr>
              <w:t>Number/Unique</w:t>
            </w:r>
            <w:r w:rsidRPr="00813A83">
              <w:rPr>
                <w:rFonts w:ascii="Arial" w:eastAsia="Calibri" w:hAnsi="Calibri" w:cs="Times New Roman"/>
                <w:b/>
                <w:sz w:val="24"/>
                <w:szCs w:val="24"/>
                <w:lang w:val="en-US"/>
              </w:rPr>
              <w:t xml:space="preserve"> </w:t>
            </w:r>
            <w:r w:rsidRPr="00813A83">
              <w:rPr>
                <w:rFonts w:ascii="Arial" w:eastAsia="Calibri" w:hAnsi="Calibri" w:cs="Times New Roman"/>
                <w:b/>
                <w:spacing w:val="-1"/>
                <w:sz w:val="24"/>
                <w:szCs w:val="24"/>
                <w:lang w:val="en-US"/>
              </w:rPr>
              <w:t>Learner</w:t>
            </w:r>
            <w:r w:rsidRPr="00813A83">
              <w:rPr>
                <w:rFonts w:ascii="Arial" w:eastAsia="Calibri" w:hAnsi="Calibri" w:cs="Times New Roman"/>
                <w:b/>
                <w:spacing w:val="1"/>
                <w:sz w:val="24"/>
                <w:szCs w:val="24"/>
                <w:lang w:val="en-US"/>
              </w:rPr>
              <w:t xml:space="preserve"> </w:t>
            </w:r>
            <w:r w:rsidRPr="00813A83">
              <w:rPr>
                <w:rFonts w:ascii="Arial" w:eastAsia="Calibri" w:hAnsi="Calibri" w:cs="Times New Roman"/>
                <w:b/>
                <w:spacing w:val="-1"/>
                <w:sz w:val="24"/>
                <w:szCs w:val="24"/>
                <w:lang w:val="en-US"/>
              </w:rPr>
              <w:t>Number:</w:t>
            </w:r>
          </w:p>
        </w:tc>
        <w:tc>
          <w:tcPr>
            <w:tcW w:w="5343" w:type="dxa"/>
            <w:gridSpan w:val="2"/>
            <w:tcBorders>
              <w:top w:val="single" w:sz="5" w:space="0" w:color="000000"/>
              <w:left w:val="single" w:sz="5" w:space="0" w:color="000000"/>
              <w:bottom w:val="single" w:sz="5" w:space="0" w:color="000000"/>
              <w:right w:val="single" w:sz="5" w:space="0" w:color="000000"/>
            </w:tcBorders>
          </w:tcPr>
          <w:p w14:paraId="436C96DC"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400A5B26" w14:textId="77777777" w:rsidTr="00726552">
        <w:trPr>
          <w:trHeight w:val="504"/>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4E336DBC" w14:textId="77777777" w:rsidR="00B610D5" w:rsidRPr="00813A83" w:rsidRDefault="00B610D5" w:rsidP="00B610D5">
            <w:pPr>
              <w:widowControl w:val="0"/>
              <w:spacing w:after="0" w:line="247" w:lineRule="exact"/>
              <w:ind w:left="102"/>
              <w:rPr>
                <w:rFonts w:ascii="Arial" w:eastAsia="Calibri" w:hAnsi="Calibri" w:cs="Times New Roman"/>
                <w:b/>
                <w:spacing w:val="-1"/>
                <w:sz w:val="24"/>
                <w:szCs w:val="24"/>
                <w:lang w:val="en-US"/>
              </w:rPr>
            </w:pPr>
            <w:r w:rsidRPr="00813A83">
              <w:rPr>
                <w:rFonts w:ascii="Arial" w:eastAsia="Calibri" w:hAnsi="Calibri" w:cs="Times New Roman"/>
                <w:b/>
                <w:spacing w:val="-1"/>
                <w:sz w:val="24"/>
                <w:szCs w:val="24"/>
                <w:lang w:val="en-US"/>
              </w:rPr>
              <w:t>Number of documents contained in the file:</w:t>
            </w:r>
          </w:p>
        </w:tc>
        <w:tc>
          <w:tcPr>
            <w:tcW w:w="5343" w:type="dxa"/>
            <w:gridSpan w:val="2"/>
            <w:tcBorders>
              <w:top w:val="single" w:sz="5" w:space="0" w:color="000000"/>
              <w:left w:val="single" w:sz="5" w:space="0" w:color="000000"/>
              <w:bottom w:val="single" w:sz="5" w:space="0" w:color="000000"/>
              <w:right w:val="single" w:sz="5" w:space="0" w:color="000000"/>
            </w:tcBorders>
          </w:tcPr>
          <w:p w14:paraId="26059AA4"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1E1FD522" w14:textId="77777777" w:rsidTr="00726552">
        <w:trPr>
          <w:trHeight w:val="504"/>
        </w:trPr>
        <w:tc>
          <w:tcPr>
            <w:tcW w:w="53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685784EA" w14:textId="77777777" w:rsidR="00B610D5" w:rsidRPr="00813A83" w:rsidRDefault="00B610D5" w:rsidP="00B610D5">
            <w:pPr>
              <w:widowControl w:val="0"/>
              <w:spacing w:after="0" w:line="247" w:lineRule="exact"/>
              <w:ind w:left="102"/>
              <w:rPr>
                <w:rFonts w:ascii="Arial" w:eastAsia="Calibri" w:hAnsi="Calibri" w:cs="Times New Roman"/>
                <w:b/>
                <w:spacing w:val="-1"/>
                <w:sz w:val="24"/>
                <w:szCs w:val="24"/>
                <w:lang w:val="en-US"/>
              </w:rPr>
            </w:pPr>
            <w:r w:rsidRPr="00813A83">
              <w:rPr>
                <w:rFonts w:ascii="Arial" w:eastAsia="Calibri" w:hAnsi="Calibri" w:cs="Times New Roman"/>
                <w:b/>
                <w:spacing w:val="-1"/>
                <w:sz w:val="24"/>
                <w:szCs w:val="24"/>
                <w:lang w:val="en-US"/>
              </w:rPr>
              <w:t>Does the file contain either current or previous CiN or CP information?</w:t>
            </w:r>
          </w:p>
        </w:tc>
        <w:tc>
          <w:tcPr>
            <w:tcW w:w="5343" w:type="dxa"/>
            <w:gridSpan w:val="2"/>
            <w:tcBorders>
              <w:top w:val="single" w:sz="5" w:space="0" w:color="000000"/>
              <w:left w:val="single" w:sz="5" w:space="0" w:color="000000"/>
              <w:bottom w:val="single" w:sz="5" w:space="0" w:color="000000"/>
              <w:right w:val="single" w:sz="5" w:space="0" w:color="000000"/>
            </w:tcBorders>
          </w:tcPr>
          <w:p w14:paraId="0092E31F"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r w:rsidRPr="00813A83">
              <w:rPr>
                <w:rFonts w:ascii="Calibri" w:eastAsia="Calibri" w:hAnsi="Calibri" w:cs="Times New Roman"/>
                <w:sz w:val="24"/>
                <w:szCs w:val="24"/>
                <w:lang w:val="en-US"/>
              </w:rPr>
              <w:t>Y / N</w:t>
            </w:r>
          </w:p>
        </w:tc>
      </w:tr>
      <w:tr w:rsidR="00B610D5" w:rsidRPr="00813A83" w14:paraId="1AFC3050" w14:textId="77777777" w:rsidTr="00726552">
        <w:trPr>
          <w:trHeight w:hRule="exact" w:val="638"/>
        </w:trPr>
        <w:tc>
          <w:tcPr>
            <w:tcW w:w="3999" w:type="dxa"/>
            <w:tcBorders>
              <w:top w:val="single" w:sz="5" w:space="0" w:color="000000"/>
              <w:left w:val="single" w:sz="5" w:space="0" w:color="000000"/>
              <w:bottom w:val="single" w:sz="5" w:space="0" w:color="000000"/>
              <w:right w:val="single" w:sz="5" w:space="0" w:color="000000"/>
            </w:tcBorders>
            <w:shd w:val="clear" w:color="auto" w:fill="D9D9D9"/>
          </w:tcPr>
          <w:p w14:paraId="46404E06" w14:textId="77777777" w:rsidR="00B610D5" w:rsidRPr="00813A83" w:rsidRDefault="00B610D5" w:rsidP="00B610D5">
            <w:pPr>
              <w:widowControl w:val="0"/>
              <w:spacing w:after="0" w:line="248"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Date</w:t>
            </w:r>
            <w:r w:rsidRPr="00813A83">
              <w:rPr>
                <w:rFonts w:ascii="Arial" w:eastAsia="Calibri" w:hAnsi="Calibri" w:cs="Times New Roman"/>
                <w:b/>
                <w:spacing w:val="1"/>
                <w:sz w:val="24"/>
                <w:szCs w:val="24"/>
                <w:lang w:val="en-US"/>
              </w:rPr>
              <w:t xml:space="preserve"> </w:t>
            </w:r>
            <w:r w:rsidRPr="00813A83">
              <w:rPr>
                <w:rFonts w:ascii="Arial" w:eastAsia="Calibri" w:hAnsi="Calibri" w:cs="Times New Roman"/>
                <w:b/>
                <w:spacing w:val="-1"/>
                <w:sz w:val="24"/>
                <w:szCs w:val="24"/>
                <w:lang w:val="en-US"/>
              </w:rPr>
              <w:t>file</w:t>
            </w:r>
            <w:r w:rsidRPr="00813A83">
              <w:rPr>
                <w:rFonts w:ascii="Arial" w:eastAsia="Calibri" w:hAnsi="Calibri" w:cs="Times New Roman"/>
                <w:b/>
                <w:spacing w:val="-2"/>
                <w:sz w:val="24"/>
                <w:szCs w:val="24"/>
                <w:lang w:val="en-US"/>
              </w:rPr>
              <w:t xml:space="preserve"> </w:t>
            </w:r>
            <w:r w:rsidRPr="00813A83">
              <w:rPr>
                <w:rFonts w:ascii="Arial" w:eastAsia="Calibri" w:hAnsi="Calibri" w:cs="Times New Roman"/>
                <w:b/>
                <w:spacing w:val="-1"/>
                <w:sz w:val="24"/>
                <w:szCs w:val="24"/>
                <w:lang w:val="en-US"/>
              </w:rPr>
              <w:t>exchanged</w:t>
            </w:r>
            <w:r w:rsidRPr="00813A83">
              <w:rPr>
                <w:rFonts w:ascii="Arial" w:eastAsia="Calibri" w:hAnsi="Calibri" w:cs="Times New Roman"/>
                <w:b/>
                <w:spacing w:val="-2"/>
                <w:sz w:val="24"/>
                <w:szCs w:val="24"/>
                <w:lang w:val="en-US"/>
              </w:rPr>
              <w:t xml:space="preserve"> </w:t>
            </w:r>
            <w:r w:rsidRPr="00813A83">
              <w:rPr>
                <w:rFonts w:ascii="Arial" w:eastAsia="Calibri" w:hAnsi="Calibri" w:cs="Times New Roman"/>
                <w:b/>
                <w:sz w:val="24"/>
                <w:szCs w:val="24"/>
                <w:lang w:val="en-US"/>
              </w:rPr>
              <w:t>by</w:t>
            </w:r>
            <w:r w:rsidRPr="00813A83">
              <w:rPr>
                <w:rFonts w:ascii="Arial" w:eastAsia="Calibri" w:hAnsi="Calibri" w:cs="Times New Roman"/>
                <w:b/>
                <w:spacing w:val="-3"/>
                <w:sz w:val="24"/>
                <w:szCs w:val="24"/>
                <w:lang w:val="en-US"/>
              </w:rPr>
              <w:t xml:space="preserve"> </w:t>
            </w:r>
            <w:r w:rsidRPr="00813A83">
              <w:rPr>
                <w:rFonts w:ascii="Arial" w:eastAsia="Calibri" w:hAnsi="Calibri" w:cs="Times New Roman"/>
                <w:b/>
                <w:spacing w:val="-1"/>
                <w:sz w:val="24"/>
                <w:szCs w:val="24"/>
                <w:lang w:val="en-US"/>
              </w:rPr>
              <w:t>hand:</w:t>
            </w:r>
          </w:p>
        </w:tc>
        <w:tc>
          <w:tcPr>
            <w:tcW w:w="1342" w:type="dxa"/>
            <w:tcBorders>
              <w:top w:val="single" w:sz="5" w:space="0" w:color="000000"/>
              <w:left w:val="single" w:sz="5" w:space="0" w:color="000000"/>
              <w:bottom w:val="single" w:sz="5" w:space="0" w:color="000000"/>
              <w:right w:val="single" w:sz="5" w:space="0" w:color="000000"/>
            </w:tcBorders>
          </w:tcPr>
          <w:p w14:paraId="2BFE04E6" w14:textId="1013A0B0" w:rsidR="00B610D5" w:rsidRPr="00813A83" w:rsidRDefault="00B610D5" w:rsidP="00B610D5">
            <w:pPr>
              <w:widowControl w:val="0"/>
              <w:spacing w:after="0" w:line="248" w:lineRule="exact"/>
              <w:ind w:left="102"/>
              <w:rPr>
                <w:rFonts w:ascii="Arial" w:eastAsia="Arial" w:hAnsi="Arial" w:cs="Arial"/>
                <w:bCs/>
                <w:sz w:val="24"/>
                <w:szCs w:val="24"/>
                <w:lang w:val="en-US"/>
              </w:rPr>
            </w:pPr>
          </w:p>
        </w:tc>
        <w:tc>
          <w:tcPr>
            <w:tcW w:w="4045" w:type="dxa"/>
            <w:tcBorders>
              <w:top w:val="single" w:sz="5" w:space="0" w:color="000000"/>
              <w:left w:val="single" w:sz="5" w:space="0" w:color="000000"/>
              <w:bottom w:val="single" w:sz="5" w:space="0" w:color="000000"/>
              <w:right w:val="single" w:sz="5" w:space="0" w:color="000000"/>
            </w:tcBorders>
            <w:shd w:val="clear" w:color="auto" w:fill="D9D9D9"/>
          </w:tcPr>
          <w:p w14:paraId="4B0EBD14" w14:textId="2EE4B86C" w:rsidR="00B610D5" w:rsidRPr="00813A83" w:rsidRDefault="00B5029F" w:rsidP="00B610D5">
            <w:pPr>
              <w:widowControl w:val="0"/>
              <w:spacing w:after="0" w:line="248"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Or d</w:t>
            </w:r>
            <w:r w:rsidR="00B610D5" w:rsidRPr="00813A83">
              <w:rPr>
                <w:rFonts w:ascii="Arial" w:eastAsia="Calibri" w:hAnsi="Calibri" w:cs="Times New Roman"/>
                <w:b/>
                <w:spacing w:val="-1"/>
                <w:sz w:val="24"/>
                <w:szCs w:val="24"/>
                <w:lang w:val="en-US"/>
              </w:rPr>
              <w:t>ate</w:t>
            </w:r>
            <w:r w:rsidR="00B610D5" w:rsidRPr="00813A83">
              <w:rPr>
                <w:rFonts w:ascii="Arial" w:eastAsia="Calibri" w:hAnsi="Calibri" w:cs="Times New Roman"/>
                <w:b/>
                <w:spacing w:val="1"/>
                <w:sz w:val="24"/>
                <w:szCs w:val="24"/>
                <w:lang w:val="en-US"/>
              </w:rPr>
              <w:t xml:space="preserve"> </w:t>
            </w:r>
            <w:r w:rsidR="00B610D5" w:rsidRPr="00813A83">
              <w:rPr>
                <w:rFonts w:ascii="Arial" w:eastAsia="Calibri" w:hAnsi="Calibri" w:cs="Times New Roman"/>
                <w:b/>
                <w:spacing w:val="-1"/>
                <w:sz w:val="24"/>
                <w:szCs w:val="24"/>
                <w:lang w:val="en-US"/>
              </w:rPr>
              <w:t>file</w:t>
            </w:r>
            <w:r w:rsidR="00B610D5" w:rsidRPr="00813A83">
              <w:rPr>
                <w:rFonts w:ascii="Arial" w:eastAsia="Calibri" w:hAnsi="Calibri" w:cs="Times New Roman"/>
                <w:b/>
                <w:spacing w:val="-2"/>
                <w:sz w:val="24"/>
                <w:szCs w:val="24"/>
                <w:lang w:val="en-US"/>
              </w:rPr>
              <w:t xml:space="preserve"> </w:t>
            </w:r>
            <w:r w:rsidR="00B610D5" w:rsidRPr="00813A83">
              <w:rPr>
                <w:rFonts w:ascii="Arial" w:eastAsia="Calibri" w:hAnsi="Calibri" w:cs="Times New Roman"/>
                <w:b/>
                <w:spacing w:val="-1"/>
                <w:sz w:val="24"/>
                <w:szCs w:val="24"/>
                <w:lang w:val="en-US"/>
              </w:rPr>
              <w:t>posted</w:t>
            </w:r>
            <w:r w:rsidR="00B610D5" w:rsidRPr="00813A83">
              <w:rPr>
                <w:rFonts w:ascii="Arial" w:eastAsia="Calibri" w:hAnsi="Calibri" w:cs="Times New Roman"/>
                <w:b/>
                <w:spacing w:val="-2"/>
                <w:sz w:val="24"/>
                <w:szCs w:val="24"/>
                <w:lang w:val="en-US"/>
              </w:rPr>
              <w:t xml:space="preserve"> </w:t>
            </w:r>
            <w:r w:rsidR="00B610D5" w:rsidRPr="00813A83">
              <w:rPr>
                <w:rFonts w:ascii="Arial" w:eastAsia="Calibri" w:hAnsi="Calibri" w:cs="Times New Roman"/>
                <w:b/>
                <w:sz w:val="24"/>
                <w:szCs w:val="24"/>
                <w:lang w:val="en-US"/>
              </w:rPr>
              <w:t>by</w:t>
            </w:r>
            <w:r w:rsidR="00B610D5" w:rsidRPr="00813A83">
              <w:rPr>
                <w:rFonts w:ascii="Arial" w:eastAsia="Calibri" w:hAnsi="Calibri" w:cs="Times New Roman"/>
                <w:b/>
                <w:spacing w:val="-5"/>
                <w:sz w:val="24"/>
                <w:szCs w:val="24"/>
                <w:lang w:val="en-US"/>
              </w:rPr>
              <w:t xml:space="preserve"> </w:t>
            </w:r>
            <w:r w:rsidR="00B610D5" w:rsidRPr="00813A83">
              <w:rPr>
                <w:rFonts w:ascii="Arial" w:eastAsia="Calibri" w:hAnsi="Calibri" w:cs="Times New Roman"/>
                <w:b/>
                <w:spacing w:val="-1"/>
                <w:sz w:val="24"/>
                <w:szCs w:val="24"/>
                <w:lang w:val="en-US"/>
              </w:rPr>
              <w:t>recorded</w:t>
            </w:r>
            <w:r w:rsidR="00B610D5" w:rsidRPr="00813A83">
              <w:rPr>
                <w:rFonts w:ascii="Arial" w:eastAsia="Calibri" w:hAnsi="Calibri" w:cs="Times New Roman"/>
                <w:b/>
                <w:sz w:val="24"/>
                <w:szCs w:val="24"/>
                <w:lang w:val="en-US"/>
              </w:rPr>
              <w:t xml:space="preserve"> </w:t>
            </w:r>
            <w:r w:rsidR="00B610D5" w:rsidRPr="00813A83">
              <w:rPr>
                <w:rFonts w:ascii="Arial" w:eastAsia="Calibri" w:hAnsi="Calibri" w:cs="Times New Roman"/>
                <w:b/>
                <w:spacing w:val="-2"/>
                <w:sz w:val="24"/>
                <w:szCs w:val="24"/>
                <w:lang w:val="en-US"/>
              </w:rPr>
              <w:t>delivery:</w:t>
            </w:r>
          </w:p>
        </w:tc>
        <w:tc>
          <w:tcPr>
            <w:tcW w:w="1298" w:type="dxa"/>
            <w:tcBorders>
              <w:top w:val="single" w:sz="5" w:space="0" w:color="000000"/>
              <w:left w:val="single" w:sz="5" w:space="0" w:color="000000"/>
              <w:bottom w:val="single" w:sz="5" w:space="0" w:color="000000"/>
              <w:right w:val="single" w:sz="5" w:space="0" w:color="000000"/>
            </w:tcBorders>
          </w:tcPr>
          <w:p w14:paraId="0F7873B9" w14:textId="0F9CBD27" w:rsidR="00B610D5" w:rsidRPr="00813A83" w:rsidRDefault="00B610D5" w:rsidP="00B610D5">
            <w:pPr>
              <w:widowControl w:val="0"/>
              <w:spacing w:after="0" w:line="250" w:lineRule="exact"/>
              <w:ind w:left="102"/>
              <w:rPr>
                <w:rFonts w:ascii="Arial" w:eastAsia="Arial" w:hAnsi="Arial" w:cs="Arial"/>
                <w:sz w:val="24"/>
                <w:szCs w:val="24"/>
                <w:lang w:val="en-US"/>
              </w:rPr>
            </w:pPr>
          </w:p>
        </w:tc>
      </w:tr>
    </w:tbl>
    <w:p w14:paraId="57D63811" w14:textId="20D238EA" w:rsidR="00B610D5" w:rsidRPr="00813A83" w:rsidRDefault="00B610D5" w:rsidP="00B610D5">
      <w:pPr>
        <w:widowControl w:val="0"/>
        <w:spacing w:before="4" w:after="0" w:line="240" w:lineRule="auto"/>
        <w:rPr>
          <w:rFonts w:ascii="Arial" w:eastAsia="Arial" w:hAnsi="Arial" w:cs="Arial"/>
          <w:b/>
          <w:bCs/>
          <w:sz w:val="16"/>
          <w:szCs w:val="16"/>
          <w:lang w:val="en-US"/>
        </w:rPr>
      </w:pPr>
    </w:p>
    <w:p w14:paraId="3BDE258D" w14:textId="77777777" w:rsidR="00B5029F" w:rsidRPr="00813A83" w:rsidRDefault="00B5029F" w:rsidP="00B610D5">
      <w:pPr>
        <w:widowControl w:val="0"/>
        <w:spacing w:before="4" w:after="0" w:line="240" w:lineRule="auto"/>
        <w:rPr>
          <w:rFonts w:ascii="Arial" w:eastAsia="Arial" w:hAnsi="Arial" w:cs="Arial"/>
          <w:b/>
          <w:bCs/>
          <w:sz w:val="16"/>
          <w:szCs w:val="16"/>
          <w:lang w:val="en-US"/>
        </w:rPr>
      </w:pPr>
    </w:p>
    <w:tbl>
      <w:tblPr>
        <w:tblW w:w="10684" w:type="dxa"/>
        <w:tblInd w:w="106" w:type="dxa"/>
        <w:tblLayout w:type="fixed"/>
        <w:tblCellMar>
          <w:left w:w="0" w:type="dxa"/>
          <w:right w:w="0" w:type="dxa"/>
        </w:tblCellMar>
        <w:tblLook w:val="01E0" w:firstRow="1" w:lastRow="1" w:firstColumn="1" w:lastColumn="1" w:noHBand="0" w:noVBand="0"/>
      </w:tblPr>
      <w:tblGrid>
        <w:gridCol w:w="4645"/>
        <w:gridCol w:w="6039"/>
      </w:tblGrid>
      <w:tr w:rsidR="00B610D5" w:rsidRPr="00813A83" w14:paraId="64C48F39" w14:textId="77777777" w:rsidTr="00B5029F">
        <w:trPr>
          <w:trHeight w:hRule="exact" w:val="262"/>
        </w:trPr>
        <w:tc>
          <w:tcPr>
            <w:tcW w:w="10684" w:type="dxa"/>
            <w:gridSpan w:val="2"/>
            <w:tcBorders>
              <w:top w:val="single" w:sz="5" w:space="0" w:color="000000"/>
              <w:left w:val="single" w:sz="5" w:space="0" w:color="000000"/>
              <w:bottom w:val="single" w:sz="5" w:space="0" w:color="000000"/>
              <w:right w:val="single" w:sz="5" w:space="0" w:color="000000"/>
            </w:tcBorders>
            <w:shd w:val="clear" w:color="auto" w:fill="BEBEBE"/>
          </w:tcPr>
          <w:p w14:paraId="2C200DF7" w14:textId="6DD06977" w:rsidR="00B610D5" w:rsidRPr="00813A83" w:rsidRDefault="00B610D5" w:rsidP="00B5029F">
            <w:pPr>
              <w:widowControl w:val="0"/>
              <w:spacing w:after="0" w:line="250" w:lineRule="exact"/>
              <w:ind w:left="971"/>
              <w:jc w:val="center"/>
              <w:rPr>
                <w:rFonts w:ascii="Arial" w:eastAsia="Arial" w:hAnsi="Arial" w:cs="Arial"/>
                <w:sz w:val="24"/>
                <w:szCs w:val="24"/>
                <w:lang w:val="en-US"/>
              </w:rPr>
            </w:pPr>
            <w:r w:rsidRPr="00813A83">
              <w:rPr>
                <w:rFonts w:ascii="Arial" w:eastAsia="Arial" w:hAnsi="Arial" w:cs="Arial"/>
                <w:b/>
                <w:bCs/>
                <w:i/>
                <w:spacing w:val="-1"/>
                <w:sz w:val="24"/>
                <w:szCs w:val="24"/>
                <w:lang w:val="en-US"/>
              </w:rPr>
              <w:t>Section</w:t>
            </w:r>
            <w:r w:rsidRPr="00813A83">
              <w:rPr>
                <w:rFonts w:ascii="Arial" w:eastAsia="Arial" w:hAnsi="Arial" w:cs="Arial"/>
                <w:b/>
                <w:bCs/>
                <w:i/>
                <w:spacing w:val="-3"/>
                <w:sz w:val="24"/>
                <w:szCs w:val="24"/>
                <w:lang w:val="en-US"/>
              </w:rPr>
              <w:t xml:space="preserve"> </w:t>
            </w:r>
            <w:r w:rsidRPr="00813A83">
              <w:rPr>
                <w:rFonts w:ascii="Arial" w:eastAsia="Arial" w:hAnsi="Arial" w:cs="Arial"/>
                <w:b/>
                <w:bCs/>
                <w:i/>
                <w:sz w:val="24"/>
                <w:szCs w:val="24"/>
                <w:lang w:val="en-US"/>
              </w:rPr>
              <w:t>to be</w:t>
            </w:r>
            <w:r w:rsidRPr="00813A83">
              <w:rPr>
                <w:rFonts w:ascii="Arial" w:eastAsia="Arial" w:hAnsi="Arial" w:cs="Arial"/>
                <w:b/>
                <w:bCs/>
                <w:i/>
                <w:spacing w:val="-2"/>
                <w:sz w:val="24"/>
                <w:szCs w:val="24"/>
                <w:lang w:val="en-US"/>
              </w:rPr>
              <w:t xml:space="preserve"> </w:t>
            </w:r>
            <w:r w:rsidRPr="00813A83">
              <w:rPr>
                <w:rFonts w:ascii="Arial" w:eastAsia="Arial" w:hAnsi="Arial" w:cs="Arial"/>
                <w:b/>
                <w:bCs/>
                <w:i/>
                <w:spacing w:val="-1"/>
                <w:sz w:val="24"/>
                <w:szCs w:val="24"/>
                <w:lang w:val="en-US"/>
              </w:rPr>
              <w:t>filled</w:t>
            </w:r>
            <w:r w:rsidRPr="00813A83">
              <w:rPr>
                <w:rFonts w:ascii="Arial" w:eastAsia="Arial" w:hAnsi="Arial" w:cs="Arial"/>
                <w:b/>
                <w:bCs/>
                <w:i/>
                <w:spacing w:val="-3"/>
                <w:sz w:val="24"/>
                <w:szCs w:val="24"/>
                <w:lang w:val="en-US"/>
              </w:rPr>
              <w:t xml:space="preserve"> </w:t>
            </w:r>
            <w:r w:rsidRPr="00813A83">
              <w:rPr>
                <w:rFonts w:ascii="Arial" w:eastAsia="Arial" w:hAnsi="Arial" w:cs="Arial"/>
                <w:b/>
                <w:bCs/>
                <w:i/>
                <w:sz w:val="24"/>
                <w:szCs w:val="24"/>
                <w:lang w:val="en-US"/>
              </w:rPr>
              <w:t>in</w:t>
            </w:r>
            <w:r w:rsidRPr="00813A83">
              <w:rPr>
                <w:rFonts w:ascii="Arial" w:eastAsia="Arial" w:hAnsi="Arial" w:cs="Arial"/>
                <w:b/>
                <w:bCs/>
                <w:i/>
                <w:spacing w:val="-2"/>
                <w:sz w:val="24"/>
                <w:szCs w:val="24"/>
                <w:lang w:val="en-US"/>
              </w:rPr>
              <w:t xml:space="preserve"> by</w:t>
            </w:r>
            <w:r w:rsidRPr="00813A83">
              <w:rPr>
                <w:rFonts w:ascii="Arial" w:eastAsia="Arial" w:hAnsi="Arial" w:cs="Arial"/>
                <w:b/>
                <w:bCs/>
                <w:i/>
                <w:sz w:val="24"/>
                <w:szCs w:val="24"/>
                <w:lang w:val="en-US"/>
              </w:rPr>
              <w:t xml:space="preserve"> </w:t>
            </w:r>
            <w:r w:rsidRPr="00813A83">
              <w:rPr>
                <w:rFonts w:ascii="Arial" w:eastAsia="Arial" w:hAnsi="Arial" w:cs="Arial"/>
                <w:b/>
                <w:bCs/>
                <w:i/>
                <w:spacing w:val="-1"/>
                <w:sz w:val="24"/>
                <w:szCs w:val="24"/>
                <w:lang w:val="en-US"/>
              </w:rPr>
              <w:t>receiving</w:t>
            </w:r>
            <w:r w:rsidRPr="00813A83">
              <w:rPr>
                <w:rFonts w:ascii="Arial" w:eastAsia="Arial" w:hAnsi="Arial" w:cs="Arial"/>
                <w:b/>
                <w:bCs/>
                <w:i/>
                <w:spacing w:val="-3"/>
                <w:sz w:val="24"/>
                <w:szCs w:val="24"/>
                <w:lang w:val="en-US"/>
              </w:rPr>
              <w:t xml:space="preserve"> </w:t>
            </w:r>
            <w:r w:rsidRPr="00813A83">
              <w:rPr>
                <w:rFonts w:ascii="Arial" w:eastAsia="Arial" w:hAnsi="Arial" w:cs="Arial"/>
                <w:b/>
                <w:bCs/>
                <w:i/>
                <w:spacing w:val="-1"/>
                <w:sz w:val="24"/>
                <w:szCs w:val="24"/>
                <w:lang w:val="en-US"/>
              </w:rPr>
              <w:t>school’s</w:t>
            </w:r>
            <w:r w:rsidRPr="00813A83">
              <w:rPr>
                <w:rFonts w:ascii="Arial" w:eastAsia="Arial" w:hAnsi="Arial" w:cs="Arial"/>
                <w:b/>
                <w:bCs/>
                <w:i/>
                <w:sz w:val="24"/>
                <w:szCs w:val="24"/>
                <w:lang w:val="en-US"/>
              </w:rPr>
              <w:t xml:space="preserve"> </w:t>
            </w:r>
            <w:r w:rsidRPr="00813A83">
              <w:rPr>
                <w:rFonts w:ascii="Arial" w:eastAsia="Arial" w:hAnsi="Arial" w:cs="Arial"/>
                <w:b/>
                <w:bCs/>
                <w:i/>
                <w:spacing w:val="-2"/>
                <w:sz w:val="24"/>
                <w:szCs w:val="24"/>
                <w:lang w:val="en-US"/>
              </w:rPr>
              <w:t>DSL</w:t>
            </w:r>
            <w:r w:rsidRPr="00813A83">
              <w:rPr>
                <w:rFonts w:ascii="Arial" w:eastAsia="Arial" w:hAnsi="Arial" w:cs="Arial"/>
                <w:b/>
                <w:bCs/>
                <w:i/>
                <w:spacing w:val="-1"/>
                <w:sz w:val="24"/>
                <w:szCs w:val="24"/>
                <w:lang w:val="en-US"/>
              </w:rPr>
              <w:t>:</w:t>
            </w:r>
          </w:p>
        </w:tc>
      </w:tr>
      <w:tr w:rsidR="00B610D5" w:rsidRPr="00813A83" w14:paraId="676CC7CE" w14:textId="77777777" w:rsidTr="00726552">
        <w:trPr>
          <w:trHeight w:val="725"/>
        </w:trPr>
        <w:tc>
          <w:tcPr>
            <w:tcW w:w="4645" w:type="dxa"/>
            <w:tcBorders>
              <w:top w:val="single" w:sz="5" w:space="0" w:color="000000"/>
              <w:left w:val="single" w:sz="5" w:space="0" w:color="000000"/>
              <w:bottom w:val="single" w:sz="5" w:space="0" w:color="000000"/>
              <w:right w:val="single" w:sz="5" w:space="0" w:color="000000"/>
            </w:tcBorders>
            <w:shd w:val="clear" w:color="auto" w:fill="D9D9D9"/>
          </w:tcPr>
          <w:p w14:paraId="0F39901F" w14:textId="77777777" w:rsidR="00B610D5" w:rsidRPr="00813A83" w:rsidRDefault="00B610D5" w:rsidP="00B610D5">
            <w:pPr>
              <w:widowControl w:val="0"/>
              <w:spacing w:after="0" w:line="247"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Name</w:t>
            </w:r>
            <w:r w:rsidRPr="00813A83">
              <w:rPr>
                <w:rFonts w:ascii="Arial" w:eastAsia="Calibri" w:hAnsi="Calibri" w:cs="Times New Roman"/>
                <w:b/>
                <w:sz w:val="24"/>
                <w:szCs w:val="24"/>
                <w:lang w:val="en-US"/>
              </w:rPr>
              <w:t xml:space="preserve"> of</w:t>
            </w:r>
            <w:r w:rsidRPr="00813A83">
              <w:rPr>
                <w:rFonts w:ascii="Arial" w:eastAsia="Calibri" w:hAnsi="Calibri" w:cs="Times New Roman"/>
                <w:b/>
                <w:spacing w:val="-1"/>
                <w:sz w:val="24"/>
                <w:szCs w:val="24"/>
                <w:lang w:val="en-US"/>
              </w:rPr>
              <w:t xml:space="preserve"> DSL</w:t>
            </w:r>
            <w:r w:rsidRPr="00813A83">
              <w:rPr>
                <w:rFonts w:ascii="Arial" w:eastAsia="Calibri" w:hAnsi="Calibri" w:cs="Times New Roman"/>
                <w:b/>
                <w:sz w:val="24"/>
                <w:szCs w:val="24"/>
                <w:lang w:val="en-US"/>
              </w:rPr>
              <w:t xml:space="preserve"> </w:t>
            </w:r>
            <w:r w:rsidRPr="00813A83">
              <w:rPr>
                <w:rFonts w:ascii="Arial" w:eastAsia="Calibri" w:hAnsi="Calibri" w:cs="Times New Roman"/>
                <w:b/>
                <w:spacing w:val="-2"/>
                <w:sz w:val="24"/>
                <w:szCs w:val="24"/>
                <w:lang w:val="en-US"/>
              </w:rPr>
              <w:t>at</w:t>
            </w:r>
            <w:r w:rsidRPr="00813A83">
              <w:rPr>
                <w:rFonts w:ascii="Arial" w:eastAsia="Calibri" w:hAnsi="Calibri" w:cs="Times New Roman"/>
                <w:b/>
                <w:spacing w:val="-1"/>
                <w:sz w:val="24"/>
                <w:szCs w:val="24"/>
                <w:lang w:val="en-US"/>
              </w:rPr>
              <w:t xml:space="preserve"> </w:t>
            </w:r>
            <w:r w:rsidRPr="00813A83">
              <w:rPr>
                <w:rFonts w:ascii="Arial" w:eastAsia="Calibri" w:hAnsi="Calibri" w:cs="Times New Roman"/>
                <w:b/>
                <w:sz w:val="24"/>
                <w:szCs w:val="24"/>
                <w:lang w:val="en-US"/>
              </w:rPr>
              <w:t xml:space="preserve">the </w:t>
            </w:r>
            <w:r w:rsidRPr="00813A83">
              <w:rPr>
                <w:rFonts w:ascii="Arial" w:eastAsia="Calibri" w:hAnsi="Calibri" w:cs="Times New Roman"/>
                <w:b/>
                <w:spacing w:val="-1"/>
                <w:sz w:val="24"/>
                <w:szCs w:val="24"/>
                <w:lang w:val="en-US"/>
              </w:rPr>
              <w:t>receiving</w:t>
            </w:r>
            <w:r w:rsidRPr="00813A83">
              <w:rPr>
                <w:rFonts w:ascii="Arial" w:eastAsia="Calibri" w:hAnsi="Calibri" w:cs="Times New Roman"/>
                <w:b/>
                <w:sz w:val="24"/>
                <w:szCs w:val="24"/>
                <w:lang w:val="en-US"/>
              </w:rPr>
              <w:t xml:space="preserve"> </w:t>
            </w:r>
            <w:r w:rsidRPr="00813A83">
              <w:rPr>
                <w:rFonts w:ascii="Arial" w:eastAsia="Calibri" w:hAnsi="Calibri" w:cs="Times New Roman"/>
                <w:b/>
                <w:spacing w:val="-1"/>
                <w:sz w:val="24"/>
                <w:szCs w:val="24"/>
                <w:lang w:val="en-US"/>
              </w:rPr>
              <w:t>school:</w:t>
            </w:r>
          </w:p>
        </w:tc>
        <w:tc>
          <w:tcPr>
            <w:tcW w:w="6039" w:type="dxa"/>
            <w:tcBorders>
              <w:top w:val="single" w:sz="5" w:space="0" w:color="000000"/>
              <w:left w:val="single" w:sz="5" w:space="0" w:color="000000"/>
              <w:bottom w:val="single" w:sz="5" w:space="0" w:color="000000"/>
              <w:right w:val="single" w:sz="5" w:space="0" w:color="000000"/>
            </w:tcBorders>
          </w:tcPr>
          <w:p w14:paraId="2E5AAB5D"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08598DEB" w14:textId="77777777" w:rsidTr="00726552">
        <w:trPr>
          <w:trHeight w:val="725"/>
        </w:trPr>
        <w:tc>
          <w:tcPr>
            <w:tcW w:w="4645" w:type="dxa"/>
            <w:tcBorders>
              <w:top w:val="single" w:sz="5" w:space="0" w:color="000000"/>
              <w:left w:val="single" w:sz="5" w:space="0" w:color="000000"/>
              <w:bottom w:val="single" w:sz="5" w:space="0" w:color="000000"/>
              <w:right w:val="single" w:sz="5" w:space="0" w:color="000000"/>
            </w:tcBorders>
            <w:shd w:val="clear" w:color="auto" w:fill="D9D9D9"/>
          </w:tcPr>
          <w:p w14:paraId="533A0C71" w14:textId="77777777" w:rsidR="00B610D5" w:rsidRPr="00813A83" w:rsidRDefault="00B610D5" w:rsidP="00B610D5">
            <w:pPr>
              <w:widowControl w:val="0"/>
              <w:spacing w:after="0" w:line="250"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Signature</w:t>
            </w:r>
            <w:r w:rsidRPr="00813A83">
              <w:rPr>
                <w:rFonts w:ascii="Arial" w:eastAsia="Calibri" w:hAnsi="Calibri" w:cs="Times New Roman"/>
                <w:b/>
                <w:spacing w:val="-2"/>
                <w:sz w:val="24"/>
                <w:szCs w:val="24"/>
                <w:lang w:val="en-US"/>
              </w:rPr>
              <w:t xml:space="preserve"> </w:t>
            </w:r>
            <w:r w:rsidRPr="00813A83">
              <w:rPr>
                <w:rFonts w:ascii="Arial" w:eastAsia="Calibri" w:hAnsi="Calibri" w:cs="Times New Roman"/>
                <w:b/>
                <w:sz w:val="24"/>
                <w:szCs w:val="24"/>
                <w:lang w:val="en-US"/>
              </w:rPr>
              <w:t>of</w:t>
            </w:r>
            <w:r w:rsidRPr="00813A83">
              <w:rPr>
                <w:rFonts w:ascii="Arial" w:eastAsia="Calibri" w:hAnsi="Calibri" w:cs="Times New Roman"/>
                <w:b/>
                <w:spacing w:val="-1"/>
                <w:sz w:val="24"/>
                <w:szCs w:val="24"/>
                <w:lang w:val="en-US"/>
              </w:rPr>
              <w:t xml:space="preserve"> DSL</w:t>
            </w:r>
            <w:r w:rsidRPr="00813A83">
              <w:rPr>
                <w:rFonts w:ascii="Arial" w:eastAsia="Calibri" w:hAnsi="Calibri" w:cs="Times New Roman"/>
                <w:b/>
                <w:sz w:val="24"/>
                <w:szCs w:val="24"/>
                <w:lang w:val="en-US"/>
              </w:rPr>
              <w:t xml:space="preserve"> at</w:t>
            </w:r>
            <w:r w:rsidRPr="00813A83">
              <w:rPr>
                <w:rFonts w:ascii="Arial" w:eastAsia="Calibri" w:hAnsi="Calibri" w:cs="Times New Roman"/>
                <w:b/>
                <w:spacing w:val="-1"/>
                <w:sz w:val="24"/>
                <w:szCs w:val="24"/>
                <w:lang w:val="en-US"/>
              </w:rPr>
              <w:t xml:space="preserve"> </w:t>
            </w:r>
            <w:r w:rsidRPr="00813A83">
              <w:rPr>
                <w:rFonts w:ascii="Arial" w:eastAsia="Calibri" w:hAnsi="Calibri" w:cs="Times New Roman"/>
                <w:b/>
                <w:sz w:val="24"/>
                <w:szCs w:val="24"/>
                <w:lang w:val="en-US"/>
              </w:rPr>
              <w:t>the</w:t>
            </w:r>
            <w:r w:rsidRPr="00813A83">
              <w:rPr>
                <w:rFonts w:ascii="Arial" w:eastAsia="Calibri" w:hAnsi="Calibri" w:cs="Times New Roman"/>
                <w:b/>
                <w:spacing w:val="-3"/>
                <w:sz w:val="24"/>
                <w:szCs w:val="24"/>
                <w:lang w:val="en-US"/>
              </w:rPr>
              <w:t xml:space="preserve"> </w:t>
            </w:r>
            <w:r w:rsidRPr="00813A83">
              <w:rPr>
                <w:rFonts w:ascii="Arial" w:eastAsia="Calibri" w:hAnsi="Calibri" w:cs="Times New Roman"/>
                <w:b/>
                <w:spacing w:val="-1"/>
                <w:sz w:val="24"/>
                <w:szCs w:val="24"/>
                <w:lang w:val="en-US"/>
              </w:rPr>
              <w:t>receiving</w:t>
            </w:r>
            <w:r w:rsidRPr="00813A83">
              <w:rPr>
                <w:rFonts w:ascii="Arial" w:eastAsia="Calibri" w:hAnsi="Calibri" w:cs="Times New Roman"/>
                <w:b/>
                <w:spacing w:val="-3"/>
                <w:sz w:val="24"/>
                <w:szCs w:val="24"/>
                <w:lang w:val="en-US"/>
              </w:rPr>
              <w:t xml:space="preserve"> </w:t>
            </w:r>
            <w:r w:rsidRPr="00813A83">
              <w:rPr>
                <w:rFonts w:ascii="Arial" w:eastAsia="Calibri" w:hAnsi="Calibri" w:cs="Times New Roman"/>
                <w:b/>
                <w:spacing w:val="-1"/>
                <w:sz w:val="24"/>
                <w:szCs w:val="24"/>
                <w:lang w:val="en-US"/>
              </w:rPr>
              <w:t>school:</w:t>
            </w:r>
          </w:p>
        </w:tc>
        <w:tc>
          <w:tcPr>
            <w:tcW w:w="6039" w:type="dxa"/>
            <w:tcBorders>
              <w:top w:val="single" w:sz="5" w:space="0" w:color="000000"/>
              <w:left w:val="single" w:sz="5" w:space="0" w:color="000000"/>
              <w:bottom w:val="single" w:sz="5" w:space="0" w:color="000000"/>
              <w:right w:val="single" w:sz="5" w:space="0" w:color="000000"/>
            </w:tcBorders>
          </w:tcPr>
          <w:p w14:paraId="74FC2663"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r w:rsidR="00B610D5" w:rsidRPr="00813A83" w14:paraId="64A3D026" w14:textId="77777777" w:rsidTr="00726552">
        <w:trPr>
          <w:trHeight w:val="725"/>
        </w:trPr>
        <w:tc>
          <w:tcPr>
            <w:tcW w:w="4645" w:type="dxa"/>
            <w:tcBorders>
              <w:top w:val="single" w:sz="5" w:space="0" w:color="000000"/>
              <w:left w:val="single" w:sz="5" w:space="0" w:color="000000"/>
              <w:bottom w:val="single" w:sz="5" w:space="0" w:color="000000"/>
              <w:right w:val="single" w:sz="5" w:space="0" w:color="000000"/>
            </w:tcBorders>
            <w:shd w:val="clear" w:color="auto" w:fill="D9D9D9"/>
          </w:tcPr>
          <w:p w14:paraId="6EA61DDA" w14:textId="77777777" w:rsidR="00B610D5" w:rsidRPr="00813A83" w:rsidRDefault="00B610D5" w:rsidP="00B610D5">
            <w:pPr>
              <w:widowControl w:val="0"/>
              <w:spacing w:after="0" w:line="250" w:lineRule="exact"/>
              <w:ind w:left="102"/>
              <w:rPr>
                <w:rFonts w:ascii="Arial" w:eastAsia="Arial" w:hAnsi="Arial" w:cs="Arial"/>
                <w:sz w:val="24"/>
                <w:szCs w:val="24"/>
                <w:lang w:val="en-US"/>
              </w:rPr>
            </w:pPr>
            <w:r w:rsidRPr="00813A83">
              <w:rPr>
                <w:rFonts w:ascii="Arial" w:eastAsia="Calibri" w:hAnsi="Calibri" w:cs="Times New Roman"/>
                <w:b/>
                <w:spacing w:val="-1"/>
                <w:sz w:val="24"/>
                <w:szCs w:val="24"/>
                <w:lang w:val="en-US"/>
              </w:rPr>
              <w:t>Date</w:t>
            </w:r>
            <w:r w:rsidRPr="00813A83">
              <w:rPr>
                <w:rFonts w:ascii="Arial" w:eastAsia="Calibri" w:hAnsi="Calibri" w:cs="Times New Roman"/>
                <w:b/>
                <w:spacing w:val="1"/>
                <w:sz w:val="24"/>
                <w:szCs w:val="24"/>
                <w:lang w:val="en-US"/>
              </w:rPr>
              <w:t xml:space="preserve"> </w:t>
            </w:r>
            <w:r w:rsidRPr="00813A83">
              <w:rPr>
                <w:rFonts w:ascii="Arial" w:eastAsia="Calibri" w:hAnsi="Calibri" w:cs="Times New Roman"/>
                <w:b/>
                <w:spacing w:val="-1"/>
                <w:sz w:val="24"/>
                <w:szCs w:val="24"/>
                <w:lang w:val="en-US"/>
              </w:rPr>
              <w:t>safeguarding</w:t>
            </w:r>
            <w:r w:rsidRPr="00813A83">
              <w:rPr>
                <w:rFonts w:ascii="Arial" w:eastAsia="Calibri" w:hAnsi="Calibri" w:cs="Times New Roman"/>
                <w:b/>
                <w:spacing w:val="-3"/>
                <w:sz w:val="24"/>
                <w:szCs w:val="24"/>
                <w:lang w:val="en-US"/>
              </w:rPr>
              <w:t xml:space="preserve"> </w:t>
            </w:r>
            <w:r w:rsidRPr="00813A83">
              <w:rPr>
                <w:rFonts w:ascii="Arial" w:eastAsia="Calibri" w:hAnsi="Calibri" w:cs="Times New Roman"/>
                <w:b/>
                <w:spacing w:val="-1"/>
                <w:sz w:val="24"/>
                <w:szCs w:val="24"/>
                <w:lang w:val="en-US"/>
              </w:rPr>
              <w:t>file</w:t>
            </w:r>
            <w:r w:rsidRPr="00813A83">
              <w:rPr>
                <w:rFonts w:ascii="Arial" w:eastAsia="Calibri" w:hAnsi="Calibri" w:cs="Times New Roman"/>
                <w:b/>
                <w:spacing w:val="-2"/>
                <w:sz w:val="24"/>
                <w:szCs w:val="24"/>
                <w:lang w:val="en-US"/>
              </w:rPr>
              <w:t xml:space="preserve"> </w:t>
            </w:r>
            <w:r w:rsidRPr="00813A83">
              <w:rPr>
                <w:rFonts w:ascii="Arial" w:eastAsia="Calibri" w:hAnsi="Calibri" w:cs="Times New Roman"/>
                <w:b/>
                <w:spacing w:val="-1"/>
                <w:sz w:val="24"/>
                <w:szCs w:val="24"/>
                <w:lang w:val="en-US"/>
              </w:rPr>
              <w:t>received:</w:t>
            </w:r>
          </w:p>
        </w:tc>
        <w:tc>
          <w:tcPr>
            <w:tcW w:w="6039" w:type="dxa"/>
            <w:tcBorders>
              <w:top w:val="single" w:sz="5" w:space="0" w:color="000000"/>
              <w:left w:val="single" w:sz="5" w:space="0" w:color="000000"/>
              <w:bottom w:val="single" w:sz="5" w:space="0" w:color="000000"/>
              <w:right w:val="single" w:sz="5" w:space="0" w:color="000000"/>
            </w:tcBorders>
          </w:tcPr>
          <w:p w14:paraId="75D417D9" w14:textId="77777777" w:rsidR="00B610D5" w:rsidRPr="00813A83" w:rsidRDefault="00B610D5" w:rsidP="00B610D5">
            <w:pPr>
              <w:widowControl w:val="0"/>
              <w:spacing w:after="0" w:line="240" w:lineRule="auto"/>
              <w:rPr>
                <w:rFonts w:ascii="Calibri" w:eastAsia="Calibri" w:hAnsi="Calibri" w:cs="Times New Roman"/>
                <w:sz w:val="24"/>
                <w:szCs w:val="24"/>
                <w:lang w:val="en-US"/>
              </w:rPr>
            </w:pPr>
          </w:p>
        </w:tc>
      </w:tr>
    </w:tbl>
    <w:p w14:paraId="7B75266E" w14:textId="77777777" w:rsidR="00B610D5" w:rsidRPr="00813A83" w:rsidRDefault="00B610D5" w:rsidP="00B610D5">
      <w:pPr>
        <w:widowControl w:val="0"/>
        <w:spacing w:before="4" w:after="0" w:line="240" w:lineRule="auto"/>
        <w:rPr>
          <w:rFonts w:ascii="Arial" w:eastAsia="Arial" w:hAnsi="Arial" w:cs="Arial"/>
          <w:sz w:val="16"/>
          <w:szCs w:val="16"/>
          <w:lang w:val="en-US"/>
        </w:rPr>
      </w:pPr>
    </w:p>
    <w:p w14:paraId="585047FD" w14:textId="62ECA018" w:rsidR="00B610D5" w:rsidRPr="00813A83" w:rsidRDefault="00B610D5" w:rsidP="00B610D5">
      <w:pPr>
        <w:widowControl w:val="0"/>
        <w:spacing w:before="69" w:after="0" w:line="240" w:lineRule="auto"/>
        <w:ind w:right="5"/>
        <w:jc w:val="center"/>
        <w:outlineLvl w:val="1"/>
        <w:rPr>
          <w:rFonts w:ascii="Arial" w:eastAsia="Arial" w:hAnsi="Arial" w:cs="Times New Roman"/>
          <w:sz w:val="28"/>
          <w:szCs w:val="28"/>
          <w:lang w:val="en-US"/>
        </w:rPr>
      </w:pPr>
      <w:r w:rsidRPr="00813A83">
        <w:rPr>
          <w:rFonts w:ascii="Arial" w:eastAsia="Arial" w:hAnsi="Arial" w:cs="Times New Roman"/>
          <w:b/>
          <w:bCs/>
          <w:spacing w:val="-1"/>
          <w:sz w:val="28"/>
          <w:szCs w:val="28"/>
          <w:lang w:val="en-US"/>
        </w:rPr>
        <w:t>Please</w:t>
      </w:r>
      <w:r w:rsidRPr="00813A83">
        <w:rPr>
          <w:rFonts w:ascii="Arial" w:eastAsia="Arial" w:hAnsi="Arial" w:cs="Times New Roman"/>
          <w:b/>
          <w:bCs/>
          <w:spacing w:val="-2"/>
          <w:sz w:val="28"/>
          <w:szCs w:val="28"/>
          <w:lang w:val="en-US"/>
        </w:rPr>
        <w:t xml:space="preserve"> </w:t>
      </w:r>
      <w:r w:rsidRPr="00813A83">
        <w:rPr>
          <w:rFonts w:ascii="Arial" w:eastAsia="Arial" w:hAnsi="Arial" w:cs="Times New Roman"/>
          <w:b/>
          <w:bCs/>
          <w:sz w:val="28"/>
          <w:szCs w:val="28"/>
          <w:lang w:val="en-US"/>
        </w:rPr>
        <w:t>ensure</w:t>
      </w:r>
      <w:r w:rsidRPr="00813A83">
        <w:rPr>
          <w:rFonts w:ascii="Arial" w:eastAsia="Arial" w:hAnsi="Arial" w:cs="Times New Roman"/>
          <w:b/>
          <w:bCs/>
          <w:spacing w:val="-2"/>
          <w:sz w:val="28"/>
          <w:szCs w:val="28"/>
          <w:lang w:val="en-US"/>
        </w:rPr>
        <w:t xml:space="preserve"> </w:t>
      </w:r>
      <w:r w:rsidRPr="00813A83">
        <w:rPr>
          <w:rFonts w:ascii="Arial" w:eastAsia="Arial" w:hAnsi="Arial" w:cs="Times New Roman"/>
          <w:b/>
          <w:bCs/>
          <w:sz w:val="28"/>
          <w:szCs w:val="28"/>
          <w:lang w:val="en-US"/>
        </w:rPr>
        <w:t>this form is</w:t>
      </w:r>
      <w:r w:rsidRPr="00813A83">
        <w:rPr>
          <w:rFonts w:ascii="Arial" w:eastAsia="Arial" w:hAnsi="Arial" w:cs="Times New Roman"/>
          <w:b/>
          <w:bCs/>
          <w:spacing w:val="-2"/>
          <w:sz w:val="28"/>
          <w:szCs w:val="28"/>
          <w:lang w:val="en-US"/>
        </w:rPr>
        <w:t xml:space="preserve"> </w:t>
      </w:r>
      <w:r w:rsidR="00B5029F" w:rsidRPr="00813A83">
        <w:rPr>
          <w:rFonts w:ascii="Arial" w:eastAsia="Arial" w:hAnsi="Arial" w:cs="Times New Roman"/>
          <w:b/>
          <w:bCs/>
          <w:spacing w:val="-2"/>
          <w:sz w:val="28"/>
          <w:szCs w:val="28"/>
          <w:lang w:val="en-US"/>
        </w:rPr>
        <w:t>completed and a copy is retained securely by the originating school</w:t>
      </w:r>
      <w:r w:rsidRPr="00813A83">
        <w:rPr>
          <w:rFonts w:ascii="Arial" w:eastAsia="Arial" w:hAnsi="Arial" w:cs="Times New Roman"/>
          <w:b/>
          <w:bCs/>
          <w:spacing w:val="-1"/>
          <w:sz w:val="28"/>
          <w:szCs w:val="28"/>
          <w:lang w:val="en-US"/>
        </w:rPr>
        <w:t>.</w:t>
      </w:r>
    </w:p>
    <w:p w14:paraId="29F5E884" w14:textId="2AC6B45A" w:rsidR="00B610D5" w:rsidRPr="00B610D5" w:rsidRDefault="00B610D5" w:rsidP="00B5029F">
      <w:pPr>
        <w:widowControl w:val="0"/>
        <w:spacing w:after="0" w:line="240" w:lineRule="auto"/>
        <w:rPr>
          <w:rFonts w:ascii="Arial" w:eastAsia="Arial" w:hAnsi="Arial" w:cs="Arial"/>
          <w:sz w:val="24"/>
          <w:szCs w:val="24"/>
          <w:lang w:val="en-US"/>
        </w:rPr>
      </w:pPr>
    </w:p>
    <w:sectPr w:rsidR="00B610D5" w:rsidRPr="00B610D5" w:rsidSect="00701C9C">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F1ED" w14:textId="77777777" w:rsidR="00E43677" w:rsidRDefault="00E43677" w:rsidP="00813A83">
      <w:pPr>
        <w:spacing w:after="0" w:line="240" w:lineRule="auto"/>
      </w:pPr>
      <w:r>
        <w:separator/>
      </w:r>
    </w:p>
  </w:endnote>
  <w:endnote w:type="continuationSeparator" w:id="0">
    <w:p w14:paraId="47167B23" w14:textId="77777777" w:rsidR="00E43677" w:rsidRDefault="00E43677" w:rsidP="008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87631"/>
      <w:docPartObj>
        <w:docPartGallery w:val="Page Numbers (Bottom of Page)"/>
        <w:docPartUnique/>
      </w:docPartObj>
    </w:sdtPr>
    <w:sdtEndPr>
      <w:rPr>
        <w:noProof/>
      </w:rPr>
    </w:sdtEndPr>
    <w:sdtContent>
      <w:p w14:paraId="6BB7A260" w14:textId="76F3190C" w:rsidR="00813A83" w:rsidRDefault="00813A83" w:rsidP="004806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0E11" w14:textId="77777777" w:rsidR="00E43677" w:rsidRDefault="00E43677" w:rsidP="00813A83">
      <w:pPr>
        <w:spacing w:after="0" w:line="240" w:lineRule="auto"/>
      </w:pPr>
      <w:r>
        <w:separator/>
      </w:r>
    </w:p>
  </w:footnote>
  <w:footnote w:type="continuationSeparator" w:id="0">
    <w:p w14:paraId="74185C39" w14:textId="77777777" w:rsidR="00E43677" w:rsidRDefault="00E43677" w:rsidP="0081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56C"/>
    <w:multiLevelType w:val="hybridMultilevel"/>
    <w:tmpl w:val="571E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7003"/>
    <w:multiLevelType w:val="hybridMultilevel"/>
    <w:tmpl w:val="DD24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758D1"/>
    <w:multiLevelType w:val="hybridMultilevel"/>
    <w:tmpl w:val="4558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F0D55"/>
    <w:multiLevelType w:val="hybridMultilevel"/>
    <w:tmpl w:val="5BAC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623C4"/>
    <w:multiLevelType w:val="hybridMultilevel"/>
    <w:tmpl w:val="C37E40A2"/>
    <w:lvl w:ilvl="0" w:tplc="0172BE12">
      <w:start w:val="1"/>
      <w:numFmt w:val="bullet"/>
      <w:lvlText w:val=""/>
      <w:lvlJc w:val="left"/>
      <w:pPr>
        <w:ind w:left="820" w:hanging="361"/>
      </w:pPr>
      <w:rPr>
        <w:rFonts w:ascii="Symbol" w:eastAsia="Symbol" w:hAnsi="Symbol" w:hint="default"/>
        <w:sz w:val="24"/>
        <w:szCs w:val="24"/>
      </w:rPr>
    </w:lvl>
    <w:lvl w:ilvl="1" w:tplc="71346692">
      <w:start w:val="1"/>
      <w:numFmt w:val="bullet"/>
      <w:lvlText w:val="•"/>
      <w:lvlJc w:val="left"/>
      <w:pPr>
        <w:ind w:left="1807" w:hanging="361"/>
      </w:pPr>
      <w:rPr>
        <w:rFonts w:hint="default"/>
      </w:rPr>
    </w:lvl>
    <w:lvl w:ilvl="2" w:tplc="6E809456">
      <w:start w:val="1"/>
      <w:numFmt w:val="bullet"/>
      <w:lvlText w:val="•"/>
      <w:lvlJc w:val="left"/>
      <w:pPr>
        <w:ind w:left="2793" w:hanging="361"/>
      </w:pPr>
      <w:rPr>
        <w:rFonts w:hint="default"/>
      </w:rPr>
    </w:lvl>
    <w:lvl w:ilvl="3" w:tplc="4DF64D9A">
      <w:start w:val="1"/>
      <w:numFmt w:val="bullet"/>
      <w:lvlText w:val="•"/>
      <w:lvlJc w:val="left"/>
      <w:pPr>
        <w:ind w:left="3780" w:hanging="361"/>
      </w:pPr>
      <w:rPr>
        <w:rFonts w:hint="default"/>
      </w:rPr>
    </w:lvl>
    <w:lvl w:ilvl="4" w:tplc="8A043FAE">
      <w:start w:val="1"/>
      <w:numFmt w:val="bullet"/>
      <w:lvlText w:val="•"/>
      <w:lvlJc w:val="left"/>
      <w:pPr>
        <w:ind w:left="4766" w:hanging="361"/>
      </w:pPr>
      <w:rPr>
        <w:rFonts w:hint="default"/>
      </w:rPr>
    </w:lvl>
    <w:lvl w:ilvl="5" w:tplc="5F3E47D2">
      <w:start w:val="1"/>
      <w:numFmt w:val="bullet"/>
      <w:lvlText w:val="•"/>
      <w:lvlJc w:val="left"/>
      <w:pPr>
        <w:ind w:left="5753" w:hanging="361"/>
      </w:pPr>
      <w:rPr>
        <w:rFonts w:hint="default"/>
      </w:rPr>
    </w:lvl>
    <w:lvl w:ilvl="6" w:tplc="B7EEB150">
      <w:start w:val="1"/>
      <w:numFmt w:val="bullet"/>
      <w:lvlText w:val="•"/>
      <w:lvlJc w:val="left"/>
      <w:pPr>
        <w:ind w:left="6740" w:hanging="361"/>
      </w:pPr>
      <w:rPr>
        <w:rFonts w:hint="default"/>
      </w:rPr>
    </w:lvl>
    <w:lvl w:ilvl="7" w:tplc="E70EB8A8">
      <w:start w:val="1"/>
      <w:numFmt w:val="bullet"/>
      <w:lvlText w:val="•"/>
      <w:lvlJc w:val="left"/>
      <w:pPr>
        <w:ind w:left="7726" w:hanging="361"/>
      </w:pPr>
      <w:rPr>
        <w:rFonts w:hint="default"/>
      </w:rPr>
    </w:lvl>
    <w:lvl w:ilvl="8" w:tplc="A7423002">
      <w:start w:val="1"/>
      <w:numFmt w:val="bullet"/>
      <w:lvlText w:val="•"/>
      <w:lvlJc w:val="left"/>
      <w:pPr>
        <w:ind w:left="8713" w:hanging="361"/>
      </w:pPr>
      <w:rPr>
        <w:rFonts w:hint="default"/>
      </w:rPr>
    </w:lvl>
  </w:abstractNum>
  <w:abstractNum w:abstractNumId="5" w15:restartNumberingAfterBreak="0">
    <w:nsid w:val="415E63E5"/>
    <w:multiLevelType w:val="hybridMultilevel"/>
    <w:tmpl w:val="3A5E7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C043C"/>
    <w:multiLevelType w:val="hybridMultilevel"/>
    <w:tmpl w:val="52C48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131DBB"/>
    <w:multiLevelType w:val="hybridMultilevel"/>
    <w:tmpl w:val="9AD4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50CD5"/>
    <w:multiLevelType w:val="hybridMultilevel"/>
    <w:tmpl w:val="DE8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F273A"/>
    <w:multiLevelType w:val="hybridMultilevel"/>
    <w:tmpl w:val="269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C4CA4"/>
    <w:multiLevelType w:val="hybridMultilevel"/>
    <w:tmpl w:val="0742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F7ECD"/>
    <w:multiLevelType w:val="hybridMultilevel"/>
    <w:tmpl w:val="C220E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3671A"/>
    <w:multiLevelType w:val="hybridMultilevel"/>
    <w:tmpl w:val="607A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673896">
    <w:abstractNumId w:val="4"/>
  </w:num>
  <w:num w:numId="2" w16cid:durableId="1295794584">
    <w:abstractNumId w:val="7"/>
  </w:num>
  <w:num w:numId="3" w16cid:durableId="246310505">
    <w:abstractNumId w:val="0"/>
  </w:num>
  <w:num w:numId="4" w16cid:durableId="1835097783">
    <w:abstractNumId w:val="9"/>
  </w:num>
  <w:num w:numId="5" w16cid:durableId="338000102">
    <w:abstractNumId w:val="5"/>
  </w:num>
  <w:num w:numId="6" w16cid:durableId="735980965">
    <w:abstractNumId w:val="1"/>
  </w:num>
  <w:num w:numId="7" w16cid:durableId="1991714346">
    <w:abstractNumId w:val="3"/>
  </w:num>
  <w:num w:numId="8" w16cid:durableId="1342051717">
    <w:abstractNumId w:val="12"/>
  </w:num>
  <w:num w:numId="9" w16cid:durableId="1063137685">
    <w:abstractNumId w:val="11"/>
  </w:num>
  <w:num w:numId="10" w16cid:durableId="882641280">
    <w:abstractNumId w:val="8"/>
  </w:num>
  <w:num w:numId="11" w16cid:durableId="625963021">
    <w:abstractNumId w:val="2"/>
  </w:num>
  <w:num w:numId="12" w16cid:durableId="621037079">
    <w:abstractNumId w:val="10"/>
  </w:num>
  <w:num w:numId="13" w16cid:durableId="415827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62"/>
    <w:rsid w:val="00014E99"/>
    <w:rsid w:val="00064761"/>
    <w:rsid w:val="000A40CD"/>
    <w:rsid w:val="000F0267"/>
    <w:rsid w:val="000F426D"/>
    <w:rsid w:val="001A66A7"/>
    <w:rsid w:val="001C26BA"/>
    <w:rsid w:val="001D4DAE"/>
    <w:rsid w:val="002043BB"/>
    <w:rsid w:val="0024668A"/>
    <w:rsid w:val="00282449"/>
    <w:rsid w:val="00286833"/>
    <w:rsid w:val="002C603E"/>
    <w:rsid w:val="00451090"/>
    <w:rsid w:val="0045528C"/>
    <w:rsid w:val="0046199E"/>
    <w:rsid w:val="00465668"/>
    <w:rsid w:val="00480672"/>
    <w:rsid w:val="00536BB1"/>
    <w:rsid w:val="00541B2C"/>
    <w:rsid w:val="005601A6"/>
    <w:rsid w:val="0059787D"/>
    <w:rsid w:val="00603219"/>
    <w:rsid w:val="00644C19"/>
    <w:rsid w:val="006559CE"/>
    <w:rsid w:val="00676648"/>
    <w:rsid w:val="006C1ECD"/>
    <w:rsid w:val="006C4D20"/>
    <w:rsid w:val="00701C9C"/>
    <w:rsid w:val="00726552"/>
    <w:rsid w:val="007435DD"/>
    <w:rsid w:val="007C6D7E"/>
    <w:rsid w:val="00812B4A"/>
    <w:rsid w:val="00813A83"/>
    <w:rsid w:val="008568D8"/>
    <w:rsid w:val="009A2C48"/>
    <w:rsid w:val="009B1123"/>
    <w:rsid w:val="00A06D62"/>
    <w:rsid w:val="00AE3262"/>
    <w:rsid w:val="00AE6D18"/>
    <w:rsid w:val="00B247D0"/>
    <w:rsid w:val="00B5029F"/>
    <w:rsid w:val="00B610D5"/>
    <w:rsid w:val="00BD0196"/>
    <w:rsid w:val="00BE3CF2"/>
    <w:rsid w:val="00C44CD6"/>
    <w:rsid w:val="00C44EB5"/>
    <w:rsid w:val="00CB3877"/>
    <w:rsid w:val="00CE0FC4"/>
    <w:rsid w:val="00CF69B4"/>
    <w:rsid w:val="00D3447E"/>
    <w:rsid w:val="00DA5D04"/>
    <w:rsid w:val="00E314DC"/>
    <w:rsid w:val="00E43677"/>
    <w:rsid w:val="00EC7183"/>
    <w:rsid w:val="00F65F8A"/>
    <w:rsid w:val="00F8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CBA5"/>
  <w15:chartTrackingRefBased/>
  <w15:docId w15:val="{AAA11F79-108D-4710-972F-8A5901C6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9C"/>
    <w:rPr>
      <w:rFonts w:ascii="Segoe UI" w:hAnsi="Segoe UI" w:cs="Segoe UI"/>
      <w:sz w:val="18"/>
      <w:szCs w:val="18"/>
    </w:rPr>
  </w:style>
  <w:style w:type="paragraph" w:styleId="ListParagraph">
    <w:name w:val="List Paragraph"/>
    <w:basedOn w:val="Normal"/>
    <w:uiPriority w:val="34"/>
    <w:qFormat/>
    <w:rsid w:val="00701C9C"/>
    <w:pPr>
      <w:ind w:left="720"/>
      <w:contextualSpacing/>
    </w:pPr>
  </w:style>
  <w:style w:type="character" w:styleId="Hyperlink">
    <w:name w:val="Hyperlink"/>
    <w:basedOn w:val="DefaultParagraphFont"/>
    <w:uiPriority w:val="99"/>
    <w:unhideWhenUsed/>
    <w:rsid w:val="00536BB1"/>
    <w:rPr>
      <w:color w:val="0563C1" w:themeColor="hyperlink"/>
      <w:u w:val="single"/>
    </w:rPr>
  </w:style>
  <w:style w:type="character" w:styleId="UnresolvedMention">
    <w:name w:val="Unresolved Mention"/>
    <w:basedOn w:val="DefaultParagraphFont"/>
    <w:uiPriority w:val="99"/>
    <w:semiHidden/>
    <w:unhideWhenUsed/>
    <w:rsid w:val="00536BB1"/>
    <w:rPr>
      <w:color w:val="605E5C"/>
      <w:shd w:val="clear" w:color="auto" w:fill="E1DFDD"/>
    </w:rPr>
  </w:style>
  <w:style w:type="character" w:styleId="CommentReference">
    <w:name w:val="annotation reference"/>
    <w:basedOn w:val="DefaultParagraphFont"/>
    <w:uiPriority w:val="99"/>
    <w:semiHidden/>
    <w:unhideWhenUsed/>
    <w:rsid w:val="002C603E"/>
    <w:rPr>
      <w:sz w:val="16"/>
      <w:szCs w:val="16"/>
    </w:rPr>
  </w:style>
  <w:style w:type="paragraph" w:styleId="CommentText">
    <w:name w:val="annotation text"/>
    <w:basedOn w:val="Normal"/>
    <w:link w:val="CommentTextChar"/>
    <w:uiPriority w:val="99"/>
    <w:semiHidden/>
    <w:unhideWhenUsed/>
    <w:rsid w:val="002C603E"/>
    <w:pPr>
      <w:spacing w:line="240" w:lineRule="auto"/>
    </w:pPr>
    <w:rPr>
      <w:sz w:val="20"/>
      <w:szCs w:val="20"/>
    </w:rPr>
  </w:style>
  <w:style w:type="character" w:customStyle="1" w:styleId="CommentTextChar">
    <w:name w:val="Comment Text Char"/>
    <w:basedOn w:val="DefaultParagraphFont"/>
    <w:link w:val="CommentText"/>
    <w:uiPriority w:val="99"/>
    <w:semiHidden/>
    <w:rsid w:val="002C603E"/>
    <w:rPr>
      <w:sz w:val="20"/>
      <w:szCs w:val="20"/>
    </w:rPr>
  </w:style>
  <w:style w:type="paragraph" w:styleId="CommentSubject">
    <w:name w:val="annotation subject"/>
    <w:basedOn w:val="CommentText"/>
    <w:next w:val="CommentText"/>
    <w:link w:val="CommentSubjectChar"/>
    <w:uiPriority w:val="99"/>
    <w:semiHidden/>
    <w:unhideWhenUsed/>
    <w:rsid w:val="002C603E"/>
    <w:rPr>
      <w:b/>
      <w:bCs/>
    </w:rPr>
  </w:style>
  <w:style w:type="character" w:customStyle="1" w:styleId="CommentSubjectChar">
    <w:name w:val="Comment Subject Char"/>
    <w:basedOn w:val="CommentTextChar"/>
    <w:link w:val="CommentSubject"/>
    <w:uiPriority w:val="99"/>
    <w:semiHidden/>
    <w:rsid w:val="002C603E"/>
    <w:rPr>
      <w:b/>
      <w:bCs/>
      <w:sz w:val="20"/>
      <w:szCs w:val="20"/>
    </w:rPr>
  </w:style>
  <w:style w:type="table" w:styleId="TableGrid">
    <w:name w:val="Table Grid"/>
    <w:basedOn w:val="TableNormal"/>
    <w:uiPriority w:val="39"/>
    <w:rsid w:val="002C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83"/>
  </w:style>
  <w:style w:type="paragraph" w:styleId="Footer">
    <w:name w:val="footer"/>
    <w:basedOn w:val="Normal"/>
    <w:link w:val="FooterChar"/>
    <w:uiPriority w:val="99"/>
    <w:unhideWhenUsed/>
    <w:rsid w:val="008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rightchoice.wiltshire.gov.uk/Page/1799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data-protection-toolkit-for-schools"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virtualschool@wiltshire.gov.uk" TargetMode="External"/><Relationship Id="rId20" Type="http://schemas.openxmlformats.org/officeDocument/2006/relationships/hyperlink" Target="https://irms.org.uk/page/SchoolsToolk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tyles" Target="styles.xml"/><Relationship Id="rId15" Type="http://schemas.openxmlformats.org/officeDocument/2006/relationships/hyperlink" Target="https://irms.org.uk/page/SchoolsToolkit"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iicsa.org.uk/key-documents/115/view/2018-07-25-guidance-note-retention-instructions-data-protection-requirements-version-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FFFCAFBF7DA43BA30F9C3A420CA82" ma:contentTypeVersion="12" ma:contentTypeDescription="Create a new document." ma:contentTypeScope="" ma:versionID="f9085b4582a0f4c846f7dc6f856d60b2">
  <xsd:schema xmlns:xsd="http://www.w3.org/2001/XMLSchema" xmlns:xs="http://www.w3.org/2001/XMLSchema" xmlns:p="http://schemas.microsoft.com/office/2006/metadata/properties" xmlns:ns3="b10f4d77-9c66-40de-b371-8f79f827669c" xmlns:ns4="91d0edb5-2297-48af-b914-7b0ffaddf092" targetNamespace="http://schemas.microsoft.com/office/2006/metadata/properties" ma:root="true" ma:fieldsID="adb1a781598e99fcaedc238c8309076d" ns3:_="" ns4:_="">
    <xsd:import namespace="b10f4d77-9c66-40de-b371-8f79f827669c"/>
    <xsd:import namespace="91d0edb5-2297-48af-b914-7b0ffaddf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f4d77-9c66-40de-b371-8f79f82766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0edb5-2297-48af-b914-7b0ffaddf09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F0DA0-E940-4947-91F0-B9AA8471F7E7}">
  <ds:schemaRefs>
    <ds:schemaRef ds:uri="http://schemas.microsoft.com/sharepoint/v3/contenttype/forms"/>
  </ds:schemaRefs>
</ds:datastoreItem>
</file>

<file path=customXml/itemProps2.xml><?xml version="1.0" encoding="utf-8"?>
<ds:datastoreItem xmlns:ds="http://schemas.openxmlformats.org/officeDocument/2006/customXml" ds:itemID="{490F6DC8-EC4A-429E-B4EC-D1D397634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f4d77-9c66-40de-b371-8f79f827669c"/>
    <ds:schemaRef ds:uri="91d0edb5-2297-48af-b914-7b0ffaddf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BB544-2248-4D60-A270-AD71BA7B5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Helene</dc:creator>
  <cp:keywords/>
  <dc:description/>
  <cp:lastModifiedBy>Michael</cp:lastModifiedBy>
  <cp:revision>7</cp:revision>
  <dcterms:created xsi:type="dcterms:W3CDTF">2022-06-12T11:15:00Z</dcterms:created>
  <dcterms:modified xsi:type="dcterms:W3CDTF">2023-11-13T09:34:00Z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0x0101007BBFFFCAFBF7DA43BA30F9C3A420CA82</vt:lpwstr>
  </property>
</Properties>
</file>