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C3E1" w14:textId="77777777" w:rsidR="00800C89" w:rsidRPr="00E71E9B" w:rsidRDefault="00800C89" w:rsidP="00E71E9B">
      <w:pPr>
        <w:jc w:val="center"/>
        <w:rPr>
          <w:b/>
        </w:rPr>
      </w:pPr>
      <w:r w:rsidRPr="00E71E9B">
        <w:rPr>
          <w:b/>
        </w:rPr>
        <w:t>Early Years Foundation Stage Learning walk and observation considerations</w:t>
      </w:r>
    </w:p>
    <w:tbl>
      <w:tblPr>
        <w:tblStyle w:val="TableGrid"/>
        <w:tblW w:w="0" w:type="auto"/>
        <w:tblLook w:val="04A0" w:firstRow="1" w:lastRow="0" w:firstColumn="1" w:lastColumn="0" w:noHBand="0" w:noVBand="1"/>
      </w:tblPr>
      <w:tblGrid>
        <w:gridCol w:w="8471"/>
        <w:gridCol w:w="5477"/>
      </w:tblGrid>
      <w:tr w:rsidR="00800C89" w14:paraId="699A1BAB" w14:textId="77777777" w:rsidTr="00E71E9B">
        <w:tc>
          <w:tcPr>
            <w:tcW w:w="8613" w:type="dxa"/>
          </w:tcPr>
          <w:p w14:paraId="2427B0F5" w14:textId="77777777" w:rsidR="00800C89" w:rsidRPr="00E71E9B" w:rsidRDefault="00800C89" w:rsidP="00962C80">
            <w:pPr>
              <w:jc w:val="center"/>
              <w:rPr>
                <w:b/>
                <w:sz w:val="22"/>
              </w:rPr>
            </w:pPr>
            <w:r w:rsidRPr="00E71E9B">
              <w:rPr>
                <w:rFonts w:eastAsia="Calibri"/>
                <w:b/>
                <w:sz w:val="22"/>
              </w:rPr>
              <w:t>Evaluating the teaching</w:t>
            </w:r>
            <w:r w:rsidR="00E71E9B" w:rsidRPr="00E71E9B">
              <w:rPr>
                <w:rFonts w:eastAsia="Calibri"/>
                <w:b/>
                <w:sz w:val="22"/>
              </w:rPr>
              <w:t xml:space="preserve"> and learning</w:t>
            </w:r>
          </w:p>
        </w:tc>
        <w:tc>
          <w:tcPr>
            <w:tcW w:w="5561" w:type="dxa"/>
          </w:tcPr>
          <w:p w14:paraId="3CB4E697" w14:textId="77777777" w:rsidR="00800C89" w:rsidRPr="00E71E9B" w:rsidRDefault="00800C89" w:rsidP="00800C89">
            <w:pPr>
              <w:jc w:val="center"/>
              <w:rPr>
                <w:b/>
                <w:sz w:val="22"/>
              </w:rPr>
            </w:pPr>
            <w:r w:rsidRPr="00E71E9B">
              <w:rPr>
                <w:b/>
                <w:sz w:val="22"/>
              </w:rPr>
              <w:t>Comments</w:t>
            </w:r>
          </w:p>
        </w:tc>
      </w:tr>
      <w:tr w:rsidR="00800C89" w14:paraId="679D682B" w14:textId="77777777" w:rsidTr="00E71E9B">
        <w:tc>
          <w:tcPr>
            <w:tcW w:w="8613" w:type="dxa"/>
          </w:tcPr>
          <w:p w14:paraId="6AC4613F" w14:textId="77777777" w:rsidR="0032520F" w:rsidRPr="0032520F" w:rsidRDefault="0032520F" w:rsidP="0032520F">
            <w:pPr>
              <w:ind w:left="360"/>
              <w:rPr>
                <w:rFonts w:eastAsia="Calibri"/>
                <w:b/>
                <w:sz w:val="22"/>
              </w:rPr>
            </w:pPr>
            <w:r>
              <w:rPr>
                <w:rFonts w:eastAsia="Calibri"/>
                <w:b/>
                <w:sz w:val="22"/>
              </w:rPr>
              <w:t>Classroom observation</w:t>
            </w:r>
          </w:p>
          <w:p w14:paraId="42166071" w14:textId="77777777" w:rsidR="00800C89" w:rsidRDefault="00800C89" w:rsidP="00962C80">
            <w:pPr>
              <w:numPr>
                <w:ilvl w:val="0"/>
                <w:numId w:val="1"/>
              </w:numPr>
              <w:rPr>
                <w:rFonts w:eastAsia="Calibri"/>
                <w:sz w:val="22"/>
              </w:rPr>
            </w:pPr>
            <w:r w:rsidRPr="00800C89">
              <w:rPr>
                <w:rFonts w:eastAsia="Calibri"/>
                <w:sz w:val="22"/>
              </w:rPr>
              <w:t>Children concentrate well at open-ended activities and persevere when encountering difficulties.</w:t>
            </w:r>
          </w:p>
          <w:p w14:paraId="672A6659" w14:textId="77777777" w:rsidR="00E71E9B" w:rsidRPr="00800C89" w:rsidRDefault="00E71E9B" w:rsidP="00E71E9B">
            <w:pPr>
              <w:ind w:left="360"/>
              <w:rPr>
                <w:rFonts w:eastAsia="Calibri"/>
                <w:sz w:val="22"/>
              </w:rPr>
            </w:pPr>
          </w:p>
          <w:p w14:paraId="49D1E69A" w14:textId="77777777" w:rsidR="00800C89" w:rsidRDefault="00800C89" w:rsidP="00962C80">
            <w:pPr>
              <w:numPr>
                <w:ilvl w:val="0"/>
                <w:numId w:val="1"/>
              </w:numPr>
              <w:rPr>
                <w:rFonts w:eastAsia="Calibri"/>
                <w:sz w:val="22"/>
              </w:rPr>
            </w:pPr>
            <w:r w:rsidRPr="00800C89">
              <w:rPr>
                <w:rFonts w:eastAsia="Calibri"/>
                <w:sz w:val="22"/>
              </w:rPr>
              <w:t>Children select and use resources and tools appropriately and independently.</w:t>
            </w:r>
          </w:p>
          <w:p w14:paraId="0A37501D" w14:textId="77777777" w:rsidR="00E71E9B" w:rsidRPr="00800C89" w:rsidRDefault="00E71E9B" w:rsidP="00E71E9B">
            <w:pPr>
              <w:rPr>
                <w:rFonts w:eastAsia="Calibri"/>
                <w:sz w:val="22"/>
              </w:rPr>
            </w:pPr>
          </w:p>
          <w:p w14:paraId="330BA09A" w14:textId="77777777" w:rsidR="00800C89" w:rsidRDefault="00800C89" w:rsidP="00962C80">
            <w:pPr>
              <w:numPr>
                <w:ilvl w:val="0"/>
                <w:numId w:val="1"/>
              </w:numPr>
              <w:rPr>
                <w:rFonts w:eastAsia="Calibri"/>
                <w:sz w:val="22"/>
              </w:rPr>
            </w:pPr>
            <w:r w:rsidRPr="00800C89">
              <w:rPr>
                <w:rFonts w:eastAsia="Calibri"/>
                <w:sz w:val="22"/>
              </w:rPr>
              <w:t>Children are happy and confident and try/initiate new ideas</w:t>
            </w:r>
          </w:p>
          <w:p w14:paraId="5DAB6C7B" w14:textId="77777777" w:rsidR="00E71E9B" w:rsidRPr="00800C89" w:rsidRDefault="00E71E9B" w:rsidP="00E71E9B">
            <w:pPr>
              <w:rPr>
                <w:rFonts w:eastAsia="Calibri"/>
                <w:sz w:val="22"/>
              </w:rPr>
            </w:pPr>
          </w:p>
          <w:p w14:paraId="3CEFC703" w14:textId="77777777" w:rsidR="00800C89" w:rsidRDefault="00800C89" w:rsidP="00962C80">
            <w:pPr>
              <w:numPr>
                <w:ilvl w:val="0"/>
                <w:numId w:val="1"/>
              </w:numPr>
              <w:rPr>
                <w:rFonts w:eastAsia="Calibri"/>
                <w:sz w:val="22"/>
              </w:rPr>
            </w:pPr>
            <w:r w:rsidRPr="00800C89">
              <w:rPr>
                <w:rFonts w:eastAsia="Calibri"/>
                <w:sz w:val="22"/>
              </w:rPr>
              <w:t>The level of challenge, adult responses and the environment supports positive behaviour patterns and learning behaviours.</w:t>
            </w:r>
          </w:p>
          <w:p w14:paraId="02EB378F" w14:textId="77777777" w:rsidR="00E71E9B" w:rsidRPr="00800C89" w:rsidRDefault="00E71E9B" w:rsidP="00E71E9B">
            <w:pPr>
              <w:rPr>
                <w:rFonts w:eastAsia="Calibri"/>
                <w:sz w:val="22"/>
              </w:rPr>
            </w:pPr>
          </w:p>
          <w:p w14:paraId="703ED574" w14:textId="77777777" w:rsidR="00800C89" w:rsidRDefault="00800C89" w:rsidP="00962C80">
            <w:pPr>
              <w:numPr>
                <w:ilvl w:val="0"/>
                <w:numId w:val="1"/>
              </w:numPr>
              <w:rPr>
                <w:rFonts w:eastAsia="Calibri"/>
                <w:sz w:val="22"/>
              </w:rPr>
            </w:pPr>
            <w:r w:rsidRPr="00800C89">
              <w:rPr>
                <w:rFonts w:eastAsia="Calibri"/>
                <w:sz w:val="22"/>
              </w:rPr>
              <w:t>Staff act upon observations of children</w:t>
            </w:r>
          </w:p>
          <w:p w14:paraId="6A05A809" w14:textId="77777777" w:rsidR="00E71E9B" w:rsidRPr="00800C89" w:rsidRDefault="00E71E9B" w:rsidP="00E71E9B">
            <w:pPr>
              <w:rPr>
                <w:rFonts w:eastAsia="Calibri"/>
                <w:sz w:val="22"/>
              </w:rPr>
            </w:pPr>
          </w:p>
          <w:p w14:paraId="5DFD89E0" w14:textId="77777777" w:rsidR="00800C89" w:rsidRDefault="00800C89" w:rsidP="00962C80">
            <w:pPr>
              <w:numPr>
                <w:ilvl w:val="0"/>
                <w:numId w:val="1"/>
              </w:numPr>
              <w:rPr>
                <w:rFonts w:eastAsia="Calibri"/>
                <w:sz w:val="22"/>
              </w:rPr>
            </w:pPr>
            <w:r w:rsidRPr="00800C89">
              <w:rPr>
                <w:rFonts w:eastAsia="Calibri"/>
                <w:sz w:val="22"/>
              </w:rPr>
              <w:t>Staff actively engage in children’s play to support their learning and language development</w:t>
            </w:r>
          </w:p>
          <w:p w14:paraId="5A39BBE3" w14:textId="77777777" w:rsidR="00E71E9B" w:rsidRPr="00800C89" w:rsidRDefault="00E71E9B" w:rsidP="00E71E9B">
            <w:pPr>
              <w:rPr>
                <w:rFonts w:eastAsia="Calibri"/>
                <w:sz w:val="22"/>
              </w:rPr>
            </w:pPr>
          </w:p>
          <w:p w14:paraId="1BE26016" w14:textId="77777777" w:rsidR="00800C89" w:rsidRDefault="00800C89" w:rsidP="00962C80">
            <w:pPr>
              <w:numPr>
                <w:ilvl w:val="0"/>
                <w:numId w:val="1"/>
              </w:numPr>
              <w:rPr>
                <w:rFonts w:eastAsia="Calibri"/>
                <w:sz w:val="22"/>
              </w:rPr>
            </w:pPr>
            <w:r w:rsidRPr="00800C89">
              <w:rPr>
                <w:rFonts w:eastAsia="Calibri"/>
                <w:sz w:val="22"/>
              </w:rPr>
              <w:t>Individual children experience adult-led, structured and own-initiated activity.</w:t>
            </w:r>
          </w:p>
          <w:p w14:paraId="41C8F396" w14:textId="77777777" w:rsidR="00E71E9B" w:rsidRPr="00800C89" w:rsidRDefault="00E71E9B" w:rsidP="00E71E9B">
            <w:pPr>
              <w:rPr>
                <w:rFonts w:eastAsia="Calibri"/>
                <w:sz w:val="22"/>
              </w:rPr>
            </w:pPr>
          </w:p>
          <w:p w14:paraId="2E79F6B8" w14:textId="77777777" w:rsidR="00800C89" w:rsidRDefault="00800C89" w:rsidP="00962C80">
            <w:pPr>
              <w:numPr>
                <w:ilvl w:val="0"/>
                <w:numId w:val="1"/>
              </w:numPr>
              <w:rPr>
                <w:rFonts w:eastAsia="Calibri"/>
                <w:sz w:val="22"/>
              </w:rPr>
            </w:pPr>
            <w:r w:rsidRPr="00800C89">
              <w:rPr>
                <w:rFonts w:eastAsia="Calibri"/>
                <w:sz w:val="22"/>
              </w:rPr>
              <w:t>Planned activities are holistic, based upon first-hand experiences and allow for movement, talk, repetition and the use of senses.</w:t>
            </w:r>
          </w:p>
          <w:p w14:paraId="72A3D3EC" w14:textId="77777777" w:rsidR="00E71E9B" w:rsidRPr="00800C89" w:rsidRDefault="00E71E9B" w:rsidP="00E71E9B">
            <w:pPr>
              <w:rPr>
                <w:rFonts w:eastAsia="Calibri"/>
                <w:sz w:val="22"/>
              </w:rPr>
            </w:pPr>
          </w:p>
          <w:p w14:paraId="2A359EF8" w14:textId="77777777" w:rsidR="00800C89" w:rsidRPr="00800C89" w:rsidRDefault="00800C89" w:rsidP="00962C80">
            <w:pPr>
              <w:numPr>
                <w:ilvl w:val="0"/>
                <w:numId w:val="1"/>
              </w:numPr>
              <w:rPr>
                <w:rFonts w:eastAsia="Calibri"/>
                <w:sz w:val="22"/>
              </w:rPr>
            </w:pPr>
            <w:r w:rsidRPr="00800C89">
              <w:rPr>
                <w:rFonts w:eastAsia="Calibri"/>
                <w:sz w:val="22"/>
              </w:rPr>
              <w:t>There is sufficient time for children to investigate, follow their own interests, return to learning and reach conclusions in their play.</w:t>
            </w:r>
          </w:p>
          <w:p w14:paraId="4834AE50" w14:textId="77777777" w:rsidR="00800C89" w:rsidRDefault="00800C89" w:rsidP="00962C80">
            <w:pPr>
              <w:jc w:val="center"/>
              <w:rPr>
                <w:rFonts w:eastAsia="Calibri"/>
                <w:sz w:val="22"/>
              </w:rPr>
            </w:pPr>
            <w:r w:rsidRPr="00800C89">
              <w:rPr>
                <w:rFonts w:eastAsia="Calibri"/>
                <w:sz w:val="22"/>
              </w:rPr>
              <w:t>Children are given time to talk about and evaluate their learning</w:t>
            </w:r>
          </w:p>
          <w:p w14:paraId="0D0B940D" w14:textId="77777777" w:rsidR="00E71E9B" w:rsidRDefault="00E71E9B" w:rsidP="00E71E9B">
            <w:pPr>
              <w:pStyle w:val="ListParagraph"/>
              <w:ind w:left="340"/>
              <w:rPr>
                <w:rFonts w:eastAsia="Calibri"/>
                <w:sz w:val="22"/>
              </w:rPr>
            </w:pPr>
          </w:p>
          <w:p w14:paraId="4AACB2AD" w14:textId="77777777" w:rsidR="00775B1B" w:rsidRPr="00775B1B" w:rsidRDefault="00775B1B" w:rsidP="00E71E9B">
            <w:pPr>
              <w:pStyle w:val="ListParagraph"/>
              <w:ind w:left="340"/>
              <w:rPr>
                <w:rFonts w:eastAsia="Calibri"/>
                <w:sz w:val="22"/>
              </w:rPr>
            </w:pPr>
            <w:r w:rsidRPr="00775B1B">
              <w:rPr>
                <w:rFonts w:eastAsia="Calibri"/>
                <w:sz w:val="22"/>
              </w:rPr>
              <w:t>Adults are:</w:t>
            </w:r>
          </w:p>
          <w:p w14:paraId="6A7D95C9" w14:textId="77777777" w:rsidR="00775B1B" w:rsidRDefault="00775B1B" w:rsidP="00775B1B">
            <w:pPr>
              <w:numPr>
                <w:ilvl w:val="0"/>
                <w:numId w:val="11"/>
              </w:numPr>
              <w:autoSpaceDE w:val="0"/>
              <w:autoSpaceDN w:val="0"/>
              <w:adjustRightInd w:val="0"/>
              <w:rPr>
                <w:rFonts w:ascii="HelveticaNeue-Light" w:hAnsi="HelveticaNeue-Light" w:cs="HelveticaNeue-Light"/>
                <w:sz w:val="22"/>
              </w:rPr>
            </w:pPr>
            <w:r w:rsidRPr="00EA48B4">
              <w:rPr>
                <w:rFonts w:ascii="HelveticaNeue-Light" w:hAnsi="HelveticaNeue-Light" w:cs="HelveticaNeue-Light"/>
                <w:sz w:val="22"/>
              </w:rPr>
              <w:t xml:space="preserve">Paying attention to how children engage in activities --the challenges faced, the effort, thought, learning and enjoyment. </w:t>
            </w:r>
          </w:p>
          <w:p w14:paraId="0E27B00A" w14:textId="77777777" w:rsidR="00E71E9B" w:rsidRPr="00EA48B4" w:rsidRDefault="00E71E9B" w:rsidP="00E71E9B">
            <w:pPr>
              <w:autoSpaceDE w:val="0"/>
              <w:autoSpaceDN w:val="0"/>
              <w:adjustRightInd w:val="0"/>
              <w:ind w:left="340"/>
              <w:rPr>
                <w:rFonts w:ascii="HelveticaNeue-Light" w:hAnsi="HelveticaNeue-Light" w:cs="HelveticaNeue-Light"/>
                <w:sz w:val="22"/>
              </w:rPr>
            </w:pPr>
          </w:p>
          <w:p w14:paraId="78771F3C" w14:textId="77777777" w:rsidR="00775B1B" w:rsidRDefault="00775B1B" w:rsidP="00775B1B">
            <w:pPr>
              <w:numPr>
                <w:ilvl w:val="0"/>
                <w:numId w:val="11"/>
              </w:numPr>
              <w:autoSpaceDE w:val="0"/>
              <w:autoSpaceDN w:val="0"/>
              <w:adjustRightInd w:val="0"/>
              <w:rPr>
                <w:rFonts w:ascii="HelveticaNeue-Light" w:hAnsi="HelveticaNeue-Light" w:cs="HelveticaNeue-Light"/>
                <w:sz w:val="22"/>
              </w:rPr>
            </w:pPr>
            <w:r w:rsidRPr="00EA48B4">
              <w:rPr>
                <w:rFonts w:ascii="HelveticaNeue-Light" w:hAnsi="HelveticaNeue-Light" w:cs="HelveticaNeue-Light"/>
                <w:sz w:val="22"/>
              </w:rPr>
              <w:t>Talking more about the process than products.</w:t>
            </w:r>
          </w:p>
          <w:p w14:paraId="60061E4C" w14:textId="77777777" w:rsidR="00E71E9B" w:rsidRPr="00EA48B4" w:rsidRDefault="00E71E9B" w:rsidP="00E71E9B">
            <w:pPr>
              <w:autoSpaceDE w:val="0"/>
              <w:autoSpaceDN w:val="0"/>
              <w:adjustRightInd w:val="0"/>
              <w:rPr>
                <w:rFonts w:ascii="HelveticaNeue-Light" w:hAnsi="HelveticaNeue-Light" w:cs="HelveticaNeue-Light"/>
                <w:sz w:val="22"/>
              </w:rPr>
            </w:pPr>
          </w:p>
          <w:p w14:paraId="4210148B" w14:textId="77777777" w:rsidR="00775B1B" w:rsidRDefault="00775B1B" w:rsidP="00775B1B">
            <w:pPr>
              <w:numPr>
                <w:ilvl w:val="0"/>
                <w:numId w:val="11"/>
              </w:numPr>
              <w:autoSpaceDE w:val="0"/>
              <w:autoSpaceDN w:val="0"/>
              <w:adjustRightInd w:val="0"/>
              <w:rPr>
                <w:rFonts w:ascii="HelveticaNeue-Light" w:hAnsi="HelveticaNeue-Light" w:cs="HelveticaNeue-Light"/>
                <w:sz w:val="22"/>
              </w:rPr>
            </w:pPr>
            <w:r w:rsidRPr="00EA48B4">
              <w:rPr>
                <w:rFonts w:ascii="HelveticaNeue-Light" w:hAnsi="HelveticaNeue-Light" w:cs="HelveticaNeue-Light"/>
                <w:sz w:val="22"/>
              </w:rPr>
              <w:lastRenderedPageBreak/>
              <w:t>Talking about how the children get better at things through effort and practice, and what we all can learn when things go wrong.</w:t>
            </w:r>
          </w:p>
          <w:p w14:paraId="44EAFD9C" w14:textId="77777777" w:rsidR="00E71E9B" w:rsidRDefault="00E71E9B" w:rsidP="00E71E9B">
            <w:pPr>
              <w:autoSpaceDE w:val="0"/>
              <w:autoSpaceDN w:val="0"/>
              <w:adjustRightInd w:val="0"/>
              <w:rPr>
                <w:rFonts w:ascii="HelveticaNeue-Light" w:hAnsi="HelveticaNeue-Light" w:cs="HelveticaNeue-Light"/>
                <w:sz w:val="22"/>
              </w:rPr>
            </w:pPr>
          </w:p>
          <w:p w14:paraId="017E1A9E" w14:textId="77777777" w:rsidR="00775B1B" w:rsidRDefault="00775B1B" w:rsidP="00775B1B">
            <w:pPr>
              <w:numPr>
                <w:ilvl w:val="0"/>
                <w:numId w:val="11"/>
              </w:numPr>
              <w:autoSpaceDE w:val="0"/>
              <w:autoSpaceDN w:val="0"/>
              <w:adjustRightInd w:val="0"/>
              <w:rPr>
                <w:sz w:val="22"/>
              </w:rPr>
            </w:pPr>
            <w:r w:rsidRPr="00EA48B4">
              <w:rPr>
                <w:sz w:val="22"/>
              </w:rPr>
              <w:t>Be</w:t>
            </w:r>
            <w:r>
              <w:rPr>
                <w:sz w:val="22"/>
              </w:rPr>
              <w:t>ing</w:t>
            </w:r>
            <w:r w:rsidRPr="00EA48B4">
              <w:rPr>
                <w:sz w:val="22"/>
              </w:rPr>
              <w:t xml:space="preserve"> specific when </w:t>
            </w:r>
            <w:r>
              <w:rPr>
                <w:sz w:val="22"/>
              </w:rPr>
              <w:t>they</w:t>
            </w:r>
            <w:r w:rsidRPr="00EA48B4">
              <w:rPr>
                <w:sz w:val="22"/>
              </w:rPr>
              <w:t xml:space="preserve"> praise, especially noting effort such</w:t>
            </w:r>
            <w:r>
              <w:rPr>
                <w:sz w:val="22"/>
              </w:rPr>
              <w:t xml:space="preserve"> </w:t>
            </w:r>
            <w:r w:rsidRPr="00EA48B4">
              <w:rPr>
                <w:sz w:val="22"/>
              </w:rPr>
              <w:t>as how the child concentrates, tries different approaches,</w:t>
            </w:r>
            <w:r>
              <w:rPr>
                <w:sz w:val="22"/>
              </w:rPr>
              <w:t xml:space="preserve"> </w:t>
            </w:r>
            <w:r w:rsidRPr="00EA48B4">
              <w:rPr>
                <w:sz w:val="22"/>
              </w:rPr>
              <w:t>persists, solves problems, and has new ideas.</w:t>
            </w:r>
          </w:p>
          <w:p w14:paraId="4B94D5A5" w14:textId="77777777" w:rsidR="00E71E9B" w:rsidRPr="00EA48B4" w:rsidRDefault="00E71E9B" w:rsidP="00E71E9B">
            <w:pPr>
              <w:autoSpaceDE w:val="0"/>
              <w:autoSpaceDN w:val="0"/>
              <w:adjustRightInd w:val="0"/>
              <w:rPr>
                <w:sz w:val="22"/>
              </w:rPr>
            </w:pPr>
          </w:p>
          <w:p w14:paraId="7DD7EC9B" w14:textId="77777777" w:rsidR="00775B1B" w:rsidRDefault="00775B1B" w:rsidP="00775B1B">
            <w:pPr>
              <w:numPr>
                <w:ilvl w:val="0"/>
                <w:numId w:val="11"/>
              </w:numPr>
              <w:autoSpaceDE w:val="0"/>
              <w:autoSpaceDN w:val="0"/>
              <w:adjustRightInd w:val="0"/>
              <w:rPr>
                <w:sz w:val="22"/>
              </w:rPr>
            </w:pPr>
            <w:r w:rsidRPr="00EA48B4">
              <w:rPr>
                <w:sz w:val="22"/>
              </w:rPr>
              <w:t>Encourag</w:t>
            </w:r>
            <w:r>
              <w:rPr>
                <w:sz w:val="22"/>
              </w:rPr>
              <w:t>ing</w:t>
            </w:r>
            <w:r w:rsidRPr="00EA48B4">
              <w:rPr>
                <w:sz w:val="22"/>
              </w:rPr>
              <w:t xml:space="preserve"> children to learn together and from each other.</w:t>
            </w:r>
          </w:p>
          <w:p w14:paraId="3DEEC669" w14:textId="77777777" w:rsidR="00E71E9B" w:rsidRPr="00EA48B4" w:rsidRDefault="00E71E9B" w:rsidP="00E71E9B">
            <w:pPr>
              <w:autoSpaceDE w:val="0"/>
              <w:autoSpaceDN w:val="0"/>
              <w:adjustRightInd w:val="0"/>
              <w:rPr>
                <w:sz w:val="22"/>
              </w:rPr>
            </w:pPr>
          </w:p>
          <w:p w14:paraId="549253CE" w14:textId="77777777" w:rsidR="00775B1B" w:rsidRDefault="00775B1B" w:rsidP="00775B1B">
            <w:pPr>
              <w:numPr>
                <w:ilvl w:val="0"/>
                <w:numId w:val="11"/>
              </w:numPr>
              <w:autoSpaceDE w:val="0"/>
              <w:autoSpaceDN w:val="0"/>
              <w:adjustRightInd w:val="0"/>
              <w:rPr>
                <w:sz w:val="22"/>
              </w:rPr>
            </w:pPr>
            <w:r>
              <w:rPr>
                <w:sz w:val="22"/>
              </w:rPr>
              <w:t>Talking to children about their learning to encourage them to persist and extend their own ideas</w:t>
            </w:r>
          </w:p>
          <w:p w14:paraId="3656B9AB" w14:textId="77777777" w:rsidR="00E71E9B" w:rsidRDefault="00E71E9B" w:rsidP="00E71E9B">
            <w:pPr>
              <w:autoSpaceDE w:val="0"/>
              <w:autoSpaceDN w:val="0"/>
              <w:adjustRightInd w:val="0"/>
              <w:rPr>
                <w:sz w:val="22"/>
              </w:rPr>
            </w:pPr>
          </w:p>
          <w:p w14:paraId="6560860D" w14:textId="77777777" w:rsidR="00775B1B" w:rsidRDefault="00775B1B" w:rsidP="00775B1B">
            <w:pPr>
              <w:numPr>
                <w:ilvl w:val="0"/>
                <w:numId w:val="11"/>
              </w:numPr>
              <w:autoSpaceDE w:val="0"/>
              <w:autoSpaceDN w:val="0"/>
              <w:adjustRightInd w:val="0"/>
              <w:rPr>
                <w:sz w:val="22"/>
              </w:rPr>
            </w:pPr>
            <w:r w:rsidRPr="00D54809">
              <w:rPr>
                <w:sz w:val="22"/>
              </w:rPr>
              <w:t>Model</w:t>
            </w:r>
            <w:r>
              <w:rPr>
                <w:sz w:val="22"/>
              </w:rPr>
              <w:t xml:space="preserve">ling </w:t>
            </w:r>
            <w:r w:rsidRPr="00D54809">
              <w:rPr>
                <w:sz w:val="22"/>
              </w:rPr>
              <w:t xml:space="preserve">being a thinker, showing that </w:t>
            </w:r>
            <w:r>
              <w:rPr>
                <w:sz w:val="22"/>
              </w:rPr>
              <w:t xml:space="preserve">they </w:t>
            </w:r>
            <w:r w:rsidRPr="00D54809">
              <w:rPr>
                <w:sz w:val="22"/>
              </w:rPr>
              <w:t>don’t always know,</w:t>
            </w:r>
            <w:r>
              <w:rPr>
                <w:sz w:val="22"/>
              </w:rPr>
              <w:t xml:space="preserve"> </w:t>
            </w:r>
            <w:r w:rsidRPr="00D54809">
              <w:rPr>
                <w:sz w:val="22"/>
              </w:rPr>
              <w:t>are curious and sometimes puzzled, and can think and</w:t>
            </w:r>
            <w:r>
              <w:rPr>
                <w:sz w:val="22"/>
              </w:rPr>
              <w:t xml:space="preserve"> </w:t>
            </w:r>
            <w:r w:rsidRPr="00D54809">
              <w:rPr>
                <w:sz w:val="22"/>
              </w:rPr>
              <w:t>find out.</w:t>
            </w:r>
          </w:p>
          <w:p w14:paraId="45FB0818" w14:textId="77777777" w:rsidR="00E71E9B" w:rsidRPr="00775B1B" w:rsidRDefault="00E71E9B" w:rsidP="00E71E9B">
            <w:pPr>
              <w:autoSpaceDE w:val="0"/>
              <w:autoSpaceDN w:val="0"/>
              <w:adjustRightInd w:val="0"/>
              <w:rPr>
                <w:sz w:val="22"/>
              </w:rPr>
            </w:pPr>
          </w:p>
          <w:p w14:paraId="2EF5B747" w14:textId="77777777" w:rsidR="00775B1B" w:rsidRDefault="00775B1B" w:rsidP="00775B1B">
            <w:pPr>
              <w:numPr>
                <w:ilvl w:val="0"/>
                <w:numId w:val="11"/>
              </w:numPr>
              <w:autoSpaceDE w:val="0"/>
              <w:autoSpaceDN w:val="0"/>
              <w:adjustRightInd w:val="0"/>
              <w:rPr>
                <w:sz w:val="22"/>
              </w:rPr>
            </w:pPr>
            <w:r w:rsidRPr="00D54809">
              <w:rPr>
                <w:sz w:val="22"/>
              </w:rPr>
              <w:t>Valui</w:t>
            </w:r>
            <w:r>
              <w:rPr>
                <w:sz w:val="22"/>
              </w:rPr>
              <w:t xml:space="preserve">ng </w:t>
            </w:r>
            <w:r w:rsidRPr="00D54809">
              <w:rPr>
                <w:sz w:val="22"/>
              </w:rPr>
              <w:t>questions, talk, and many possible responses, without</w:t>
            </w:r>
            <w:r>
              <w:rPr>
                <w:sz w:val="22"/>
              </w:rPr>
              <w:t xml:space="preserve"> </w:t>
            </w:r>
            <w:r w:rsidRPr="00D54809">
              <w:rPr>
                <w:sz w:val="22"/>
              </w:rPr>
              <w:t>rushing toward answers too quickly.</w:t>
            </w:r>
          </w:p>
          <w:p w14:paraId="049F31CB" w14:textId="77777777" w:rsidR="00E71E9B" w:rsidRDefault="00E71E9B" w:rsidP="00E71E9B">
            <w:pPr>
              <w:autoSpaceDE w:val="0"/>
              <w:autoSpaceDN w:val="0"/>
              <w:adjustRightInd w:val="0"/>
              <w:rPr>
                <w:sz w:val="22"/>
              </w:rPr>
            </w:pPr>
          </w:p>
          <w:p w14:paraId="4DC2A6B2" w14:textId="77777777" w:rsidR="00E71E9B" w:rsidRDefault="00775B1B" w:rsidP="00E71E9B">
            <w:pPr>
              <w:numPr>
                <w:ilvl w:val="0"/>
                <w:numId w:val="11"/>
              </w:numPr>
              <w:autoSpaceDE w:val="0"/>
              <w:autoSpaceDN w:val="0"/>
              <w:adjustRightInd w:val="0"/>
              <w:rPr>
                <w:sz w:val="22"/>
              </w:rPr>
            </w:pPr>
            <w:r w:rsidRPr="00D54809">
              <w:rPr>
                <w:sz w:val="22"/>
              </w:rPr>
              <w:t>Encourag</w:t>
            </w:r>
            <w:r>
              <w:rPr>
                <w:sz w:val="22"/>
              </w:rPr>
              <w:t>ing</w:t>
            </w:r>
            <w:r w:rsidRPr="00D54809">
              <w:rPr>
                <w:sz w:val="22"/>
              </w:rPr>
              <w:t xml:space="preserve"> children to describe problems they encounter, and to suggest ways to solve the problem.</w:t>
            </w:r>
          </w:p>
          <w:p w14:paraId="53128261" w14:textId="77777777" w:rsidR="00E71E9B" w:rsidRPr="00E71E9B" w:rsidRDefault="00E71E9B" w:rsidP="00E71E9B">
            <w:pPr>
              <w:autoSpaceDE w:val="0"/>
              <w:autoSpaceDN w:val="0"/>
              <w:adjustRightInd w:val="0"/>
              <w:rPr>
                <w:sz w:val="22"/>
              </w:rPr>
            </w:pPr>
          </w:p>
          <w:p w14:paraId="785EF2B0" w14:textId="77777777" w:rsidR="00775B1B" w:rsidRDefault="00775B1B" w:rsidP="00775B1B">
            <w:pPr>
              <w:numPr>
                <w:ilvl w:val="0"/>
                <w:numId w:val="11"/>
              </w:numPr>
              <w:autoSpaceDE w:val="0"/>
              <w:autoSpaceDN w:val="0"/>
              <w:adjustRightInd w:val="0"/>
              <w:rPr>
                <w:sz w:val="22"/>
              </w:rPr>
            </w:pPr>
            <w:r w:rsidRPr="00D54809">
              <w:rPr>
                <w:sz w:val="22"/>
              </w:rPr>
              <w:t>Show</w:t>
            </w:r>
            <w:r>
              <w:rPr>
                <w:sz w:val="22"/>
              </w:rPr>
              <w:t>ing</w:t>
            </w:r>
            <w:r w:rsidRPr="00D54809">
              <w:rPr>
                <w:sz w:val="22"/>
              </w:rPr>
              <w:t xml:space="preserve"> and talk</w:t>
            </w:r>
            <w:r>
              <w:rPr>
                <w:sz w:val="22"/>
              </w:rPr>
              <w:t>ing</w:t>
            </w:r>
            <w:r w:rsidRPr="00D54809">
              <w:rPr>
                <w:sz w:val="22"/>
              </w:rPr>
              <w:t xml:space="preserve"> about strategies –</w:t>
            </w:r>
            <w:r>
              <w:rPr>
                <w:sz w:val="22"/>
              </w:rPr>
              <w:t xml:space="preserve"> how to do things, i</w:t>
            </w:r>
            <w:r w:rsidRPr="00D54809">
              <w:rPr>
                <w:sz w:val="22"/>
              </w:rPr>
              <w:t>ncluding problem-solving, thinking and learning.</w:t>
            </w:r>
          </w:p>
          <w:p w14:paraId="62486C05" w14:textId="77777777" w:rsidR="00E71E9B" w:rsidRPr="00D54809" w:rsidRDefault="00E71E9B" w:rsidP="00E71E9B">
            <w:pPr>
              <w:autoSpaceDE w:val="0"/>
              <w:autoSpaceDN w:val="0"/>
              <w:adjustRightInd w:val="0"/>
              <w:rPr>
                <w:sz w:val="22"/>
              </w:rPr>
            </w:pPr>
          </w:p>
          <w:p w14:paraId="35CB203D" w14:textId="77777777" w:rsidR="00775B1B" w:rsidRDefault="00775B1B" w:rsidP="00775B1B">
            <w:pPr>
              <w:numPr>
                <w:ilvl w:val="0"/>
                <w:numId w:val="11"/>
              </w:numPr>
              <w:autoSpaceDE w:val="0"/>
              <w:autoSpaceDN w:val="0"/>
              <w:adjustRightInd w:val="0"/>
              <w:rPr>
                <w:sz w:val="22"/>
              </w:rPr>
            </w:pPr>
            <w:r w:rsidRPr="00D54809">
              <w:rPr>
                <w:sz w:val="22"/>
              </w:rPr>
              <w:t>Giv</w:t>
            </w:r>
            <w:r>
              <w:rPr>
                <w:sz w:val="22"/>
              </w:rPr>
              <w:t>ing</w:t>
            </w:r>
            <w:r w:rsidRPr="00D54809">
              <w:rPr>
                <w:sz w:val="22"/>
              </w:rPr>
              <w:t xml:space="preserve"> feedback and help</w:t>
            </w:r>
            <w:r>
              <w:rPr>
                <w:sz w:val="22"/>
              </w:rPr>
              <w:t>ing</w:t>
            </w:r>
            <w:r w:rsidRPr="00D54809">
              <w:rPr>
                <w:sz w:val="22"/>
              </w:rPr>
              <w:t xml:space="preserve"> children to review their own</w:t>
            </w:r>
            <w:r>
              <w:rPr>
                <w:sz w:val="22"/>
              </w:rPr>
              <w:t xml:space="preserve"> </w:t>
            </w:r>
            <w:r w:rsidRPr="00D54809">
              <w:rPr>
                <w:sz w:val="22"/>
              </w:rPr>
              <w:t xml:space="preserve">progress and learning. </w:t>
            </w:r>
          </w:p>
          <w:p w14:paraId="4101652C" w14:textId="77777777" w:rsidR="00E71E9B" w:rsidRDefault="00E71E9B" w:rsidP="00E71E9B">
            <w:pPr>
              <w:autoSpaceDE w:val="0"/>
              <w:autoSpaceDN w:val="0"/>
              <w:adjustRightInd w:val="0"/>
              <w:rPr>
                <w:sz w:val="22"/>
              </w:rPr>
            </w:pPr>
          </w:p>
          <w:p w14:paraId="62D66F6C" w14:textId="77777777" w:rsidR="00775B1B" w:rsidRPr="00D54809" w:rsidRDefault="00775B1B" w:rsidP="00775B1B">
            <w:pPr>
              <w:numPr>
                <w:ilvl w:val="0"/>
                <w:numId w:val="11"/>
              </w:numPr>
              <w:autoSpaceDE w:val="0"/>
              <w:autoSpaceDN w:val="0"/>
              <w:adjustRightInd w:val="0"/>
              <w:rPr>
                <w:sz w:val="22"/>
              </w:rPr>
            </w:pPr>
            <w:r w:rsidRPr="00D54809">
              <w:rPr>
                <w:sz w:val="22"/>
              </w:rPr>
              <w:t>Talk</w:t>
            </w:r>
            <w:r>
              <w:rPr>
                <w:sz w:val="22"/>
              </w:rPr>
              <w:t>ing</w:t>
            </w:r>
            <w:r w:rsidRPr="00D54809">
              <w:rPr>
                <w:sz w:val="22"/>
              </w:rPr>
              <w:t xml:space="preserve"> with children about what they</w:t>
            </w:r>
            <w:r>
              <w:rPr>
                <w:sz w:val="22"/>
              </w:rPr>
              <w:t xml:space="preserve"> </w:t>
            </w:r>
            <w:r w:rsidRPr="00D54809">
              <w:rPr>
                <w:sz w:val="22"/>
              </w:rPr>
              <w:t>are doing, how they plan to do it, what worked well and what they would change next time.</w:t>
            </w:r>
          </w:p>
          <w:p w14:paraId="4B99056E" w14:textId="77777777" w:rsidR="00800C89" w:rsidRDefault="00800C89" w:rsidP="00775B1B">
            <w:pPr>
              <w:autoSpaceDE w:val="0"/>
              <w:autoSpaceDN w:val="0"/>
              <w:adjustRightInd w:val="0"/>
              <w:ind w:left="170"/>
              <w:rPr>
                <w:sz w:val="22"/>
              </w:rPr>
            </w:pPr>
          </w:p>
          <w:p w14:paraId="1299C43A" w14:textId="77777777" w:rsidR="00775B1B" w:rsidRPr="00775B1B" w:rsidRDefault="00775B1B" w:rsidP="00775B1B">
            <w:pPr>
              <w:autoSpaceDE w:val="0"/>
              <w:autoSpaceDN w:val="0"/>
              <w:adjustRightInd w:val="0"/>
              <w:ind w:left="170"/>
              <w:rPr>
                <w:sz w:val="22"/>
              </w:rPr>
            </w:pPr>
          </w:p>
          <w:p w14:paraId="003E6F3D" w14:textId="77777777" w:rsidR="00800C89" w:rsidRPr="00800C89" w:rsidRDefault="00800C89" w:rsidP="00800C89">
            <w:pPr>
              <w:autoSpaceDE w:val="0"/>
              <w:autoSpaceDN w:val="0"/>
              <w:adjustRightInd w:val="0"/>
              <w:rPr>
                <w:rFonts w:eastAsia="Calibri"/>
                <w:b/>
                <w:bCs/>
                <w:sz w:val="22"/>
                <w:lang w:eastAsia="en-GB"/>
              </w:rPr>
            </w:pPr>
            <w:r w:rsidRPr="00800C89">
              <w:rPr>
                <w:rFonts w:eastAsia="Calibri"/>
                <w:b/>
                <w:bCs/>
                <w:sz w:val="22"/>
                <w:lang w:eastAsia="en-GB"/>
              </w:rPr>
              <w:t>Challenge children and expect the most from them</w:t>
            </w:r>
          </w:p>
          <w:p w14:paraId="0E30A540" w14:textId="77777777" w:rsidR="00800C89" w:rsidRPr="00800C89" w:rsidRDefault="00800C89" w:rsidP="00800C89">
            <w:pPr>
              <w:autoSpaceDE w:val="0"/>
              <w:autoSpaceDN w:val="0"/>
              <w:adjustRightInd w:val="0"/>
              <w:rPr>
                <w:rFonts w:eastAsia="Calibri"/>
                <w:sz w:val="22"/>
                <w:lang w:eastAsia="en-GB"/>
              </w:rPr>
            </w:pPr>
            <w:r w:rsidRPr="00800C89">
              <w:rPr>
                <w:rFonts w:eastAsia="Calibri"/>
                <w:sz w:val="22"/>
                <w:lang w:eastAsia="en-GB"/>
              </w:rPr>
              <w:t>Observe and note:</w:t>
            </w:r>
          </w:p>
          <w:p w14:paraId="13F70AE2" w14:textId="77777777" w:rsidR="00800C89" w:rsidRDefault="00800C89" w:rsidP="00800C89">
            <w:pPr>
              <w:numPr>
                <w:ilvl w:val="0"/>
                <w:numId w:val="3"/>
              </w:numPr>
              <w:autoSpaceDE w:val="0"/>
              <w:autoSpaceDN w:val="0"/>
              <w:adjustRightInd w:val="0"/>
              <w:rPr>
                <w:rFonts w:eastAsia="Calibri"/>
                <w:sz w:val="22"/>
                <w:lang w:eastAsia="en-GB"/>
              </w:rPr>
            </w:pPr>
            <w:r w:rsidRPr="00800C89">
              <w:rPr>
                <w:rFonts w:eastAsia="Calibri"/>
                <w:sz w:val="22"/>
                <w:lang w:eastAsia="en-GB"/>
              </w:rPr>
              <w:t>how staff provide opportunities to encourage children to think and to demonstrate what they know and understand</w:t>
            </w:r>
          </w:p>
          <w:p w14:paraId="4DDBEF00" w14:textId="77777777" w:rsidR="00E71E9B" w:rsidRPr="00800C89" w:rsidRDefault="00E71E9B" w:rsidP="00E71E9B">
            <w:pPr>
              <w:autoSpaceDE w:val="0"/>
              <w:autoSpaceDN w:val="0"/>
              <w:adjustRightInd w:val="0"/>
              <w:rPr>
                <w:rFonts w:eastAsia="Calibri"/>
                <w:sz w:val="22"/>
                <w:lang w:eastAsia="en-GB"/>
              </w:rPr>
            </w:pPr>
          </w:p>
          <w:p w14:paraId="1F0EE9FB" w14:textId="77777777" w:rsidR="00800C89" w:rsidRDefault="00800C89" w:rsidP="00800C89">
            <w:pPr>
              <w:numPr>
                <w:ilvl w:val="0"/>
                <w:numId w:val="3"/>
              </w:numPr>
              <w:autoSpaceDE w:val="0"/>
              <w:autoSpaceDN w:val="0"/>
              <w:adjustRightInd w:val="0"/>
              <w:rPr>
                <w:rFonts w:eastAsia="Calibri"/>
                <w:sz w:val="22"/>
                <w:lang w:eastAsia="en-GB"/>
              </w:rPr>
            </w:pPr>
            <w:r w:rsidRPr="00800C89">
              <w:rPr>
                <w:rFonts w:eastAsia="Calibri"/>
                <w:sz w:val="22"/>
                <w:lang w:eastAsia="en-GB"/>
              </w:rPr>
              <w:t>how well teaching takes account of children’s different attainments and reflects high expectations for each child to progress further</w:t>
            </w:r>
          </w:p>
          <w:p w14:paraId="3461D779" w14:textId="77777777" w:rsidR="00E71E9B" w:rsidRPr="00800C89" w:rsidRDefault="00E71E9B" w:rsidP="00E71E9B">
            <w:pPr>
              <w:autoSpaceDE w:val="0"/>
              <w:autoSpaceDN w:val="0"/>
              <w:adjustRightInd w:val="0"/>
              <w:rPr>
                <w:rFonts w:eastAsia="Calibri"/>
                <w:sz w:val="22"/>
                <w:lang w:eastAsia="en-GB"/>
              </w:rPr>
            </w:pPr>
          </w:p>
          <w:p w14:paraId="5186B6D7" w14:textId="77777777" w:rsidR="00800C89" w:rsidRDefault="00800C89" w:rsidP="00800C89">
            <w:pPr>
              <w:numPr>
                <w:ilvl w:val="0"/>
                <w:numId w:val="3"/>
              </w:numPr>
              <w:autoSpaceDE w:val="0"/>
              <w:autoSpaceDN w:val="0"/>
              <w:adjustRightInd w:val="0"/>
              <w:rPr>
                <w:rFonts w:eastAsia="Calibri"/>
                <w:sz w:val="22"/>
                <w:lang w:eastAsia="en-GB"/>
              </w:rPr>
            </w:pPr>
            <w:r w:rsidRPr="00800C89">
              <w:rPr>
                <w:rFonts w:eastAsia="Calibri"/>
                <w:sz w:val="22"/>
                <w:lang w:eastAsia="en-GB"/>
              </w:rPr>
              <w:t>whether staff provide sufficient challenge, for example for older/more able children.</w:t>
            </w:r>
          </w:p>
          <w:p w14:paraId="3CF2D8B6" w14:textId="77777777" w:rsidR="00E71E9B" w:rsidRPr="00800C89" w:rsidRDefault="00E71E9B" w:rsidP="00E71E9B">
            <w:pPr>
              <w:autoSpaceDE w:val="0"/>
              <w:autoSpaceDN w:val="0"/>
              <w:adjustRightInd w:val="0"/>
              <w:rPr>
                <w:rFonts w:eastAsia="Calibri"/>
                <w:sz w:val="22"/>
                <w:lang w:eastAsia="en-GB"/>
              </w:rPr>
            </w:pPr>
          </w:p>
          <w:p w14:paraId="0EA30DDD" w14:textId="77777777" w:rsidR="00800C89" w:rsidRPr="00800C89" w:rsidRDefault="00800C89" w:rsidP="00800C89">
            <w:pPr>
              <w:autoSpaceDE w:val="0"/>
              <w:autoSpaceDN w:val="0"/>
              <w:adjustRightInd w:val="0"/>
              <w:rPr>
                <w:rFonts w:eastAsia="Calibri"/>
                <w:sz w:val="22"/>
                <w:lang w:eastAsia="en-GB"/>
              </w:rPr>
            </w:pPr>
            <w:r w:rsidRPr="00800C89">
              <w:rPr>
                <w:rFonts w:eastAsia="Calibri"/>
                <w:sz w:val="22"/>
                <w:lang w:eastAsia="en-GB"/>
              </w:rPr>
              <w:t xml:space="preserve">Observations of children, and discussions with them, </w:t>
            </w:r>
            <w:r w:rsidRPr="00800C89">
              <w:rPr>
                <w:sz w:val="22"/>
                <w:lang w:eastAsia="en-GB"/>
              </w:rPr>
              <w:t xml:space="preserve">will indicate the extent to </w:t>
            </w:r>
            <w:r w:rsidRPr="00800C89">
              <w:rPr>
                <w:rFonts w:eastAsia="Calibri"/>
                <w:sz w:val="22"/>
                <w:lang w:eastAsia="en-GB"/>
              </w:rPr>
              <w:t>which they understand the activities they</w:t>
            </w:r>
            <w:r w:rsidRPr="00800C89">
              <w:rPr>
                <w:sz w:val="22"/>
                <w:lang w:eastAsia="en-GB"/>
              </w:rPr>
              <w:t xml:space="preserve"> are doing and whether they are </w:t>
            </w:r>
            <w:r w:rsidRPr="00800C89">
              <w:rPr>
                <w:rFonts w:eastAsia="Calibri"/>
                <w:sz w:val="22"/>
                <w:lang w:eastAsia="en-GB"/>
              </w:rPr>
              <w:t>sufficiently challenging.</w:t>
            </w:r>
          </w:p>
          <w:p w14:paraId="0FB78278" w14:textId="77777777" w:rsidR="00800C89" w:rsidRPr="00800C89" w:rsidRDefault="00800C89" w:rsidP="00775B1B">
            <w:pPr>
              <w:rPr>
                <w:sz w:val="22"/>
              </w:rPr>
            </w:pPr>
          </w:p>
        </w:tc>
        <w:tc>
          <w:tcPr>
            <w:tcW w:w="5561" w:type="dxa"/>
          </w:tcPr>
          <w:p w14:paraId="1FC39945" w14:textId="77777777" w:rsidR="00800C89" w:rsidRDefault="00800C89" w:rsidP="00800C89">
            <w:pPr>
              <w:jc w:val="center"/>
            </w:pPr>
          </w:p>
        </w:tc>
      </w:tr>
      <w:tr w:rsidR="00800C89" w14:paraId="3D08AD17" w14:textId="77777777" w:rsidTr="00E71E9B">
        <w:tc>
          <w:tcPr>
            <w:tcW w:w="8613" w:type="dxa"/>
          </w:tcPr>
          <w:p w14:paraId="18D4E4FD" w14:textId="77777777" w:rsidR="0032520F" w:rsidRPr="0032520F" w:rsidRDefault="0032520F" w:rsidP="0032520F">
            <w:pPr>
              <w:rPr>
                <w:b/>
                <w:sz w:val="22"/>
              </w:rPr>
            </w:pPr>
            <w:r w:rsidRPr="0032520F">
              <w:rPr>
                <w:b/>
                <w:sz w:val="22"/>
              </w:rPr>
              <w:lastRenderedPageBreak/>
              <w:t>The Environment for learning</w:t>
            </w:r>
          </w:p>
        </w:tc>
        <w:tc>
          <w:tcPr>
            <w:tcW w:w="5561" w:type="dxa"/>
          </w:tcPr>
          <w:p w14:paraId="7D5409AA" w14:textId="77777777" w:rsidR="00800C89" w:rsidRPr="00E71E9B" w:rsidRDefault="00E71E9B" w:rsidP="00800C89">
            <w:pPr>
              <w:ind w:left="340"/>
              <w:rPr>
                <w:rFonts w:eastAsia="Calibri"/>
                <w:b/>
                <w:sz w:val="22"/>
              </w:rPr>
            </w:pPr>
            <w:r w:rsidRPr="00E71E9B">
              <w:rPr>
                <w:rFonts w:eastAsia="Calibri"/>
                <w:b/>
                <w:sz w:val="22"/>
              </w:rPr>
              <w:t>Comments</w:t>
            </w:r>
          </w:p>
        </w:tc>
      </w:tr>
      <w:tr w:rsidR="00800C89" w14:paraId="29DCF904" w14:textId="77777777" w:rsidTr="00E71E9B">
        <w:tc>
          <w:tcPr>
            <w:tcW w:w="8613" w:type="dxa"/>
          </w:tcPr>
          <w:p w14:paraId="511BC97E" w14:textId="77777777" w:rsidR="0032520F" w:rsidRDefault="0032520F" w:rsidP="0032520F">
            <w:pPr>
              <w:numPr>
                <w:ilvl w:val="0"/>
                <w:numId w:val="6"/>
              </w:numPr>
              <w:rPr>
                <w:rFonts w:eastAsia="Calibri"/>
                <w:sz w:val="22"/>
              </w:rPr>
            </w:pPr>
            <w:r w:rsidRPr="0032520F">
              <w:rPr>
                <w:rFonts w:eastAsia="Calibri"/>
                <w:sz w:val="22"/>
              </w:rPr>
              <w:t>Is the level of challenge within the environment appropriate to maintain children’s desire to learn and their self-esteem?</w:t>
            </w:r>
          </w:p>
          <w:p w14:paraId="0562CB0E" w14:textId="77777777" w:rsidR="00E71E9B" w:rsidRPr="0032520F" w:rsidRDefault="00E71E9B" w:rsidP="00E71E9B">
            <w:pPr>
              <w:ind w:left="340"/>
              <w:rPr>
                <w:rFonts w:eastAsia="Calibri"/>
                <w:sz w:val="22"/>
              </w:rPr>
            </w:pPr>
          </w:p>
          <w:p w14:paraId="41B4F0CF" w14:textId="77777777" w:rsidR="0032520F" w:rsidRDefault="0032520F" w:rsidP="0032520F">
            <w:pPr>
              <w:numPr>
                <w:ilvl w:val="0"/>
                <w:numId w:val="6"/>
              </w:numPr>
              <w:rPr>
                <w:rFonts w:eastAsia="Calibri"/>
                <w:sz w:val="22"/>
              </w:rPr>
            </w:pPr>
            <w:r w:rsidRPr="0032520F">
              <w:rPr>
                <w:rFonts w:eastAsia="Calibri"/>
                <w:sz w:val="22"/>
              </w:rPr>
              <w:t>Is there an appropriate range of opportunities, resources and materials that enable children to follow their own learning interests?</w:t>
            </w:r>
          </w:p>
          <w:p w14:paraId="34CE0A41" w14:textId="77777777" w:rsidR="00E71E9B" w:rsidRPr="0032520F" w:rsidRDefault="00E71E9B" w:rsidP="00E71E9B">
            <w:pPr>
              <w:rPr>
                <w:rFonts w:eastAsia="Calibri"/>
                <w:sz w:val="22"/>
              </w:rPr>
            </w:pPr>
          </w:p>
          <w:p w14:paraId="343CC219" w14:textId="77777777" w:rsidR="0032520F" w:rsidRPr="00E71E9B" w:rsidRDefault="0032520F" w:rsidP="0032520F">
            <w:pPr>
              <w:pStyle w:val="ListParagraph"/>
              <w:numPr>
                <w:ilvl w:val="0"/>
                <w:numId w:val="6"/>
              </w:numPr>
              <w:rPr>
                <w:sz w:val="22"/>
              </w:rPr>
            </w:pPr>
            <w:r w:rsidRPr="0032520F">
              <w:rPr>
                <w:rFonts w:eastAsia="Calibri"/>
                <w:sz w:val="22"/>
              </w:rPr>
              <w:t>Is the deployment of adults appropriate to support children developing an understanding of the needs of others?</w:t>
            </w:r>
          </w:p>
          <w:p w14:paraId="62EBF3C5" w14:textId="77777777" w:rsidR="00E71E9B" w:rsidRPr="00E71E9B" w:rsidRDefault="00E71E9B" w:rsidP="00E71E9B">
            <w:pPr>
              <w:rPr>
                <w:sz w:val="22"/>
              </w:rPr>
            </w:pPr>
          </w:p>
          <w:p w14:paraId="6CD6FD01" w14:textId="77777777" w:rsidR="0032520F" w:rsidRDefault="0032520F" w:rsidP="0032520F">
            <w:pPr>
              <w:numPr>
                <w:ilvl w:val="0"/>
                <w:numId w:val="7"/>
              </w:numPr>
              <w:rPr>
                <w:rFonts w:eastAsia="Calibri"/>
                <w:sz w:val="22"/>
              </w:rPr>
            </w:pPr>
            <w:r w:rsidRPr="0032520F">
              <w:rPr>
                <w:rFonts w:eastAsia="Calibri"/>
                <w:sz w:val="22"/>
              </w:rPr>
              <w:t>Is there an appropriate balance of adult-led and child-initiated learning opportunities?</w:t>
            </w:r>
          </w:p>
          <w:p w14:paraId="6D98A12B" w14:textId="77777777" w:rsidR="00E71E9B" w:rsidRPr="0032520F" w:rsidRDefault="00E71E9B" w:rsidP="00E71E9B">
            <w:pPr>
              <w:rPr>
                <w:rFonts w:eastAsia="Calibri"/>
                <w:sz w:val="22"/>
              </w:rPr>
            </w:pPr>
          </w:p>
          <w:p w14:paraId="4A204AC6" w14:textId="77777777" w:rsidR="0032520F" w:rsidRDefault="0032520F" w:rsidP="0032520F">
            <w:pPr>
              <w:numPr>
                <w:ilvl w:val="0"/>
                <w:numId w:val="7"/>
              </w:numPr>
              <w:rPr>
                <w:rFonts w:eastAsia="Calibri"/>
                <w:sz w:val="22"/>
              </w:rPr>
            </w:pPr>
            <w:r w:rsidRPr="0032520F">
              <w:rPr>
                <w:rFonts w:eastAsia="Calibri"/>
                <w:sz w:val="22"/>
              </w:rPr>
              <w:t xml:space="preserve">Does the </w:t>
            </w:r>
            <w:r>
              <w:rPr>
                <w:rFonts w:eastAsia="Calibri"/>
                <w:sz w:val="22"/>
              </w:rPr>
              <w:t>environment</w:t>
            </w:r>
            <w:r w:rsidRPr="0032520F">
              <w:rPr>
                <w:rFonts w:eastAsia="Calibri"/>
                <w:sz w:val="22"/>
              </w:rPr>
              <w:t xml:space="preserve"> enable children to move, use talk and their senses explore and investigate with adult support and independently?</w:t>
            </w:r>
          </w:p>
          <w:p w14:paraId="2946DB82" w14:textId="77777777" w:rsidR="00E71E9B" w:rsidRPr="0032520F" w:rsidRDefault="00E71E9B" w:rsidP="00E71E9B">
            <w:pPr>
              <w:rPr>
                <w:rFonts w:eastAsia="Calibri"/>
                <w:sz w:val="22"/>
              </w:rPr>
            </w:pPr>
          </w:p>
          <w:p w14:paraId="12CAC514" w14:textId="77777777" w:rsidR="0032520F" w:rsidRDefault="0032520F" w:rsidP="0032520F">
            <w:pPr>
              <w:numPr>
                <w:ilvl w:val="0"/>
                <w:numId w:val="7"/>
              </w:numPr>
              <w:rPr>
                <w:rFonts w:eastAsia="Calibri"/>
                <w:sz w:val="22"/>
              </w:rPr>
            </w:pPr>
            <w:r w:rsidRPr="0032520F">
              <w:rPr>
                <w:rFonts w:eastAsia="Calibri"/>
                <w:sz w:val="22"/>
              </w:rPr>
              <w:t xml:space="preserve">Are the </w:t>
            </w:r>
            <w:r>
              <w:rPr>
                <w:rFonts w:eastAsia="Calibri"/>
                <w:sz w:val="22"/>
              </w:rPr>
              <w:t>activity areas</w:t>
            </w:r>
            <w:r w:rsidRPr="0032520F">
              <w:rPr>
                <w:rFonts w:eastAsia="Calibri"/>
                <w:sz w:val="22"/>
              </w:rPr>
              <w:t xml:space="preserve"> holistic in nature?</w:t>
            </w:r>
          </w:p>
          <w:p w14:paraId="5997CC1D" w14:textId="77777777" w:rsidR="00E71E9B" w:rsidRPr="0032520F" w:rsidRDefault="00E71E9B" w:rsidP="00E71E9B">
            <w:pPr>
              <w:rPr>
                <w:rFonts w:eastAsia="Calibri"/>
                <w:sz w:val="22"/>
              </w:rPr>
            </w:pPr>
          </w:p>
          <w:p w14:paraId="639BA2A6" w14:textId="77777777" w:rsidR="0032520F" w:rsidRDefault="0032520F" w:rsidP="0032520F">
            <w:pPr>
              <w:numPr>
                <w:ilvl w:val="0"/>
                <w:numId w:val="7"/>
              </w:numPr>
              <w:rPr>
                <w:rFonts w:eastAsia="Calibri"/>
                <w:sz w:val="22"/>
              </w:rPr>
            </w:pPr>
            <w:r w:rsidRPr="0032520F">
              <w:rPr>
                <w:rFonts w:eastAsia="Calibri"/>
                <w:sz w:val="22"/>
              </w:rPr>
              <w:t>Are learning opportunities</w:t>
            </w:r>
            <w:r>
              <w:rPr>
                <w:rFonts w:eastAsia="Calibri"/>
                <w:sz w:val="22"/>
              </w:rPr>
              <w:t xml:space="preserve"> with activity areas</w:t>
            </w:r>
            <w:r w:rsidRPr="0032520F">
              <w:rPr>
                <w:rFonts w:eastAsia="Calibri"/>
                <w:sz w:val="22"/>
              </w:rPr>
              <w:t xml:space="preserve"> based upon first-hand experiences that are meaningful to the children?</w:t>
            </w:r>
          </w:p>
          <w:p w14:paraId="110FFD37" w14:textId="77777777" w:rsidR="00E71E9B" w:rsidRPr="0032520F" w:rsidRDefault="00E71E9B" w:rsidP="00E71E9B">
            <w:pPr>
              <w:rPr>
                <w:rFonts w:eastAsia="Calibri"/>
                <w:sz w:val="22"/>
              </w:rPr>
            </w:pPr>
          </w:p>
          <w:p w14:paraId="3F143747" w14:textId="77777777" w:rsidR="0032520F" w:rsidRDefault="0032520F" w:rsidP="0032520F">
            <w:pPr>
              <w:numPr>
                <w:ilvl w:val="0"/>
                <w:numId w:val="7"/>
              </w:numPr>
              <w:rPr>
                <w:rFonts w:eastAsia="Calibri"/>
                <w:sz w:val="22"/>
              </w:rPr>
            </w:pPr>
            <w:r w:rsidRPr="0032520F">
              <w:rPr>
                <w:rFonts w:eastAsia="Calibri"/>
                <w:sz w:val="22"/>
              </w:rPr>
              <w:t>Does the environment, including interactive displays, support children’s learning across all areas of the curriculum?</w:t>
            </w:r>
          </w:p>
          <w:p w14:paraId="6B699379" w14:textId="77777777" w:rsidR="00E71E9B" w:rsidRPr="0032520F" w:rsidRDefault="00E71E9B" w:rsidP="00E71E9B">
            <w:pPr>
              <w:rPr>
                <w:rFonts w:eastAsia="Calibri"/>
                <w:sz w:val="22"/>
              </w:rPr>
            </w:pPr>
          </w:p>
          <w:p w14:paraId="670A9D6E" w14:textId="77777777" w:rsidR="0032520F" w:rsidRDefault="0032520F" w:rsidP="0032520F">
            <w:pPr>
              <w:numPr>
                <w:ilvl w:val="0"/>
                <w:numId w:val="7"/>
              </w:numPr>
              <w:rPr>
                <w:rFonts w:eastAsia="Calibri"/>
                <w:sz w:val="22"/>
              </w:rPr>
            </w:pPr>
            <w:r w:rsidRPr="0032520F">
              <w:rPr>
                <w:rFonts w:eastAsia="Calibri"/>
                <w:sz w:val="22"/>
              </w:rPr>
              <w:t>Are there opportunities for different kinds of play?</w:t>
            </w:r>
          </w:p>
          <w:p w14:paraId="3FE9F23F" w14:textId="77777777" w:rsidR="00E71E9B" w:rsidRPr="0032520F" w:rsidRDefault="00E71E9B" w:rsidP="00E71E9B">
            <w:pPr>
              <w:rPr>
                <w:rFonts w:eastAsia="Calibri"/>
                <w:sz w:val="22"/>
              </w:rPr>
            </w:pPr>
          </w:p>
          <w:p w14:paraId="7AEB00F0" w14:textId="77777777" w:rsidR="0032520F" w:rsidRDefault="0032520F" w:rsidP="0032520F">
            <w:pPr>
              <w:numPr>
                <w:ilvl w:val="0"/>
                <w:numId w:val="7"/>
              </w:numPr>
              <w:rPr>
                <w:rFonts w:eastAsia="Calibri"/>
                <w:sz w:val="22"/>
              </w:rPr>
            </w:pPr>
            <w:r w:rsidRPr="0032520F">
              <w:rPr>
                <w:rFonts w:eastAsia="Calibri"/>
                <w:sz w:val="22"/>
              </w:rPr>
              <w:t>Are there opportunities within the routine and activities for children to make choices and decisions and to take control of their learning?</w:t>
            </w:r>
          </w:p>
          <w:p w14:paraId="1F72F646" w14:textId="77777777" w:rsidR="00E71E9B" w:rsidRPr="0032520F" w:rsidRDefault="00E71E9B" w:rsidP="00E71E9B">
            <w:pPr>
              <w:rPr>
                <w:rFonts w:eastAsia="Calibri"/>
                <w:sz w:val="22"/>
              </w:rPr>
            </w:pPr>
          </w:p>
          <w:p w14:paraId="6C58A06E" w14:textId="77777777" w:rsidR="0032520F" w:rsidRDefault="0032520F" w:rsidP="0032520F">
            <w:pPr>
              <w:numPr>
                <w:ilvl w:val="0"/>
                <w:numId w:val="7"/>
              </w:numPr>
              <w:rPr>
                <w:rFonts w:eastAsia="Calibri"/>
                <w:sz w:val="22"/>
              </w:rPr>
            </w:pPr>
            <w:r w:rsidRPr="0032520F">
              <w:rPr>
                <w:rFonts w:eastAsia="Calibri"/>
                <w:sz w:val="22"/>
              </w:rPr>
              <w:t>Are there opportunities for children to return to learning experiences during the week/day?</w:t>
            </w:r>
          </w:p>
          <w:p w14:paraId="08CE6F91" w14:textId="77777777" w:rsidR="00E71E9B" w:rsidRPr="0032520F" w:rsidRDefault="00E71E9B" w:rsidP="00E71E9B">
            <w:pPr>
              <w:rPr>
                <w:rFonts w:eastAsia="Calibri"/>
                <w:sz w:val="22"/>
              </w:rPr>
            </w:pPr>
          </w:p>
          <w:p w14:paraId="2674F4F7" w14:textId="77777777" w:rsidR="0032520F" w:rsidRDefault="0032520F" w:rsidP="0032520F">
            <w:pPr>
              <w:numPr>
                <w:ilvl w:val="0"/>
                <w:numId w:val="7"/>
              </w:numPr>
              <w:rPr>
                <w:rFonts w:eastAsia="Calibri"/>
                <w:sz w:val="22"/>
              </w:rPr>
            </w:pPr>
            <w:r w:rsidRPr="0032520F">
              <w:rPr>
                <w:rFonts w:eastAsia="Calibri"/>
                <w:sz w:val="22"/>
              </w:rPr>
              <w:t>Are there opportunities for children to learn both indoors and outside?</w:t>
            </w:r>
          </w:p>
          <w:p w14:paraId="61CDCEAD" w14:textId="77777777" w:rsidR="00E71E9B" w:rsidRPr="0032520F" w:rsidRDefault="00E71E9B" w:rsidP="00E71E9B">
            <w:pPr>
              <w:rPr>
                <w:rFonts w:eastAsia="Calibri"/>
                <w:sz w:val="22"/>
              </w:rPr>
            </w:pPr>
          </w:p>
          <w:p w14:paraId="21EAD794" w14:textId="77777777" w:rsidR="0032520F" w:rsidRDefault="0032520F" w:rsidP="0032520F">
            <w:pPr>
              <w:numPr>
                <w:ilvl w:val="0"/>
                <w:numId w:val="7"/>
              </w:numPr>
              <w:rPr>
                <w:rFonts w:eastAsia="Calibri"/>
                <w:sz w:val="22"/>
              </w:rPr>
            </w:pPr>
            <w:r w:rsidRPr="0032520F">
              <w:rPr>
                <w:rFonts w:eastAsia="Calibri"/>
                <w:sz w:val="22"/>
              </w:rPr>
              <w:t>Are the activity areas sufficiently organised and structured to support children’s learning?</w:t>
            </w:r>
          </w:p>
          <w:p w14:paraId="6BB9E253" w14:textId="77777777" w:rsidR="00E71E9B" w:rsidRPr="0032520F" w:rsidRDefault="00E71E9B" w:rsidP="00E71E9B">
            <w:pPr>
              <w:rPr>
                <w:rFonts w:eastAsia="Calibri"/>
                <w:sz w:val="22"/>
              </w:rPr>
            </w:pPr>
          </w:p>
          <w:p w14:paraId="73E1004F" w14:textId="77777777" w:rsidR="0032520F" w:rsidRDefault="0032520F" w:rsidP="0032520F">
            <w:pPr>
              <w:numPr>
                <w:ilvl w:val="0"/>
                <w:numId w:val="7"/>
              </w:numPr>
              <w:rPr>
                <w:rFonts w:eastAsia="Calibri"/>
                <w:sz w:val="22"/>
              </w:rPr>
            </w:pPr>
            <w:r w:rsidRPr="0032520F">
              <w:rPr>
                <w:rFonts w:eastAsia="Calibri"/>
                <w:sz w:val="22"/>
              </w:rPr>
              <w:t>Are adults engaged in children’s play to support their learning and language development?</w:t>
            </w:r>
          </w:p>
          <w:p w14:paraId="23DE523C" w14:textId="77777777" w:rsidR="00E71E9B" w:rsidRDefault="00E71E9B" w:rsidP="00E71E9B">
            <w:pPr>
              <w:rPr>
                <w:rFonts w:eastAsia="Calibri"/>
                <w:sz w:val="22"/>
              </w:rPr>
            </w:pPr>
          </w:p>
          <w:p w14:paraId="1FA8AB78" w14:textId="77777777" w:rsidR="00800C89" w:rsidRPr="00E71E9B" w:rsidRDefault="0032520F" w:rsidP="0032520F">
            <w:pPr>
              <w:pStyle w:val="ListParagraph"/>
              <w:numPr>
                <w:ilvl w:val="0"/>
                <w:numId w:val="7"/>
              </w:numPr>
              <w:rPr>
                <w:sz w:val="20"/>
                <w:szCs w:val="20"/>
              </w:rPr>
            </w:pPr>
            <w:r w:rsidRPr="0032520F">
              <w:rPr>
                <w:rFonts w:eastAsia="Calibri"/>
                <w:sz w:val="22"/>
              </w:rPr>
              <w:t>Are observations of children’s play and behaviour used to inform day to day and longer term planning?</w:t>
            </w:r>
          </w:p>
          <w:p w14:paraId="52E56223" w14:textId="77777777" w:rsidR="00E71E9B" w:rsidRPr="00E71E9B" w:rsidRDefault="00E71E9B" w:rsidP="00E71E9B">
            <w:pPr>
              <w:pStyle w:val="ListParagraph"/>
              <w:rPr>
                <w:sz w:val="20"/>
                <w:szCs w:val="20"/>
              </w:rPr>
            </w:pPr>
          </w:p>
          <w:p w14:paraId="07547A01" w14:textId="77777777" w:rsidR="00E71E9B" w:rsidRPr="00E71E9B" w:rsidRDefault="00E71E9B" w:rsidP="00E71E9B">
            <w:pPr>
              <w:rPr>
                <w:sz w:val="20"/>
                <w:szCs w:val="20"/>
              </w:rPr>
            </w:pPr>
          </w:p>
        </w:tc>
        <w:tc>
          <w:tcPr>
            <w:tcW w:w="5561" w:type="dxa"/>
          </w:tcPr>
          <w:p w14:paraId="5043CB0F" w14:textId="77777777" w:rsidR="00800C89" w:rsidRPr="00E71E9B" w:rsidRDefault="00800C89" w:rsidP="00800C89">
            <w:pPr>
              <w:ind w:left="340"/>
              <w:rPr>
                <w:sz w:val="22"/>
              </w:rPr>
            </w:pPr>
          </w:p>
        </w:tc>
      </w:tr>
      <w:tr w:rsidR="00775B1B" w14:paraId="13A7143E" w14:textId="77777777" w:rsidTr="00E71E9B">
        <w:tc>
          <w:tcPr>
            <w:tcW w:w="8613" w:type="dxa"/>
          </w:tcPr>
          <w:p w14:paraId="78FD4EDB" w14:textId="77777777" w:rsidR="00775B1B" w:rsidRPr="00800C89" w:rsidRDefault="00775B1B" w:rsidP="00962C80">
            <w:pPr>
              <w:autoSpaceDE w:val="0"/>
              <w:autoSpaceDN w:val="0"/>
              <w:adjustRightInd w:val="0"/>
              <w:rPr>
                <w:sz w:val="22"/>
              </w:rPr>
            </w:pPr>
            <w:r w:rsidRPr="00800C89">
              <w:rPr>
                <w:rFonts w:eastAsia="Calibri"/>
                <w:b/>
                <w:bCs/>
                <w:sz w:val="22"/>
                <w:lang w:eastAsia="en-GB"/>
              </w:rPr>
              <w:t>Plan</w:t>
            </w:r>
            <w:r w:rsidRPr="00800C89">
              <w:rPr>
                <w:b/>
                <w:bCs/>
                <w:sz w:val="22"/>
                <w:lang w:eastAsia="en-GB"/>
              </w:rPr>
              <w:t>ning for the</w:t>
            </w:r>
            <w:r w:rsidRPr="00800C89">
              <w:rPr>
                <w:rFonts w:eastAsia="Calibri"/>
                <w:b/>
                <w:bCs/>
                <w:sz w:val="22"/>
                <w:lang w:eastAsia="en-GB"/>
              </w:rPr>
              <w:t xml:space="preserve"> curriculum </w:t>
            </w:r>
            <w:r w:rsidRPr="00800C89">
              <w:rPr>
                <w:b/>
                <w:bCs/>
                <w:sz w:val="22"/>
                <w:lang w:eastAsia="en-GB"/>
              </w:rPr>
              <w:t xml:space="preserve"> and assessing learning</w:t>
            </w:r>
          </w:p>
        </w:tc>
        <w:tc>
          <w:tcPr>
            <w:tcW w:w="5561" w:type="dxa"/>
          </w:tcPr>
          <w:p w14:paraId="0BA8C54A" w14:textId="77777777" w:rsidR="00775B1B" w:rsidRPr="00E71E9B" w:rsidRDefault="00E71E9B" w:rsidP="00800C89">
            <w:pPr>
              <w:ind w:left="340"/>
              <w:rPr>
                <w:b/>
                <w:sz w:val="22"/>
              </w:rPr>
            </w:pPr>
            <w:r>
              <w:rPr>
                <w:b/>
                <w:sz w:val="22"/>
              </w:rPr>
              <w:t>Comments</w:t>
            </w:r>
          </w:p>
        </w:tc>
      </w:tr>
      <w:tr w:rsidR="00775B1B" w14:paraId="1A375B42" w14:textId="77777777" w:rsidTr="00E71E9B">
        <w:tc>
          <w:tcPr>
            <w:tcW w:w="8613" w:type="dxa"/>
          </w:tcPr>
          <w:p w14:paraId="7B16F4B1" w14:textId="77777777" w:rsidR="00775B1B" w:rsidRPr="00800C89" w:rsidRDefault="00775B1B" w:rsidP="00962C80">
            <w:pPr>
              <w:autoSpaceDE w:val="0"/>
              <w:autoSpaceDN w:val="0"/>
              <w:adjustRightInd w:val="0"/>
              <w:rPr>
                <w:rFonts w:eastAsia="Calibri"/>
                <w:b/>
                <w:bCs/>
                <w:sz w:val="22"/>
                <w:lang w:eastAsia="en-GB"/>
              </w:rPr>
            </w:pPr>
            <w:r>
              <w:rPr>
                <w:rFonts w:eastAsia="Calibri"/>
                <w:b/>
                <w:bCs/>
                <w:sz w:val="22"/>
                <w:lang w:eastAsia="en-GB"/>
              </w:rPr>
              <w:t>t</w:t>
            </w:r>
            <w:r w:rsidRPr="00800C89">
              <w:rPr>
                <w:rFonts w:eastAsia="Calibri"/>
                <w:b/>
                <w:bCs/>
                <w:sz w:val="22"/>
                <w:lang w:eastAsia="en-GB"/>
              </w:rPr>
              <w:t>o promote prog</w:t>
            </w:r>
            <w:r w:rsidRPr="00800C89">
              <w:rPr>
                <w:b/>
                <w:bCs/>
                <w:sz w:val="22"/>
                <w:lang w:eastAsia="en-GB"/>
              </w:rPr>
              <w:t xml:space="preserve">ress towards the early learning </w:t>
            </w:r>
            <w:r w:rsidRPr="00800C89">
              <w:rPr>
                <w:rFonts w:eastAsia="Calibri"/>
                <w:b/>
                <w:bCs/>
                <w:sz w:val="22"/>
                <w:lang w:eastAsia="en-GB"/>
              </w:rPr>
              <w:t>goals and the inclusion of all children</w:t>
            </w:r>
          </w:p>
          <w:p w14:paraId="07459315" w14:textId="77777777" w:rsidR="00775B1B" w:rsidRPr="00800C89" w:rsidRDefault="00775B1B" w:rsidP="00962C80">
            <w:pPr>
              <w:autoSpaceDE w:val="0"/>
              <w:autoSpaceDN w:val="0"/>
              <w:adjustRightInd w:val="0"/>
              <w:rPr>
                <w:sz w:val="22"/>
                <w:lang w:eastAsia="en-GB"/>
              </w:rPr>
            </w:pPr>
          </w:p>
          <w:p w14:paraId="205483DD" w14:textId="77777777" w:rsidR="00775B1B" w:rsidRPr="00800C89" w:rsidRDefault="00775B1B" w:rsidP="00962C80">
            <w:pPr>
              <w:autoSpaceDE w:val="0"/>
              <w:autoSpaceDN w:val="0"/>
              <w:adjustRightInd w:val="0"/>
              <w:rPr>
                <w:rFonts w:eastAsia="Calibri"/>
                <w:sz w:val="22"/>
                <w:lang w:eastAsia="en-GB"/>
              </w:rPr>
            </w:pPr>
            <w:r w:rsidRPr="00800C89">
              <w:rPr>
                <w:rFonts w:eastAsia="Calibri"/>
                <w:sz w:val="22"/>
                <w:lang w:eastAsia="en-GB"/>
              </w:rPr>
              <w:t>Check whether curriculum plans ensure that all six areas of learning are covered. They should give a clear understanding of the purpose of the activities, that is, what the children are intended to learn. Good quality plans will include what children are to do, how they will be grouped, how staff are to be deployed and the resources needed. Plans may show how children’s knowledge, understanding and skills can be extended and the activity adapted to suit children who learn at different rates or who have particular needs.</w:t>
            </w:r>
          </w:p>
          <w:p w14:paraId="6537F28F" w14:textId="77777777" w:rsidR="00775B1B" w:rsidRPr="00800C89" w:rsidRDefault="00775B1B" w:rsidP="00962C80">
            <w:pPr>
              <w:autoSpaceDE w:val="0"/>
              <w:autoSpaceDN w:val="0"/>
              <w:adjustRightInd w:val="0"/>
              <w:rPr>
                <w:rFonts w:eastAsia="Calibri"/>
                <w:sz w:val="22"/>
                <w:lang w:eastAsia="en-GB"/>
              </w:rPr>
            </w:pPr>
          </w:p>
          <w:p w14:paraId="6896D461" w14:textId="77777777" w:rsidR="00775B1B" w:rsidRPr="00800C89" w:rsidRDefault="00775B1B" w:rsidP="00962C80">
            <w:pPr>
              <w:autoSpaceDE w:val="0"/>
              <w:autoSpaceDN w:val="0"/>
              <w:adjustRightInd w:val="0"/>
              <w:rPr>
                <w:rFonts w:eastAsia="Calibri"/>
                <w:sz w:val="22"/>
                <w:lang w:eastAsia="en-GB"/>
              </w:rPr>
            </w:pPr>
            <w:r w:rsidRPr="00800C89">
              <w:rPr>
                <w:rFonts w:eastAsia="Calibri"/>
                <w:sz w:val="22"/>
                <w:lang w:eastAsia="en-GB"/>
              </w:rPr>
              <w:t>Consider whether plans include information about:</w:t>
            </w:r>
          </w:p>
          <w:p w14:paraId="5ED3EA1B" w14:textId="77777777" w:rsidR="00775B1B" w:rsidRDefault="00775B1B" w:rsidP="00962C80">
            <w:pPr>
              <w:numPr>
                <w:ilvl w:val="0"/>
                <w:numId w:val="2"/>
              </w:numPr>
              <w:autoSpaceDE w:val="0"/>
              <w:autoSpaceDN w:val="0"/>
              <w:adjustRightInd w:val="0"/>
              <w:rPr>
                <w:rFonts w:eastAsia="Calibri"/>
                <w:sz w:val="22"/>
                <w:lang w:eastAsia="en-GB"/>
              </w:rPr>
            </w:pPr>
            <w:r w:rsidRPr="00800C89">
              <w:rPr>
                <w:rFonts w:eastAsia="Calibri"/>
                <w:sz w:val="22"/>
                <w:lang w:eastAsia="en-GB"/>
              </w:rPr>
              <w:lastRenderedPageBreak/>
              <w:t>what the children are intended to learn, what they are to do, how they will be grouped, how staff are to be deployed and the resources needed</w:t>
            </w:r>
          </w:p>
          <w:p w14:paraId="6DFB9E20" w14:textId="77777777" w:rsidR="00E71E9B" w:rsidRPr="00800C89" w:rsidRDefault="00E71E9B" w:rsidP="00E71E9B">
            <w:pPr>
              <w:autoSpaceDE w:val="0"/>
              <w:autoSpaceDN w:val="0"/>
              <w:adjustRightInd w:val="0"/>
              <w:ind w:left="360"/>
              <w:rPr>
                <w:rFonts w:eastAsia="Calibri"/>
                <w:sz w:val="22"/>
                <w:lang w:eastAsia="en-GB"/>
              </w:rPr>
            </w:pPr>
          </w:p>
          <w:p w14:paraId="422BC64B" w14:textId="77777777" w:rsidR="00775B1B" w:rsidRDefault="00775B1B" w:rsidP="00962C80">
            <w:pPr>
              <w:numPr>
                <w:ilvl w:val="0"/>
                <w:numId w:val="2"/>
              </w:numPr>
              <w:autoSpaceDE w:val="0"/>
              <w:autoSpaceDN w:val="0"/>
              <w:adjustRightInd w:val="0"/>
              <w:rPr>
                <w:rFonts w:eastAsia="Calibri"/>
                <w:sz w:val="22"/>
                <w:lang w:eastAsia="en-GB"/>
              </w:rPr>
            </w:pPr>
            <w:r w:rsidRPr="00800C89">
              <w:rPr>
                <w:rFonts w:eastAsia="Calibri"/>
                <w:sz w:val="22"/>
                <w:lang w:eastAsia="en-GB"/>
              </w:rPr>
              <w:t>how the activity can be adapted to suit children of different ages who learn at different rates or who have particular needs</w:t>
            </w:r>
          </w:p>
          <w:p w14:paraId="70DF9E56" w14:textId="77777777" w:rsidR="00E71E9B" w:rsidRPr="00800C89" w:rsidRDefault="00E71E9B" w:rsidP="00E71E9B">
            <w:pPr>
              <w:autoSpaceDE w:val="0"/>
              <w:autoSpaceDN w:val="0"/>
              <w:adjustRightInd w:val="0"/>
              <w:rPr>
                <w:rFonts w:eastAsia="Calibri"/>
                <w:sz w:val="22"/>
                <w:lang w:eastAsia="en-GB"/>
              </w:rPr>
            </w:pPr>
          </w:p>
          <w:p w14:paraId="6627AD19" w14:textId="77777777" w:rsidR="00775B1B" w:rsidRPr="00800C89" w:rsidRDefault="00775B1B" w:rsidP="00962C80">
            <w:pPr>
              <w:numPr>
                <w:ilvl w:val="0"/>
                <w:numId w:val="2"/>
              </w:numPr>
              <w:autoSpaceDE w:val="0"/>
              <w:autoSpaceDN w:val="0"/>
              <w:adjustRightInd w:val="0"/>
              <w:rPr>
                <w:rFonts w:eastAsia="Calibri"/>
                <w:sz w:val="22"/>
                <w:lang w:eastAsia="en-GB"/>
              </w:rPr>
            </w:pPr>
            <w:r w:rsidRPr="00800C89">
              <w:rPr>
                <w:rFonts w:eastAsia="Calibri"/>
                <w:sz w:val="22"/>
                <w:lang w:eastAsia="en-GB"/>
              </w:rPr>
              <w:t>how the inclusion of all children is planned and monitored.</w:t>
            </w:r>
          </w:p>
          <w:p w14:paraId="44E871BC" w14:textId="77777777" w:rsidR="00775B1B" w:rsidRPr="00800C89" w:rsidRDefault="00775B1B" w:rsidP="00962C80">
            <w:pPr>
              <w:autoSpaceDE w:val="0"/>
              <w:autoSpaceDN w:val="0"/>
              <w:adjustRightInd w:val="0"/>
              <w:rPr>
                <w:rFonts w:eastAsia="Calibri"/>
                <w:sz w:val="22"/>
                <w:lang w:eastAsia="en-GB"/>
              </w:rPr>
            </w:pPr>
          </w:p>
          <w:p w14:paraId="7B1B8BFD" w14:textId="77777777" w:rsidR="00775B1B" w:rsidRPr="00800C89" w:rsidRDefault="00775B1B" w:rsidP="00962C80">
            <w:pPr>
              <w:autoSpaceDE w:val="0"/>
              <w:autoSpaceDN w:val="0"/>
              <w:adjustRightInd w:val="0"/>
              <w:rPr>
                <w:rFonts w:eastAsia="Calibri"/>
                <w:b/>
                <w:bCs/>
                <w:sz w:val="22"/>
                <w:lang w:eastAsia="en-GB"/>
              </w:rPr>
            </w:pPr>
            <w:r w:rsidRPr="00800C89">
              <w:rPr>
                <w:rFonts w:eastAsia="Calibri"/>
                <w:b/>
                <w:bCs/>
                <w:sz w:val="22"/>
                <w:lang w:eastAsia="en-GB"/>
              </w:rPr>
              <w:t>Use assessments of children’s progress to guide their planning and</w:t>
            </w:r>
          </w:p>
          <w:p w14:paraId="36300418" w14:textId="77777777" w:rsidR="00775B1B" w:rsidRPr="00800C89" w:rsidRDefault="00775B1B" w:rsidP="00962C80">
            <w:pPr>
              <w:autoSpaceDE w:val="0"/>
              <w:autoSpaceDN w:val="0"/>
              <w:adjustRightInd w:val="0"/>
              <w:rPr>
                <w:b/>
                <w:bCs/>
                <w:sz w:val="22"/>
                <w:lang w:eastAsia="en-GB"/>
              </w:rPr>
            </w:pPr>
            <w:r w:rsidRPr="00800C89">
              <w:rPr>
                <w:b/>
                <w:bCs/>
                <w:sz w:val="22"/>
                <w:lang w:eastAsia="en-GB"/>
              </w:rPr>
              <w:t>T</w:t>
            </w:r>
            <w:r w:rsidRPr="00800C89">
              <w:rPr>
                <w:rFonts w:eastAsia="Calibri"/>
                <w:b/>
                <w:bCs/>
                <w:sz w:val="22"/>
                <w:lang w:eastAsia="en-GB"/>
              </w:rPr>
              <w:t>eaching</w:t>
            </w:r>
          </w:p>
          <w:p w14:paraId="144A5D23" w14:textId="77777777" w:rsidR="00775B1B" w:rsidRPr="00800C89" w:rsidRDefault="00775B1B" w:rsidP="00962C80">
            <w:pPr>
              <w:autoSpaceDE w:val="0"/>
              <w:autoSpaceDN w:val="0"/>
              <w:adjustRightInd w:val="0"/>
              <w:rPr>
                <w:rFonts w:eastAsia="Calibri"/>
                <w:sz w:val="22"/>
                <w:lang w:eastAsia="en-GB"/>
              </w:rPr>
            </w:pPr>
          </w:p>
          <w:p w14:paraId="611A7B82" w14:textId="77777777" w:rsidR="00775B1B" w:rsidRPr="00800C89" w:rsidRDefault="00775B1B" w:rsidP="00962C80">
            <w:pPr>
              <w:autoSpaceDE w:val="0"/>
              <w:autoSpaceDN w:val="0"/>
              <w:adjustRightInd w:val="0"/>
              <w:rPr>
                <w:rFonts w:eastAsia="Calibri"/>
                <w:sz w:val="22"/>
                <w:lang w:eastAsia="en-GB"/>
              </w:rPr>
            </w:pPr>
            <w:r w:rsidRPr="00800C89">
              <w:rPr>
                <w:rFonts w:eastAsia="Calibri"/>
                <w:sz w:val="22"/>
                <w:lang w:eastAsia="en-GB"/>
              </w:rPr>
              <w:t>Find out whether:</w:t>
            </w:r>
          </w:p>
          <w:p w14:paraId="32A50E34" w14:textId="77777777" w:rsidR="00775B1B" w:rsidRDefault="00775B1B" w:rsidP="00962C80">
            <w:pPr>
              <w:numPr>
                <w:ilvl w:val="0"/>
                <w:numId w:val="4"/>
              </w:numPr>
              <w:autoSpaceDE w:val="0"/>
              <w:autoSpaceDN w:val="0"/>
              <w:adjustRightInd w:val="0"/>
              <w:rPr>
                <w:rFonts w:eastAsia="Calibri"/>
                <w:sz w:val="22"/>
                <w:lang w:eastAsia="en-GB"/>
              </w:rPr>
            </w:pPr>
            <w:r w:rsidRPr="00800C89">
              <w:rPr>
                <w:rFonts w:eastAsia="Calibri"/>
                <w:sz w:val="22"/>
                <w:lang w:eastAsia="en-GB"/>
              </w:rPr>
              <w:t>staff make regular assessments that identify children’s achievements, any learning difficulties they may have and their progress over time</w:t>
            </w:r>
          </w:p>
          <w:p w14:paraId="738610EB" w14:textId="77777777" w:rsidR="00E71E9B" w:rsidRPr="00800C89" w:rsidRDefault="00E71E9B" w:rsidP="00E71E9B">
            <w:pPr>
              <w:autoSpaceDE w:val="0"/>
              <w:autoSpaceDN w:val="0"/>
              <w:adjustRightInd w:val="0"/>
              <w:ind w:left="360"/>
              <w:rPr>
                <w:rFonts w:eastAsia="Calibri"/>
                <w:sz w:val="22"/>
                <w:lang w:eastAsia="en-GB"/>
              </w:rPr>
            </w:pPr>
          </w:p>
          <w:p w14:paraId="38643E4B" w14:textId="77777777" w:rsidR="00775B1B" w:rsidRDefault="00775B1B" w:rsidP="00962C80">
            <w:pPr>
              <w:numPr>
                <w:ilvl w:val="0"/>
                <w:numId w:val="4"/>
              </w:numPr>
              <w:autoSpaceDE w:val="0"/>
              <w:autoSpaceDN w:val="0"/>
              <w:adjustRightInd w:val="0"/>
              <w:rPr>
                <w:rFonts w:eastAsia="Calibri"/>
                <w:sz w:val="22"/>
                <w:lang w:eastAsia="en-GB"/>
              </w:rPr>
            </w:pPr>
            <w:r w:rsidRPr="00800C89">
              <w:rPr>
                <w:rFonts w:eastAsia="Calibri"/>
                <w:sz w:val="22"/>
                <w:lang w:eastAsia="en-GB"/>
              </w:rPr>
              <w:t>assessments are systematic, informative, objective and sufficiently linked to the stepping stones and early learning goals</w:t>
            </w:r>
          </w:p>
          <w:p w14:paraId="637805D2" w14:textId="77777777" w:rsidR="00E71E9B" w:rsidRPr="00800C89" w:rsidRDefault="00E71E9B" w:rsidP="00E71E9B">
            <w:pPr>
              <w:autoSpaceDE w:val="0"/>
              <w:autoSpaceDN w:val="0"/>
              <w:adjustRightInd w:val="0"/>
              <w:rPr>
                <w:rFonts w:eastAsia="Calibri"/>
                <w:sz w:val="22"/>
                <w:lang w:eastAsia="en-GB"/>
              </w:rPr>
            </w:pPr>
          </w:p>
          <w:p w14:paraId="6B707D41" w14:textId="77777777" w:rsidR="00775B1B" w:rsidRPr="00800C89" w:rsidRDefault="00775B1B" w:rsidP="00962C80">
            <w:pPr>
              <w:numPr>
                <w:ilvl w:val="0"/>
                <w:numId w:val="4"/>
              </w:numPr>
              <w:autoSpaceDE w:val="0"/>
              <w:autoSpaceDN w:val="0"/>
              <w:adjustRightInd w:val="0"/>
              <w:rPr>
                <w:rFonts w:eastAsia="Calibri"/>
                <w:sz w:val="22"/>
                <w:lang w:eastAsia="en-GB"/>
              </w:rPr>
            </w:pPr>
            <w:r w:rsidRPr="00800C89">
              <w:rPr>
                <w:rFonts w:eastAsia="Calibri"/>
                <w:sz w:val="22"/>
                <w:lang w:eastAsia="en-GB"/>
              </w:rPr>
              <w:t>the information gained from assessments is used to help children move to the next stage in their learning.</w:t>
            </w:r>
          </w:p>
          <w:p w14:paraId="463F29E8" w14:textId="77777777" w:rsidR="00775B1B" w:rsidRPr="00800C89" w:rsidRDefault="00775B1B" w:rsidP="00E71E9B">
            <w:pPr>
              <w:rPr>
                <w:sz w:val="22"/>
              </w:rPr>
            </w:pPr>
          </w:p>
        </w:tc>
        <w:tc>
          <w:tcPr>
            <w:tcW w:w="5561" w:type="dxa"/>
          </w:tcPr>
          <w:p w14:paraId="3B7B4B86" w14:textId="77777777" w:rsidR="00775B1B" w:rsidRPr="00BD1A32" w:rsidRDefault="00775B1B" w:rsidP="00800C89">
            <w:pPr>
              <w:ind w:left="340"/>
              <w:rPr>
                <w:sz w:val="20"/>
                <w:szCs w:val="20"/>
              </w:rPr>
            </w:pPr>
          </w:p>
        </w:tc>
      </w:tr>
      <w:tr w:rsidR="00E71E9B" w14:paraId="4DC4B2CB" w14:textId="77777777" w:rsidTr="00E6117D">
        <w:tc>
          <w:tcPr>
            <w:tcW w:w="14174" w:type="dxa"/>
            <w:gridSpan w:val="2"/>
          </w:tcPr>
          <w:p w14:paraId="3A0FF5F2" w14:textId="77777777" w:rsidR="00E71E9B" w:rsidRDefault="00E71E9B" w:rsidP="00800C89">
            <w:pPr>
              <w:ind w:left="340"/>
              <w:rPr>
                <w:sz w:val="20"/>
                <w:szCs w:val="20"/>
              </w:rPr>
            </w:pPr>
          </w:p>
          <w:p w14:paraId="19B520A2" w14:textId="77777777" w:rsidR="00E71E9B" w:rsidRPr="00E71E9B" w:rsidRDefault="00E71E9B" w:rsidP="00800C89">
            <w:pPr>
              <w:ind w:left="340"/>
              <w:rPr>
                <w:b/>
                <w:sz w:val="20"/>
                <w:szCs w:val="20"/>
              </w:rPr>
            </w:pPr>
            <w:r w:rsidRPr="00E71E9B">
              <w:rPr>
                <w:b/>
                <w:sz w:val="20"/>
                <w:szCs w:val="20"/>
              </w:rPr>
              <w:t>Identified strengths</w:t>
            </w:r>
          </w:p>
          <w:p w14:paraId="5630AD66" w14:textId="77777777" w:rsidR="00E71E9B" w:rsidRDefault="00E71E9B" w:rsidP="00800C89">
            <w:pPr>
              <w:ind w:left="340"/>
              <w:rPr>
                <w:sz w:val="20"/>
                <w:szCs w:val="20"/>
              </w:rPr>
            </w:pPr>
          </w:p>
          <w:p w14:paraId="61829076" w14:textId="77777777" w:rsidR="00E71E9B" w:rsidRDefault="00E71E9B" w:rsidP="00800C89">
            <w:pPr>
              <w:ind w:left="340"/>
              <w:rPr>
                <w:sz w:val="20"/>
                <w:szCs w:val="20"/>
              </w:rPr>
            </w:pPr>
          </w:p>
          <w:p w14:paraId="2BA226A1" w14:textId="77777777" w:rsidR="00E71E9B" w:rsidRDefault="00E71E9B" w:rsidP="00800C89">
            <w:pPr>
              <w:ind w:left="340"/>
              <w:rPr>
                <w:sz w:val="20"/>
                <w:szCs w:val="20"/>
              </w:rPr>
            </w:pPr>
          </w:p>
          <w:p w14:paraId="17AD93B2" w14:textId="77777777" w:rsidR="00E71E9B" w:rsidRDefault="00E71E9B" w:rsidP="00E71E9B">
            <w:pPr>
              <w:rPr>
                <w:sz w:val="20"/>
                <w:szCs w:val="20"/>
              </w:rPr>
            </w:pPr>
          </w:p>
          <w:p w14:paraId="0DE4B5B7" w14:textId="77777777" w:rsidR="00E71E9B" w:rsidRDefault="00E71E9B" w:rsidP="00E71E9B">
            <w:pPr>
              <w:rPr>
                <w:sz w:val="20"/>
                <w:szCs w:val="20"/>
              </w:rPr>
            </w:pPr>
          </w:p>
          <w:p w14:paraId="66204FF1" w14:textId="77777777" w:rsidR="00E71E9B" w:rsidRDefault="00E71E9B" w:rsidP="00800C89">
            <w:pPr>
              <w:ind w:left="340"/>
              <w:rPr>
                <w:sz w:val="20"/>
                <w:szCs w:val="20"/>
              </w:rPr>
            </w:pPr>
          </w:p>
          <w:p w14:paraId="2712597F" w14:textId="77777777" w:rsidR="00E71E9B" w:rsidRPr="00E71E9B" w:rsidRDefault="00E71E9B" w:rsidP="00800C89">
            <w:pPr>
              <w:ind w:left="340"/>
              <w:rPr>
                <w:b/>
                <w:sz w:val="20"/>
                <w:szCs w:val="20"/>
              </w:rPr>
            </w:pPr>
            <w:r w:rsidRPr="00E71E9B">
              <w:rPr>
                <w:b/>
                <w:sz w:val="20"/>
                <w:szCs w:val="20"/>
              </w:rPr>
              <w:t>Areas for development</w:t>
            </w:r>
          </w:p>
          <w:p w14:paraId="2DBF0D7D" w14:textId="77777777" w:rsidR="00E71E9B" w:rsidRPr="00E71E9B" w:rsidRDefault="00E71E9B" w:rsidP="00800C89">
            <w:pPr>
              <w:ind w:left="340"/>
              <w:rPr>
                <w:b/>
                <w:sz w:val="20"/>
                <w:szCs w:val="20"/>
              </w:rPr>
            </w:pPr>
          </w:p>
          <w:p w14:paraId="6B62F1B3" w14:textId="77777777" w:rsidR="00E71E9B" w:rsidRDefault="00E71E9B" w:rsidP="00800C89">
            <w:pPr>
              <w:ind w:left="340"/>
              <w:rPr>
                <w:sz w:val="20"/>
                <w:szCs w:val="20"/>
              </w:rPr>
            </w:pPr>
          </w:p>
          <w:p w14:paraId="02F2C34E" w14:textId="77777777" w:rsidR="00E71E9B" w:rsidRDefault="00E71E9B" w:rsidP="00800C89">
            <w:pPr>
              <w:ind w:left="340"/>
              <w:rPr>
                <w:sz w:val="20"/>
                <w:szCs w:val="20"/>
              </w:rPr>
            </w:pPr>
          </w:p>
          <w:p w14:paraId="680A4E5D" w14:textId="77777777" w:rsidR="00E71E9B" w:rsidRDefault="00E71E9B" w:rsidP="00800C89">
            <w:pPr>
              <w:ind w:left="340"/>
              <w:rPr>
                <w:sz w:val="20"/>
                <w:szCs w:val="20"/>
              </w:rPr>
            </w:pPr>
          </w:p>
          <w:p w14:paraId="19219836" w14:textId="77777777" w:rsidR="00E71E9B" w:rsidRDefault="00E71E9B" w:rsidP="00800C89">
            <w:pPr>
              <w:ind w:left="340"/>
              <w:rPr>
                <w:sz w:val="20"/>
                <w:szCs w:val="20"/>
              </w:rPr>
            </w:pPr>
          </w:p>
          <w:p w14:paraId="296FEF7D" w14:textId="77777777" w:rsidR="00E71E9B" w:rsidRDefault="00E71E9B" w:rsidP="00800C89">
            <w:pPr>
              <w:ind w:left="340"/>
              <w:rPr>
                <w:sz w:val="20"/>
                <w:szCs w:val="20"/>
              </w:rPr>
            </w:pPr>
          </w:p>
          <w:p w14:paraId="7194DBDC" w14:textId="77777777" w:rsidR="00E71E9B" w:rsidRPr="00BD1A32" w:rsidRDefault="00E71E9B" w:rsidP="00E71E9B">
            <w:pPr>
              <w:rPr>
                <w:sz w:val="20"/>
                <w:szCs w:val="20"/>
              </w:rPr>
            </w:pPr>
          </w:p>
        </w:tc>
      </w:tr>
    </w:tbl>
    <w:p w14:paraId="769D0D3C" w14:textId="77777777" w:rsidR="00800C89" w:rsidRDefault="00800C89" w:rsidP="00800C89">
      <w:pPr>
        <w:jc w:val="center"/>
      </w:pPr>
    </w:p>
    <w:sectPr w:rsidR="00800C89" w:rsidSect="00800C8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CE660" w14:textId="77777777" w:rsidR="00755AC6" w:rsidRDefault="00755AC6" w:rsidP="00755AC6">
      <w:pPr>
        <w:spacing w:after="0" w:line="240" w:lineRule="auto"/>
      </w:pPr>
      <w:r>
        <w:separator/>
      </w:r>
    </w:p>
  </w:endnote>
  <w:endnote w:type="continuationSeparator" w:id="0">
    <w:p w14:paraId="186254DD" w14:textId="77777777" w:rsidR="00755AC6" w:rsidRDefault="00755AC6" w:rsidP="00755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igh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DE5B8" w14:textId="77777777" w:rsidR="00755AC6" w:rsidRDefault="00755AC6" w:rsidP="00755AC6">
      <w:pPr>
        <w:spacing w:after="0" w:line="240" w:lineRule="auto"/>
      </w:pPr>
      <w:r>
        <w:separator/>
      </w:r>
    </w:p>
  </w:footnote>
  <w:footnote w:type="continuationSeparator" w:id="0">
    <w:p w14:paraId="41F4CC09" w14:textId="77777777" w:rsidR="00755AC6" w:rsidRDefault="00755AC6" w:rsidP="00755A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2454C"/>
    <w:multiLevelType w:val="hybridMultilevel"/>
    <w:tmpl w:val="4B265D48"/>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64610"/>
    <w:multiLevelType w:val="hybridMultilevel"/>
    <w:tmpl w:val="8EE8D900"/>
    <w:lvl w:ilvl="0" w:tplc="FFFFFFFF">
      <w:start w:val="1"/>
      <w:numFmt w:val="bullet"/>
      <w:lvlText w:val=""/>
      <w:lvlJc w:val="left"/>
      <w:pPr>
        <w:tabs>
          <w:tab w:val="num" w:pos="36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D13576"/>
    <w:multiLevelType w:val="hybridMultilevel"/>
    <w:tmpl w:val="B9CEAAAE"/>
    <w:lvl w:ilvl="0" w:tplc="FFFFFFFF">
      <w:start w:val="1"/>
      <w:numFmt w:val="bullet"/>
      <w:lvlText w:val=""/>
      <w:lvlJc w:val="left"/>
      <w:pPr>
        <w:tabs>
          <w:tab w:val="num" w:pos="36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7E48AA"/>
    <w:multiLevelType w:val="hybridMultilevel"/>
    <w:tmpl w:val="98C65334"/>
    <w:lvl w:ilvl="0" w:tplc="FFFFFFFF">
      <w:start w:val="1"/>
      <w:numFmt w:val="bullet"/>
      <w:lvlText w:val=""/>
      <w:lvlJc w:val="left"/>
      <w:pPr>
        <w:tabs>
          <w:tab w:val="num" w:pos="36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9F6926"/>
    <w:multiLevelType w:val="hybridMultilevel"/>
    <w:tmpl w:val="58008A28"/>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B85E8A"/>
    <w:multiLevelType w:val="hybridMultilevel"/>
    <w:tmpl w:val="E85E0C54"/>
    <w:lvl w:ilvl="0" w:tplc="FD60E0E0">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9736DA"/>
    <w:multiLevelType w:val="hybridMultilevel"/>
    <w:tmpl w:val="0B04094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12F6130"/>
    <w:multiLevelType w:val="hybridMultilevel"/>
    <w:tmpl w:val="8BB418E6"/>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710A50"/>
    <w:multiLevelType w:val="hybridMultilevel"/>
    <w:tmpl w:val="B1B60FFA"/>
    <w:lvl w:ilvl="0" w:tplc="FFFFFFFF">
      <w:start w:val="1"/>
      <w:numFmt w:val="bullet"/>
      <w:lvlText w:val=""/>
      <w:lvlJc w:val="left"/>
      <w:pPr>
        <w:tabs>
          <w:tab w:val="num" w:pos="360"/>
        </w:tabs>
        <w:ind w:left="340" w:hanging="34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FB68A4"/>
    <w:multiLevelType w:val="hybridMultilevel"/>
    <w:tmpl w:val="459A75C2"/>
    <w:lvl w:ilvl="0" w:tplc="FD60E0E0">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4C536D"/>
    <w:multiLevelType w:val="hybridMultilevel"/>
    <w:tmpl w:val="70F0347C"/>
    <w:lvl w:ilvl="0" w:tplc="FD60E0E0">
      <w:start w:val="1"/>
      <w:numFmt w:val="bullet"/>
      <w:lvlText w:val=""/>
      <w:lvlJc w:val="left"/>
      <w:pPr>
        <w:tabs>
          <w:tab w:val="num" w:pos="170"/>
        </w:tabs>
        <w:ind w:left="170" w:hanging="17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48174760">
    <w:abstractNumId w:val="6"/>
  </w:num>
  <w:num w:numId="2" w16cid:durableId="1365907719">
    <w:abstractNumId w:val="0"/>
  </w:num>
  <w:num w:numId="3" w16cid:durableId="575748022">
    <w:abstractNumId w:val="7"/>
  </w:num>
  <w:num w:numId="4" w16cid:durableId="1210259867">
    <w:abstractNumId w:val="4"/>
  </w:num>
  <w:num w:numId="5" w16cid:durableId="1885826467">
    <w:abstractNumId w:val="3"/>
  </w:num>
  <w:num w:numId="6" w16cid:durableId="629870939">
    <w:abstractNumId w:val="2"/>
  </w:num>
  <w:num w:numId="7" w16cid:durableId="43525078">
    <w:abstractNumId w:val="1"/>
  </w:num>
  <w:num w:numId="8" w16cid:durableId="843207116">
    <w:abstractNumId w:val="10"/>
  </w:num>
  <w:num w:numId="9" w16cid:durableId="1910843540">
    <w:abstractNumId w:val="9"/>
  </w:num>
  <w:num w:numId="10" w16cid:durableId="292100194">
    <w:abstractNumId w:val="5"/>
  </w:num>
  <w:num w:numId="11" w16cid:durableId="16026883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C89"/>
    <w:rsid w:val="002A2D9C"/>
    <w:rsid w:val="0032520F"/>
    <w:rsid w:val="005B47E4"/>
    <w:rsid w:val="00755AC6"/>
    <w:rsid w:val="00775B1B"/>
    <w:rsid w:val="00800C89"/>
    <w:rsid w:val="00CD7858"/>
    <w:rsid w:val="00D2237E"/>
    <w:rsid w:val="00D236F1"/>
    <w:rsid w:val="00E71E9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65340F"/>
  <w15:docId w15:val="{78821500-DC85-400E-B9B8-2FA59D1C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52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3FA5CD077B1C458EA457061D8276AD" ma:contentTypeVersion="12" ma:contentTypeDescription="Create a new document." ma:contentTypeScope="" ma:versionID="fa14173a4731bc5ec3553cac0eec7ca1">
  <xsd:schema xmlns:xsd="http://www.w3.org/2001/XMLSchema" xmlns:xs="http://www.w3.org/2001/XMLSchema" xmlns:p="http://schemas.microsoft.com/office/2006/metadata/properties" xmlns:ns2="4ee27d76-45be-42b7-a807-81a5de0bd571" xmlns:ns3="b2798c22-f6ee-423c-b006-4867b382456e" targetNamespace="http://schemas.microsoft.com/office/2006/metadata/properties" ma:root="true" ma:fieldsID="d5cb144a94d723e9d139826007f59344" ns2:_="" ns3:_="">
    <xsd:import namespace="4ee27d76-45be-42b7-a807-81a5de0bd571"/>
    <xsd:import namespace="b2798c22-f6ee-423c-b006-4867b38245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27d76-45be-42b7-a807-81a5de0bd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798c22-f6ee-423c-b006-4867b382456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6F5DB8-EA67-4CBE-910D-889A78D9655E}">
  <ds:schemaRefs>
    <ds:schemaRef ds:uri="http://schemas.microsoft.com/sharepoint/v3/contenttype/forms"/>
  </ds:schemaRefs>
</ds:datastoreItem>
</file>

<file path=customXml/itemProps2.xml><?xml version="1.0" encoding="utf-8"?>
<ds:datastoreItem xmlns:ds="http://schemas.openxmlformats.org/officeDocument/2006/customXml" ds:itemID="{58702D5B-A0C4-4FB9-A871-4135BA8CE1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48222E-0C76-4FCD-AE24-66D405B7D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27d76-45be-42b7-a807-81a5de0bd571"/>
    <ds:schemaRef ds:uri="b2798c22-f6ee-423c-b006-4867b3824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908</Words>
  <Characters>5177</Characters>
  <Application>Microsoft Office Word</Application>
  <DocSecurity>0</DocSecurity>
  <Lines>43</Lines>
  <Paragraphs>12</Paragraphs>
  <ScaleCrop>false</ScaleCrop>
  <Company>London Borough of Hillingdon</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SHynds</dc:creator>
  <cp:lastModifiedBy>Sue Hynds</cp:lastModifiedBy>
  <cp:revision>2</cp:revision>
  <cp:lastPrinted>2019-11-01T10:00:00Z</cp:lastPrinted>
  <dcterms:created xsi:type="dcterms:W3CDTF">2023-01-20T11:16:00Z</dcterms:created>
  <dcterms:modified xsi:type="dcterms:W3CDTF">2023-01-20T11:16:00Z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0x0101004C3FA5CD077B1C458EA457061D8276AD</vt:lpwstr>
  </property>
  <property fmtid="{D5CDD505-2E9C-101B-9397-08002B2CF9AE}" pid="3" name="Order">
    <vt:r8>100</vt:r8>
  </property>
  <property fmtid="{D5CDD505-2E9C-101B-9397-08002B2CF9AE}" pid="4" name="MSIP_Label_7a8edf35-91ea-44e1-afab-38c462b39a0c_Enabled">
    <vt:lpwstr>true</vt:lpwstr>
  </property>
  <property fmtid="{D5CDD505-2E9C-101B-9397-08002B2CF9AE}" pid="5" name="MSIP_Label_7a8edf35-91ea-44e1-afab-38c462b39a0c_SetDate">
    <vt:lpwstr>2021-07-18T20:33:31Z</vt:lpwstr>
  </property>
  <property fmtid="{D5CDD505-2E9C-101B-9397-08002B2CF9AE}" pid="6" name="MSIP_Label_7a8edf35-91ea-44e1-afab-38c462b39a0c_Method">
    <vt:lpwstr>Privileged</vt:lpwstr>
  </property>
  <property fmtid="{D5CDD505-2E9C-101B-9397-08002B2CF9AE}" pid="7" name="MSIP_Label_7a8edf35-91ea-44e1-afab-38c462b39a0c_Name">
    <vt:lpwstr>Official</vt:lpwstr>
  </property>
  <property fmtid="{D5CDD505-2E9C-101B-9397-08002B2CF9AE}" pid="8" name="MSIP_Label_7a8edf35-91ea-44e1-afab-38c462b39a0c_SiteId">
    <vt:lpwstr>aaacb679-c381-48fb-b320-f9d581ee948f</vt:lpwstr>
  </property>
  <property fmtid="{D5CDD505-2E9C-101B-9397-08002B2CF9AE}" pid="9" name="MSIP_Label_7a8edf35-91ea-44e1-afab-38c462b39a0c_ActionId">
    <vt:lpwstr>74e8b86b-161d-4a4a-ba08-2194faf231e6</vt:lpwstr>
  </property>
  <property fmtid="{D5CDD505-2E9C-101B-9397-08002B2CF9AE}" pid="10" name="MSIP_Label_7a8edf35-91ea-44e1-afab-38c462b39a0c_ContentBits">
    <vt:lpwstr>0</vt:lpwstr>
  </property>
</Properties>
</file>