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55DF" w14:textId="1744E5B6" w:rsidR="00EF7D4E" w:rsidRDefault="00D75CDB">
      <w:pPr>
        <w:rPr>
          <w:noProof/>
        </w:rPr>
      </w:pPr>
      <w:r>
        <w:rPr>
          <w:noProof/>
        </w:rPr>
        <w:drawing>
          <wp:inline distT="0" distB="0" distL="0" distR="0" wp14:anchorId="7598617C" wp14:editId="3F564086">
            <wp:extent cx="8267700" cy="1676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0E1E91D" w14:textId="78570D25" w:rsidR="0033746D" w:rsidRPr="0033746D" w:rsidRDefault="0033746D" w:rsidP="0033746D"/>
    <w:p w14:paraId="595287D2" w14:textId="49EE20C9" w:rsidR="0033746D" w:rsidRPr="0033746D" w:rsidRDefault="0033746D" w:rsidP="0033746D"/>
    <w:p w14:paraId="5A1E8682" w14:textId="38F9B9F2" w:rsidR="0033746D" w:rsidRDefault="0033746D" w:rsidP="0033746D">
      <w:r>
        <w:t xml:space="preserve">On the </w:t>
      </w:r>
      <w:proofErr w:type="gramStart"/>
      <w:r>
        <w:t>29</w:t>
      </w:r>
      <w:r w:rsidRPr="0033746D">
        <w:rPr>
          <w:vertAlign w:val="superscript"/>
        </w:rPr>
        <w:t>th</w:t>
      </w:r>
      <w:proofErr w:type="gramEnd"/>
      <w:r>
        <w:t xml:space="preserve"> June a SWOT analysis was undertaken on the </w:t>
      </w:r>
      <w:r w:rsidR="004C3EF0">
        <w:t>below</w:t>
      </w:r>
      <w:r>
        <w:t xml:space="preserve"> areas of the Local Authority</w:t>
      </w:r>
      <w:r w:rsidR="004C3EF0">
        <w:t xml:space="preserve">.  The aim of the internal forum is to collaborate and communicate with any opportunities that may help support other areas.  It was felt from the group that Alternative Provision is an area that needs exploring – and therefore for the next meeting we would like to include some AP’s so that we can discuss some of the barriers that are being faced for Young People in </w:t>
      </w:r>
      <w:r w:rsidR="0035444D">
        <w:t>Hillingdon</w:t>
      </w:r>
      <w:r w:rsidR="004C3EF0">
        <w:t>.</w:t>
      </w:r>
      <w:r>
        <w:t xml:space="preserve"> </w:t>
      </w:r>
    </w:p>
    <w:tbl>
      <w:tblPr>
        <w:tblStyle w:val="TableGrid"/>
        <w:tblW w:w="0" w:type="auto"/>
        <w:tblLook w:val="04A0" w:firstRow="1" w:lastRow="0" w:firstColumn="1" w:lastColumn="0" w:noHBand="0" w:noVBand="1"/>
      </w:tblPr>
      <w:tblGrid>
        <w:gridCol w:w="3487"/>
        <w:gridCol w:w="3487"/>
        <w:gridCol w:w="3487"/>
        <w:gridCol w:w="3487"/>
      </w:tblGrid>
      <w:tr w:rsidR="008A2F2F" w14:paraId="29C56197" w14:textId="77777777" w:rsidTr="008A2F2F">
        <w:tc>
          <w:tcPr>
            <w:tcW w:w="3487" w:type="dxa"/>
            <w:shd w:val="clear" w:color="auto" w:fill="F7CAAC" w:themeFill="accent2" w:themeFillTint="66"/>
          </w:tcPr>
          <w:p w14:paraId="32FFEFCB" w14:textId="760DFF62" w:rsidR="008A2F2F" w:rsidRDefault="008A2F2F" w:rsidP="0033746D">
            <w:r>
              <w:t xml:space="preserve">Name </w:t>
            </w:r>
          </w:p>
        </w:tc>
        <w:tc>
          <w:tcPr>
            <w:tcW w:w="3487" w:type="dxa"/>
            <w:shd w:val="clear" w:color="auto" w:fill="F7CAAC" w:themeFill="accent2" w:themeFillTint="66"/>
          </w:tcPr>
          <w:p w14:paraId="1F9EFF1D" w14:textId="7779C88B" w:rsidR="008A2F2F" w:rsidRDefault="008A2F2F" w:rsidP="0033746D">
            <w:r>
              <w:t>Department</w:t>
            </w:r>
          </w:p>
        </w:tc>
        <w:tc>
          <w:tcPr>
            <w:tcW w:w="3487" w:type="dxa"/>
            <w:shd w:val="clear" w:color="auto" w:fill="F7CAAC" w:themeFill="accent2" w:themeFillTint="66"/>
          </w:tcPr>
          <w:p w14:paraId="31ADB023" w14:textId="73F6FE26" w:rsidR="008A2F2F" w:rsidRDefault="008A2F2F" w:rsidP="0033746D">
            <w:r>
              <w:t xml:space="preserve">Name </w:t>
            </w:r>
          </w:p>
        </w:tc>
        <w:tc>
          <w:tcPr>
            <w:tcW w:w="3487" w:type="dxa"/>
            <w:shd w:val="clear" w:color="auto" w:fill="F7CAAC" w:themeFill="accent2" w:themeFillTint="66"/>
          </w:tcPr>
          <w:p w14:paraId="6F4AF5D2" w14:textId="079065A3" w:rsidR="008A2F2F" w:rsidRDefault="008A2F2F" w:rsidP="0033746D">
            <w:r>
              <w:t>Department</w:t>
            </w:r>
          </w:p>
        </w:tc>
      </w:tr>
      <w:tr w:rsidR="008A2F2F" w14:paraId="689C977F" w14:textId="77777777" w:rsidTr="008A2F2F">
        <w:tc>
          <w:tcPr>
            <w:tcW w:w="3487" w:type="dxa"/>
          </w:tcPr>
          <w:p w14:paraId="143DB1B4" w14:textId="055B76C6" w:rsidR="008A2F2F" w:rsidRDefault="008A2F2F" w:rsidP="0033746D">
            <w:r>
              <w:t>Debbie Scarborough</w:t>
            </w:r>
          </w:p>
        </w:tc>
        <w:tc>
          <w:tcPr>
            <w:tcW w:w="3487" w:type="dxa"/>
          </w:tcPr>
          <w:p w14:paraId="1DD703AF" w14:textId="64B4D729" w:rsidR="008A2F2F" w:rsidRDefault="008A2F2F" w:rsidP="0033746D">
            <w:r>
              <w:t xml:space="preserve">Adult Education Provision </w:t>
            </w:r>
          </w:p>
        </w:tc>
        <w:tc>
          <w:tcPr>
            <w:tcW w:w="3487" w:type="dxa"/>
          </w:tcPr>
          <w:p w14:paraId="5CB51A61" w14:textId="30A5F422" w:rsidR="008A2F2F" w:rsidRDefault="008A2F2F" w:rsidP="0033746D">
            <w:r>
              <w:t xml:space="preserve">Nicola </w:t>
            </w:r>
            <w:r w:rsidR="0035444D">
              <w:t>Kelly</w:t>
            </w:r>
          </w:p>
        </w:tc>
        <w:tc>
          <w:tcPr>
            <w:tcW w:w="3487" w:type="dxa"/>
          </w:tcPr>
          <w:p w14:paraId="2AC1D1DB" w14:textId="7AD2901C" w:rsidR="008A2F2F" w:rsidRDefault="0035444D" w:rsidP="0033746D">
            <w:r>
              <w:t>Virtual Schools</w:t>
            </w:r>
          </w:p>
        </w:tc>
      </w:tr>
      <w:tr w:rsidR="008A2F2F" w14:paraId="4CC8D0A2" w14:textId="77777777" w:rsidTr="008A2F2F">
        <w:tc>
          <w:tcPr>
            <w:tcW w:w="3487" w:type="dxa"/>
          </w:tcPr>
          <w:p w14:paraId="5A6CD447" w14:textId="1402735E" w:rsidR="008A2F2F" w:rsidRDefault="008A2F2F" w:rsidP="0033746D">
            <w:r>
              <w:t>Preeti Dhiman</w:t>
            </w:r>
          </w:p>
        </w:tc>
        <w:tc>
          <w:tcPr>
            <w:tcW w:w="3487" w:type="dxa"/>
          </w:tcPr>
          <w:p w14:paraId="1C188C46" w14:textId="60A7AE39" w:rsidR="008A2F2F" w:rsidRDefault="008A2F2F" w:rsidP="0033746D">
            <w:r>
              <w:t xml:space="preserve">NEET co-ordinator </w:t>
            </w:r>
          </w:p>
        </w:tc>
        <w:tc>
          <w:tcPr>
            <w:tcW w:w="3487" w:type="dxa"/>
          </w:tcPr>
          <w:p w14:paraId="74CA2328" w14:textId="1D2F64AC" w:rsidR="008A2F2F" w:rsidRDefault="0035444D" w:rsidP="0033746D">
            <w:r>
              <w:t>Jenny Chalmers</w:t>
            </w:r>
          </w:p>
        </w:tc>
        <w:tc>
          <w:tcPr>
            <w:tcW w:w="3487" w:type="dxa"/>
          </w:tcPr>
          <w:p w14:paraId="09B3AB8C" w14:textId="7D413783" w:rsidR="008A2F2F" w:rsidRDefault="0035444D" w:rsidP="0033746D">
            <w:r>
              <w:t>Admissions Manager</w:t>
            </w:r>
          </w:p>
        </w:tc>
      </w:tr>
      <w:tr w:rsidR="008A2F2F" w14:paraId="4214B581" w14:textId="77777777" w:rsidTr="008A2F2F">
        <w:tc>
          <w:tcPr>
            <w:tcW w:w="3487" w:type="dxa"/>
          </w:tcPr>
          <w:p w14:paraId="4EF8A839" w14:textId="4BB4EA69" w:rsidR="008A2F2F" w:rsidRDefault="008A2F2F" w:rsidP="0033746D">
            <w:r>
              <w:t>Sonal Sisodia</w:t>
            </w:r>
          </w:p>
        </w:tc>
        <w:tc>
          <w:tcPr>
            <w:tcW w:w="3487" w:type="dxa"/>
          </w:tcPr>
          <w:p w14:paraId="345A7696" w14:textId="7722BF64" w:rsidR="008A2F2F" w:rsidRDefault="008A2F2F" w:rsidP="0033746D">
            <w:r>
              <w:t>SEND Post 16 Manager</w:t>
            </w:r>
          </w:p>
        </w:tc>
        <w:tc>
          <w:tcPr>
            <w:tcW w:w="3487" w:type="dxa"/>
          </w:tcPr>
          <w:p w14:paraId="0D843734" w14:textId="41E4B403" w:rsidR="008A2F2F" w:rsidRDefault="0035444D" w:rsidP="0033746D">
            <w:r>
              <w:t>Neil Kenny</w:t>
            </w:r>
          </w:p>
        </w:tc>
        <w:tc>
          <w:tcPr>
            <w:tcW w:w="3487" w:type="dxa"/>
          </w:tcPr>
          <w:p w14:paraId="24469026" w14:textId="0D7C0FAE" w:rsidR="008A2F2F" w:rsidRDefault="0035444D" w:rsidP="0033746D">
            <w:r>
              <w:t xml:space="preserve">Exclusions and Re-integration </w:t>
            </w:r>
          </w:p>
        </w:tc>
      </w:tr>
      <w:tr w:rsidR="008A2F2F" w14:paraId="17CE5141" w14:textId="77777777" w:rsidTr="008A2F2F">
        <w:tc>
          <w:tcPr>
            <w:tcW w:w="3487" w:type="dxa"/>
            <w:shd w:val="clear" w:color="auto" w:fill="F7CAAC" w:themeFill="accent2" w:themeFillTint="66"/>
          </w:tcPr>
          <w:p w14:paraId="2F83FC71" w14:textId="5585958A" w:rsidR="008A2F2F" w:rsidRDefault="008A2F2F" w:rsidP="0033746D">
            <w:r>
              <w:t xml:space="preserve">Name </w:t>
            </w:r>
          </w:p>
        </w:tc>
        <w:tc>
          <w:tcPr>
            <w:tcW w:w="3487" w:type="dxa"/>
            <w:shd w:val="clear" w:color="auto" w:fill="F7CAAC" w:themeFill="accent2" w:themeFillTint="66"/>
          </w:tcPr>
          <w:p w14:paraId="75784813" w14:textId="1DF75069" w:rsidR="008A2F2F" w:rsidRDefault="008A2F2F" w:rsidP="0033746D">
            <w:r>
              <w:t>Department</w:t>
            </w:r>
          </w:p>
        </w:tc>
        <w:tc>
          <w:tcPr>
            <w:tcW w:w="3487" w:type="dxa"/>
            <w:shd w:val="clear" w:color="auto" w:fill="F7CAAC" w:themeFill="accent2" w:themeFillTint="66"/>
          </w:tcPr>
          <w:p w14:paraId="2271F69E" w14:textId="77777777" w:rsidR="008A2F2F" w:rsidRDefault="008A2F2F" w:rsidP="0033746D"/>
        </w:tc>
        <w:tc>
          <w:tcPr>
            <w:tcW w:w="3487" w:type="dxa"/>
            <w:shd w:val="clear" w:color="auto" w:fill="F7CAAC" w:themeFill="accent2" w:themeFillTint="66"/>
          </w:tcPr>
          <w:p w14:paraId="090ECCAA" w14:textId="77777777" w:rsidR="008A2F2F" w:rsidRDefault="008A2F2F" w:rsidP="0033746D"/>
        </w:tc>
      </w:tr>
      <w:tr w:rsidR="008A2F2F" w14:paraId="2AA3C88B" w14:textId="77777777" w:rsidTr="008A2F2F">
        <w:tc>
          <w:tcPr>
            <w:tcW w:w="3487" w:type="dxa"/>
          </w:tcPr>
          <w:p w14:paraId="610FE6A1" w14:textId="4B9EB4C3" w:rsidR="008A2F2F" w:rsidRDefault="0035444D" w:rsidP="0033746D">
            <w:r>
              <w:t xml:space="preserve">Geraldine Baker </w:t>
            </w:r>
          </w:p>
        </w:tc>
        <w:tc>
          <w:tcPr>
            <w:tcW w:w="3487" w:type="dxa"/>
          </w:tcPr>
          <w:p w14:paraId="3A0F9B49" w14:textId="0044767F" w:rsidR="008A2F2F" w:rsidRDefault="0035444D" w:rsidP="0033746D">
            <w:r>
              <w:t>Learning Disabilities and Mental Health Manager</w:t>
            </w:r>
          </w:p>
        </w:tc>
        <w:tc>
          <w:tcPr>
            <w:tcW w:w="3487" w:type="dxa"/>
          </w:tcPr>
          <w:p w14:paraId="03C50F79" w14:textId="6978F0BD" w:rsidR="008A2F2F" w:rsidRDefault="0035444D" w:rsidP="0033746D">
            <w:r>
              <w:t>Dettie Quirke</w:t>
            </w:r>
          </w:p>
        </w:tc>
        <w:tc>
          <w:tcPr>
            <w:tcW w:w="3487" w:type="dxa"/>
          </w:tcPr>
          <w:p w14:paraId="39EF412A" w14:textId="7EC8D932" w:rsidR="008A2F2F" w:rsidRDefault="0035444D" w:rsidP="0033746D">
            <w:r>
              <w:t>Universal Services Young People</w:t>
            </w:r>
          </w:p>
        </w:tc>
      </w:tr>
      <w:tr w:rsidR="008A2F2F" w14:paraId="31D97C1B" w14:textId="77777777" w:rsidTr="008A2F2F">
        <w:tc>
          <w:tcPr>
            <w:tcW w:w="3487" w:type="dxa"/>
          </w:tcPr>
          <w:p w14:paraId="68513FA1" w14:textId="4B5E8482" w:rsidR="008A2F2F" w:rsidRDefault="0035444D" w:rsidP="0033746D">
            <w:r>
              <w:t>Georgia Watson Polack</w:t>
            </w:r>
          </w:p>
        </w:tc>
        <w:tc>
          <w:tcPr>
            <w:tcW w:w="3487" w:type="dxa"/>
          </w:tcPr>
          <w:p w14:paraId="1002FA1A" w14:textId="6780844D" w:rsidR="008A2F2F" w:rsidRDefault="0035444D" w:rsidP="0033746D">
            <w:r>
              <w:t xml:space="preserve">Access to Education </w:t>
            </w:r>
          </w:p>
        </w:tc>
        <w:tc>
          <w:tcPr>
            <w:tcW w:w="3487" w:type="dxa"/>
          </w:tcPr>
          <w:p w14:paraId="5D417F86" w14:textId="2C75F3FF" w:rsidR="008A2F2F" w:rsidRDefault="0035444D" w:rsidP="0033746D">
            <w:r>
              <w:t>Caroline Ryder</w:t>
            </w:r>
          </w:p>
        </w:tc>
        <w:tc>
          <w:tcPr>
            <w:tcW w:w="3487" w:type="dxa"/>
          </w:tcPr>
          <w:p w14:paraId="34C62DD8" w14:textId="0A1A10A4" w:rsidR="008A2F2F" w:rsidRDefault="0035444D" w:rsidP="0033746D">
            <w:r>
              <w:t>SEND advisor</w:t>
            </w:r>
          </w:p>
        </w:tc>
      </w:tr>
      <w:tr w:rsidR="008A2F2F" w14:paraId="1B064368" w14:textId="77777777" w:rsidTr="008A2F2F">
        <w:tc>
          <w:tcPr>
            <w:tcW w:w="3487" w:type="dxa"/>
          </w:tcPr>
          <w:p w14:paraId="25D7BBBD" w14:textId="15F64464" w:rsidR="008A2F2F" w:rsidRDefault="0035444D" w:rsidP="0033746D">
            <w:r>
              <w:t>Alison Vaughan</w:t>
            </w:r>
          </w:p>
        </w:tc>
        <w:tc>
          <w:tcPr>
            <w:tcW w:w="3487" w:type="dxa"/>
          </w:tcPr>
          <w:p w14:paraId="604A0339" w14:textId="221F3179" w:rsidR="008A2F2F" w:rsidRDefault="0035444D" w:rsidP="0033746D">
            <w:r>
              <w:t xml:space="preserve">SEND Commissioning </w:t>
            </w:r>
          </w:p>
        </w:tc>
        <w:tc>
          <w:tcPr>
            <w:tcW w:w="3487" w:type="dxa"/>
          </w:tcPr>
          <w:p w14:paraId="126A7914" w14:textId="239B896D" w:rsidR="008A2F2F" w:rsidRDefault="0035444D" w:rsidP="0033746D">
            <w:r>
              <w:t>Michael Pearson</w:t>
            </w:r>
          </w:p>
        </w:tc>
        <w:tc>
          <w:tcPr>
            <w:tcW w:w="3487" w:type="dxa"/>
          </w:tcPr>
          <w:p w14:paraId="19B39FCD" w14:textId="07A4F28D" w:rsidR="008A2F2F" w:rsidRDefault="0035444D" w:rsidP="0033746D">
            <w:r>
              <w:t xml:space="preserve">Post 16 Partnerships </w:t>
            </w:r>
          </w:p>
        </w:tc>
      </w:tr>
      <w:tr w:rsidR="008A2F2F" w14:paraId="677FDA18" w14:textId="77777777" w:rsidTr="008A2F2F">
        <w:tc>
          <w:tcPr>
            <w:tcW w:w="3487" w:type="dxa"/>
          </w:tcPr>
          <w:p w14:paraId="3DCA194D" w14:textId="3661F82C" w:rsidR="008A2F2F" w:rsidRDefault="0035444D" w:rsidP="0033746D">
            <w:r>
              <w:t>Angela Akpata</w:t>
            </w:r>
          </w:p>
        </w:tc>
        <w:tc>
          <w:tcPr>
            <w:tcW w:w="3487" w:type="dxa"/>
          </w:tcPr>
          <w:p w14:paraId="0D396209" w14:textId="1FFC71E2" w:rsidR="008A2F2F" w:rsidRDefault="0035444D" w:rsidP="0033746D">
            <w:r>
              <w:t>Youth Justice</w:t>
            </w:r>
          </w:p>
        </w:tc>
        <w:tc>
          <w:tcPr>
            <w:tcW w:w="3487" w:type="dxa"/>
          </w:tcPr>
          <w:p w14:paraId="6D72BC8C" w14:textId="77777777" w:rsidR="008A2F2F" w:rsidRDefault="008A2F2F" w:rsidP="0033746D"/>
        </w:tc>
        <w:tc>
          <w:tcPr>
            <w:tcW w:w="3487" w:type="dxa"/>
          </w:tcPr>
          <w:p w14:paraId="65B8396C" w14:textId="77777777" w:rsidR="008A2F2F" w:rsidRDefault="008A2F2F" w:rsidP="0033746D"/>
        </w:tc>
      </w:tr>
    </w:tbl>
    <w:p w14:paraId="12EA35F9" w14:textId="77777777" w:rsidR="008A2F2F" w:rsidRPr="0033746D" w:rsidRDefault="008A2F2F" w:rsidP="0033746D"/>
    <w:p w14:paraId="09094110" w14:textId="77A31438" w:rsidR="0033746D" w:rsidRPr="0033746D" w:rsidRDefault="0033746D" w:rsidP="0033746D"/>
    <w:p w14:paraId="1CB881F5" w14:textId="01BA4C4B" w:rsidR="0033746D" w:rsidRPr="0033746D" w:rsidRDefault="0033746D" w:rsidP="0033746D"/>
    <w:p w14:paraId="584A446D" w14:textId="1E020311" w:rsidR="0033746D" w:rsidRPr="0033746D" w:rsidRDefault="0033746D" w:rsidP="0033746D"/>
    <w:p w14:paraId="2FFAE5E8" w14:textId="09412480" w:rsidR="0033746D" w:rsidRPr="0033746D" w:rsidRDefault="0033746D" w:rsidP="0033746D"/>
    <w:p w14:paraId="4E4570EB" w14:textId="5E86F147" w:rsidR="0033746D" w:rsidRDefault="0033746D" w:rsidP="0033746D">
      <w:pPr>
        <w:rPr>
          <w:noProof/>
        </w:rPr>
      </w:pPr>
    </w:p>
    <w:p w14:paraId="650F9441" w14:textId="5F975FC8" w:rsidR="0033746D" w:rsidRDefault="0033746D" w:rsidP="0033746D">
      <w:pPr>
        <w:ind w:firstLine="720"/>
      </w:pPr>
    </w:p>
    <w:p w14:paraId="15A05BC2" w14:textId="19767598" w:rsidR="0033746D" w:rsidRDefault="0033746D" w:rsidP="0033746D">
      <w:pPr>
        <w:ind w:firstLine="720"/>
      </w:pPr>
    </w:p>
    <w:p w14:paraId="72D74219" w14:textId="475603B3" w:rsidR="0033746D" w:rsidRDefault="0033746D" w:rsidP="0033746D">
      <w:pPr>
        <w:ind w:firstLine="720"/>
      </w:pPr>
      <w:r>
        <w:rPr>
          <w:noProof/>
        </w:rPr>
        <mc:AlternateContent>
          <mc:Choice Requires="wps">
            <w:drawing>
              <wp:anchor distT="45720" distB="45720" distL="114300" distR="114300" simplePos="0" relativeHeight="251659264" behindDoc="0" locked="0" layoutInCell="1" allowOverlap="1" wp14:anchorId="607FABE5" wp14:editId="1C8B6590">
                <wp:simplePos x="0" y="0"/>
                <wp:positionH relativeFrom="margin">
                  <wp:align>left</wp:align>
                </wp:positionH>
                <wp:positionV relativeFrom="paragraph">
                  <wp:posOffset>0</wp:posOffset>
                </wp:positionV>
                <wp:extent cx="9429750" cy="2305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2305050"/>
                        </a:xfrm>
                        <a:prstGeom prst="rect">
                          <a:avLst/>
                        </a:prstGeom>
                        <a:solidFill>
                          <a:schemeClr val="accent1"/>
                        </a:solidFill>
                        <a:ln w="9525">
                          <a:solidFill>
                            <a:srgbClr val="000000"/>
                          </a:solidFill>
                          <a:miter lim="800000"/>
                          <a:headEnd/>
                          <a:tailEnd/>
                        </a:ln>
                      </wps:spPr>
                      <wps:txbx>
                        <w:txbxContent>
                          <w:p w14:paraId="100DA36F" w14:textId="4FF6D43B" w:rsidR="00D75CDB" w:rsidRPr="00AA3AC3" w:rsidRDefault="0033746D" w:rsidP="00AA3AC3">
                            <w:pPr>
                              <w:rPr>
                                <w:b/>
                                <w:bCs/>
                                <w:sz w:val="32"/>
                                <w:szCs w:val="32"/>
                              </w:rPr>
                            </w:pPr>
                            <w:r w:rsidRPr="00AA3AC3">
                              <w:rPr>
                                <w:b/>
                                <w:bCs/>
                                <w:sz w:val="32"/>
                                <w:szCs w:val="32"/>
                              </w:rPr>
                              <w:t xml:space="preserve">Strengths </w:t>
                            </w:r>
                          </w:p>
                          <w:p w14:paraId="0412A383" w14:textId="17C15B1B" w:rsidR="004C3EF0" w:rsidRPr="0035444D" w:rsidRDefault="004C3EF0" w:rsidP="00D75CDB">
                            <w:pPr>
                              <w:pStyle w:val="ListParagraph"/>
                              <w:numPr>
                                <w:ilvl w:val="0"/>
                                <w:numId w:val="1"/>
                              </w:numPr>
                              <w:rPr>
                                <w:color w:val="FFFFFF" w:themeColor="background1"/>
                              </w:rPr>
                            </w:pPr>
                            <w:r w:rsidRPr="0035444D">
                              <w:rPr>
                                <w:rFonts w:ascii="Calibri" w:hAnsi="Calibri" w:cs="Calibri"/>
                                <w:color w:val="FFFFFF" w:themeColor="background1"/>
                              </w:rPr>
                              <w:t>We get a lot of people in borough and the parents get the right support.</w:t>
                            </w:r>
                          </w:p>
                          <w:p w14:paraId="79DC3294" w14:textId="3F41D097" w:rsidR="004C3EF0" w:rsidRPr="0035444D" w:rsidRDefault="004C3EF0" w:rsidP="00D75CDB">
                            <w:pPr>
                              <w:pStyle w:val="ListParagraph"/>
                              <w:numPr>
                                <w:ilvl w:val="0"/>
                                <w:numId w:val="1"/>
                              </w:numPr>
                              <w:rPr>
                                <w:color w:val="FFFFFF" w:themeColor="background1"/>
                              </w:rPr>
                            </w:pPr>
                            <w:r w:rsidRPr="0035444D">
                              <w:rPr>
                                <w:rFonts w:ascii="Calibri" w:hAnsi="Calibri" w:cs="Calibri"/>
                                <w:color w:val="FFFFFF" w:themeColor="background1"/>
                              </w:rPr>
                              <w:t xml:space="preserve">Adult Learning - We do a lot of English/Maths/ESOL - vocational courses - Health and Social Care/Cyber Security for 19+ funded much like the College. </w:t>
                            </w:r>
                          </w:p>
                          <w:p w14:paraId="4130E475" w14:textId="54FF657B" w:rsidR="00AA3AC3" w:rsidRPr="0035444D" w:rsidRDefault="00AA3AC3" w:rsidP="00D75CDB">
                            <w:pPr>
                              <w:pStyle w:val="ListParagraph"/>
                              <w:numPr>
                                <w:ilvl w:val="0"/>
                                <w:numId w:val="1"/>
                              </w:numPr>
                              <w:rPr>
                                <w:color w:val="FFFFFF" w:themeColor="background1"/>
                              </w:rPr>
                            </w:pPr>
                            <w:r w:rsidRPr="0035444D">
                              <w:rPr>
                                <w:rFonts w:ascii="Calibri" w:hAnsi="Calibri" w:cs="Calibri"/>
                                <w:color w:val="FFFFFF" w:themeColor="background1"/>
                              </w:rPr>
                              <w:t>Virtual School - Careers Advice is in place for students - making carers and teachers aware.</w:t>
                            </w:r>
                          </w:p>
                          <w:p w14:paraId="6222B22D" w14:textId="6010CADB" w:rsidR="00BD3D4B" w:rsidRPr="0035444D" w:rsidRDefault="00BD3D4B" w:rsidP="00D75CDB">
                            <w:pPr>
                              <w:pStyle w:val="ListParagraph"/>
                              <w:numPr>
                                <w:ilvl w:val="0"/>
                                <w:numId w:val="1"/>
                              </w:numPr>
                              <w:rPr>
                                <w:color w:val="FFFFFF" w:themeColor="background1"/>
                              </w:rPr>
                            </w:pPr>
                            <w:r w:rsidRPr="0035444D">
                              <w:rPr>
                                <w:rFonts w:ascii="Calibri" w:hAnsi="Calibri" w:cs="Calibri"/>
                                <w:color w:val="FFFFFF" w:themeColor="background1"/>
                              </w:rPr>
                              <w:t>Working closely with Social Care and establish this which has worked very well.</w:t>
                            </w:r>
                          </w:p>
                          <w:p w14:paraId="4D2EB3A7" w14:textId="580D8CDA" w:rsidR="00BD3D4B" w:rsidRPr="0035444D" w:rsidRDefault="00BD3D4B" w:rsidP="00D75CDB">
                            <w:pPr>
                              <w:pStyle w:val="ListParagraph"/>
                              <w:numPr>
                                <w:ilvl w:val="0"/>
                                <w:numId w:val="1"/>
                              </w:numPr>
                              <w:rPr>
                                <w:color w:val="FFFFFF" w:themeColor="background1"/>
                              </w:rPr>
                            </w:pPr>
                            <w:r w:rsidRPr="0035444D">
                              <w:rPr>
                                <w:color w:val="FFFFFF" w:themeColor="background1"/>
                              </w:rPr>
                              <w:t>Regarding Uxbridge College, liaising with the safeguarding around placing - they have upped the safeguarding quite high and putting together Education packages and taking away barriers.  UC wouldn’t consider children who have been known to have a knife.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FABE5" id="_x0000_t202" coordsize="21600,21600" o:spt="202" path="m,l,21600r21600,l21600,xe">
                <v:stroke joinstyle="miter"/>
                <v:path gradientshapeok="t" o:connecttype="rect"/>
              </v:shapetype>
              <v:shape id="Text Box 2" o:spid="_x0000_s1026" type="#_x0000_t202" style="position:absolute;left:0;text-align:left;margin-left:0;margin-top:0;width:742.5pt;height:18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" fillcolor="#4472c4 [3204]">
                <v:textbox>
                  <w:txbxContent>
                    <w:p w14:paraId="100DA36F" w14:textId="4FF6D43B" w:rsidR="00D75CDB" w:rsidRPr="00AA3AC3" w:rsidRDefault="0033746D" w:rsidP="00AA3AC3">
                      <w:pPr>
                        <w:rPr>
                          <w:b/>
                          <w:bCs/>
                          <w:sz w:val="32"/>
                          <w:szCs w:val="32"/>
                        </w:rPr>
                      </w:pPr>
                      <w:r w:rsidRPr="00AA3AC3">
                        <w:rPr>
                          <w:b/>
                          <w:bCs/>
                          <w:sz w:val="32"/>
                          <w:szCs w:val="32"/>
                        </w:rPr>
                        <w:t xml:space="preserve">Strengths </w:t>
                      </w:r>
                    </w:p>
                    <w:p w14:paraId="0412A383" w14:textId="17C15B1B" w:rsidR="004C3EF0" w:rsidRPr="0035444D" w:rsidRDefault="004C3EF0" w:rsidP="00D75CDB">
                      <w:pPr>
                        <w:pStyle w:val="ListParagraph"/>
                        <w:numPr>
                          <w:ilvl w:val="0"/>
                          <w:numId w:val="1"/>
                        </w:numPr>
                        <w:rPr>
                          <w:color w:val="FFFFFF" w:themeColor="background1"/>
                        </w:rPr>
                      </w:pPr>
                      <w:r w:rsidRPr="0035444D">
                        <w:rPr>
                          <w:rFonts w:ascii="Calibri" w:hAnsi="Calibri" w:cs="Calibri"/>
                          <w:color w:val="FFFFFF" w:themeColor="background1"/>
                        </w:rPr>
                        <w:t xml:space="preserve">We get a lot of people in borough </w:t>
                      </w:r>
                      <w:r w:rsidRPr="0035444D">
                        <w:rPr>
                          <w:rFonts w:ascii="Calibri" w:hAnsi="Calibri" w:cs="Calibri"/>
                          <w:color w:val="FFFFFF" w:themeColor="background1"/>
                        </w:rPr>
                        <w:t>and</w:t>
                      </w:r>
                      <w:r w:rsidRPr="0035444D">
                        <w:rPr>
                          <w:rFonts w:ascii="Calibri" w:hAnsi="Calibri" w:cs="Calibri"/>
                          <w:color w:val="FFFFFF" w:themeColor="background1"/>
                        </w:rPr>
                        <w:t xml:space="preserve"> the parents get the</w:t>
                      </w:r>
                      <w:r w:rsidRPr="0035444D">
                        <w:rPr>
                          <w:rFonts w:ascii="Calibri" w:hAnsi="Calibri" w:cs="Calibri"/>
                          <w:color w:val="FFFFFF" w:themeColor="background1"/>
                        </w:rPr>
                        <w:t xml:space="preserve"> right</w:t>
                      </w:r>
                      <w:r w:rsidRPr="0035444D">
                        <w:rPr>
                          <w:rFonts w:ascii="Calibri" w:hAnsi="Calibri" w:cs="Calibri"/>
                          <w:color w:val="FFFFFF" w:themeColor="background1"/>
                        </w:rPr>
                        <w:t xml:space="preserve"> support.</w:t>
                      </w:r>
                    </w:p>
                    <w:p w14:paraId="79DC3294" w14:textId="3F41D097" w:rsidR="004C3EF0" w:rsidRPr="0035444D" w:rsidRDefault="004C3EF0" w:rsidP="00D75CDB">
                      <w:pPr>
                        <w:pStyle w:val="ListParagraph"/>
                        <w:numPr>
                          <w:ilvl w:val="0"/>
                          <w:numId w:val="1"/>
                        </w:numPr>
                        <w:rPr>
                          <w:color w:val="FFFFFF" w:themeColor="background1"/>
                        </w:rPr>
                      </w:pPr>
                      <w:r w:rsidRPr="0035444D">
                        <w:rPr>
                          <w:rFonts w:ascii="Calibri" w:hAnsi="Calibri" w:cs="Calibri"/>
                          <w:color w:val="FFFFFF" w:themeColor="background1"/>
                        </w:rPr>
                        <w:t xml:space="preserve">Adult Learning - </w:t>
                      </w:r>
                      <w:r w:rsidRPr="0035444D">
                        <w:rPr>
                          <w:rFonts w:ascii="Calibri" w:hAnsi="Calibri" w:cs="Calibri"/>
                          <w:color w:val="FFFFFF" w:themeColor="background1"/>
                        </w:rPr>
                        <w:t>We do a lot of Eng</w:t>
                      </w:r>
                      <w:r w:rsidRPr="0035444D">
                        <w:rPr>
                          <w:rFonts w:ascii="Calibri" w:hAnsi="Calibri" w:cs="Calibri"/>
                          <w:color w:val="FFFFFF" w:themeColor="background1"/>
                        </w:rPr>
                        <w:t>l</w:t>
                      </w:r>
                      <w:r w:rsidRPr="0035444D">
                        <w:rPr>
                          <w:rFonts w:ascii="Calibri" w:hAnsi="Calibri" w:cs="Calibri"/>
                          <w:color w:val="FFFFFF" w:themeColor="background1"/>
                        </w:rPr>
                        <w:t>ish/Maths/ESOL - vocational courses - Health and Social Care/Cyber Security</w:t>
                      </w:r>
                      <w:r w:rsidRPr="0035444D">
                        <w:rPr>
                          <w:rFonts w:ascii="Calibri" w:hAnsi="Calibri" w:cs="Calibri"/>
                          <w:color w:val="FFFFFF" w:themeColor="background1"/>
                        </w:rPr>
                        <w:t xml:space="preserve"> for 19+ funded much like the College.</w:t>
                      </w:r>
                      <w:r w:rsidRPr="0035444D">
                        <w:rPr>
                          <w:rFonts w:ascii="Calibri" w:hAnsi="Calibri" w:cs="Calibri"/>
                          <w:color w:val="FFFFFF" w:themeColor="background1"/>
                        </w:rPr>
                        <w:t xml:space="preserve"> </w:t>
                      </w:r>
                    </w:p>
                    <w:p w14:paraId="4130E475" w14:textId="54FF657B" w:rsidR="00AA3AC3" w:rsidRPr="0035444D" w:rsidRDefault="00AA3AC3" w:rsidP="00D75CDB">
                      <w:pPr>
                        <w:pStyle w:val="ListParagraph"/>
                        <w:numPr>
                          <w:ilvl w:val="0"/>
                          <w:numId w:val="1"/>
                        </w:numPr>
                        <w:rPr>
                          <w:color w:val="FFFFFF" w:themeColor="background1"/>
                        </w:rPr>
                      </w:pPr>
                      <w:r w:rsidRPr="0035444D">
                        <w:rPr>
                          <w:rFonts w:ascii="Calibri" w:hAnsi="Calibri" w:cs="Calibri"/>
                          <w:color w:val="FFFFFF" w:themeColor="background1"/>
                        </w:rPr>
                        <w:t xml:space="preserve">Virtual School - </w:t>
                      </w:r>
                      <w:r w:rsidRPr="0035444D">
                        <w:rPr>
                          <w:rFonts w:ascii="Calibri" w:hAnsi="Calibri" w:cs="Calibri"/>
                          <w:color w:val="FFFFFF" w:themeColor="background1"/>
                        </w:rPr>
                        <w:t>Careers Advice is in place for students - making carers and teachers aware.</w:t>
                      </w:r>
                    </w:p>
                    <w:p w14:paraId="6222B22D" w14:textId="6010CADB" w:rsidR="00BD3D4B" w:rsidRPr="0035444D" w:rsidRDefault="00BD3D4B" w:rsidP="00D75CDB">
                      <w:pPr>
                        <w:pStyle w:val="ListParagraph"/>
                        <w:numPr>
                          <w:ilvl w:val="0"/>
                          <w:numId w:val="1"/>
                        </w:numPr>
                        <w:rPr>
                          <w:color w:val="FFFFFF" w:themeColor="background1"/>
                        </w:rPr>
                      </w:pPr>
                      <w:r w:rsidRPr="0035444D">
                        <w:rPr>
                          <w:rFonts w:ascii="Calibri" w:hAnsi="Calibri" w:cs="Calibri"/>
                          <w:color w:val="FFFFFF" w:themeColor="background1"/>
                        </w:rPr>
                        <w:t>Working closely with Social Care and establish this which has worked very well</w:t>
                      </w:r>
                      <w:r w:rsidRPr="0035444D">
                        <w:rPr>
                          <w:rFonts w:ascii="Calibri" w:hAnsi="Calibri" w:cs="Calibri"/>
                          <w:color w:val="FFFFFF" w:themeColor="background1"/>
                        </w:rPr>
                        <w:t>.</w:t>
                      </w:r>
                    </w:p>
                    <w:p w14:paraId="4D2EB3A7" w14:textId="580D8CDA" w:rsidR="00BD3D4B" w:rsidRPr="0035444D" w:rsidRDefault="00BD3D4B" w:rsidP="00D75CDB">
                      <w:pPr>
                        <w:pStyle w:val="ListParagraph"/>
                        <w:numPr>
                          <w:ilvl w:val="0"/>
                          <w:numId w:val="1"/>
                        </w:numPr>
                        <w:rPr>
                          <w:color w:val="FFFFFF" w:themeColor="background1"/>
                        </w:rPr>
                      </w:pPr>
                      <w:r w:rsidRPr="0035444D">
                        <w:rPr>
                          <w:color w:val="FFFFFF" w:themeColor="background1"/>
                        </w:rPr>
                        <w:t>Regarding Uxbridge College, liaising with the safeguarding around placing - they have upped the safeguarding quite high and putting together Education packages and taking away barriers.  UC wouldn’t consider children who have been known to have a knife.</w:t>
                      </w:r>
                    </w:p>
                  </w:txbxContent>
                </v:textbox>
                <w10:wrap type="square" anchorx="margin"/>
              </v:shape>
            </w:pict>
          </mc:Fallback>
        </mc:AlternateContent>
      </w:r>
    </w:p>
    <w:p w14:paraId="40BFBD37" w14:textId="751870A2" w:rsidR="0033746D" w:rsidRDefault="0033746D" w:rsidP="0033746D">
      <w:pPr>
        <w:ind w:firstLine="720"/>
      </w:pPr>
    </w:p>
    <w:p w14:paraId="7BF7E296" w14:textId="067E71C5" w:rsidR="0033746D" w:rsidRDefault="0033746D" w:rsidP="0033746D">
      <w:pPr>
        <w:ind w:firstLine="720"/>
      </w:pPr>
    </w:p>
    <w:p w14:paraId="2FDAEB69" w14:textId="4043BD22" w:rsidR="0033746D" w:rsidRDefault="0033746D" w:rsidP="0033746D">
      <w:pPr>
        <w:ind w:firstLine="720"/>
      </w:pPr>
    </w:p>
    <w:p w14:paraId="38BB48BD" w14:textId="59993719" w:rsidR="0033746D" w:rsidRDefault="0033746D" w:rsidP="0033746D">
      <w:pPr>
        <w:ind w:firstLine="720"/>
      </w:pPr>
    </w:p>
    <w:p w14:paraId="1C240BEF" w14:textId="3C170DA0" w:rsidR="0033746D" w:rsidRDefault="0033746D" w:rsidP="0033746D">
      <w:pPr>
        <w:ind w:firstLine="720"/>
      </w:pPr>
    </w:p>
    <w:p w14:paraId="1B3A15F0" w14:textId="0F826410" w:rsidR="0033746D" w:rsidRDefault="0033746D" w:rsidP="0033746D">
      <w:pPr>
        <w:ind w:firstLine="720"/>
      </w:pPr>
    </w:p>
    <w:p w14:paraId="22FA811F" w14:textId="49A8D9E8" w:rsidR="0033746D" w:rsidRDefault="0033746D" w:rsidP="0033746D">
      <w:pPr>
        <w:ind w:firstLine="720"/>
      </w:pPr>
    </w:p>
    <w:p w14:paraId="2BE81485" w14:textId="77777777" w:rsidR="0033746D" w:rsidRDefault="0033746D" w:rsidP="0033746D">
      <w:pPr>
        <w:ind w:firstLine="720"/>
      </w:pPr>
    </w:p>
    <w:p w14:paraId="0FC9AAA8" w14:textId="77777777" w:rsidR="0033746D" w:rsidRDefault="0033746D" w:rsidP="0033746D">
      <w:pPr>
        <w:ind w:firstLine="720"/>
      </w:pPr>
    </w:p>
    <w:p w14:paraId="33408651" w14:textId="77777777" w:rsidR="0033746D" w:rsidRDefault="0033746D" w:rsidP="0033746D">
      <w:pPr>
        <w:ind w:firstLine="720"/>
      </w:pPr>
    </w:p>
    <w:p w14:paraId="02CEC733" w14:textId="036E0F27" w:rsidR="0033746D" w:rsidRDefault="0033746D" w:rsidP="0033746D">
      <w:pPr>
        <w:ind w:firstLine="720"/>
      </w:pPr>
    </w:p>
    <w:p w14:paraId="4BC09ACE" w14:textId="7E3FDD5C" w:rsidR="0033746D" w:rsidRDefault="0033746D" w:rsidP="0033746D">
      <w:pPr>
        <w:ind w:firstLine="720"/>
      </w:pPr>
      <w:r>
        <w:rPr>
          <w:noProof/>
        </w:rPr>
        <mc:AlternateContent>
          <mc:Choice Requires="wps">
            <w:drawing>
              <wp:anchor distT="0" distB="0" distL="114300" distR="114300" simplePos="0" relativeHeight="251660288" behindDoc="0" locked="0" layoutInCell="1" allowOverlap="1" wp14:anchorId="3CEA948C" wp14:editId="142376FB">
                <wp:simplePos x="0" y="0"/>
                <wp:positionH relativeFrom="column">
                  <wp:posOffset>38100</wp:posOffset>
                </wp:positionH>
                <wp:positionV relativeFrom="paragraph">
                  <wp:posOffset>-257175</wp:posOffset>
                </wp:positionV>
                <wp:extent cx="9315450" cy="4905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315450" cy="4905375"/>
                        </a:xfrm>
                        <a:prstGeom prst="rect">
                          <a:avLst/>
                        </a:prstGeom>
                        <a:solidFill>
                          <a:schemeClr val="accent2"/>
                        </a:solidFill>
                        <a:ln w="6350">
                          <a:solidFill>
                            <a:prstClr val="black"/>
                          </a:solidFill>
                        </a:ln>
                      </wps:spPr>
                      <wps:txbx>
                        <w:txbxContent>
                          <w:p w14:paraId="51EC2BBF" w14:textId="404CC2D1" w:rsidR="0033746D" w:rsidRPr="00AA3AC3" w:rsidRDefault="0033746D" w:rsidP="009B6935">
                            <w:pPr>
                              <w:ind w:left="360" w:hanging="360"/>
                              <w:rPr>
                                <w:b/>
                                <w:bCs/>
                                <w:sz w:val="32"/>
                                <w:szCs w:val="32"/>
                              </w:rPr>
                            </w:pPr>
                            <w:r w:rsidRPr="00AA3AC3">
                              <w:rPr>
                                <w:b/>
                                <w:bCs/>
                                <w:sz w:val="32"/>
                                <w:szCs w:val="32"/>
                              </w:rPr>
                              <w:t xml:space="preserve">Weaknesses </w:t>
                            </w:r>
                          </w:p>
                          <w:p w14:paraId="2256FC75" w14:textId="2BC1D9E8" w:rsidR="00D75CDB" w:rsidRPr="0035444D" w:rsidRDefault="004C3EF0" w:rsidP="004C3EF0">
                            <w:pPr>
                              <w:pStyle w:val="ListParagraph"/>
                              <w:numPr>
                                <w:ilvl w:val="0"/>
                                <w:numId w:val="6"/>
                              </w:numPr>
                              <w:rPr>
                                <w:color w:val="FFFFFF" w:themeColor="background1"/>
                              </w:rPr>
                            </w:pPr>
                            <w:r w:rsidRPr="0035444D">
                              <w:rPr>
                                <w:rFonts w:ascii="Calibri" w:hAnsi="Calibri" w:cs="Calibri"/>
                                <w:color w:val="FFFFFF" w:themeColor="background1"/>
                              </w:rPr>
                              <w:t>There are gaps - transition into adulthood.</w:t>
                            </w:r>
                          </w:p>
                          <w:p w14:paraId="1FE164FA" w14:textId="0CACEAD9" w:rsidR="00AA3AC3" w:rsidRPr="0035444D" w:rsidRDefault="00AA3AC3" w:rsidP="004C3EF0">
                            <w:pPr>
                              <w:pStyle w:val="ListParagraph"/>
                              <w:numPr>
                                <w:ilvl w:val="0"/>
                                <w:numId w:val="6"/>
                              </w:numPr>
                              <w:rPr>
                                <w:color w:val="FFFFFF" w:themeColor="background1"/>
                              </w:rPr>
                            </w:pPr>
                            <w:r w:rsidRPr="0035444D">
                              <w:rPr>
                                <w:rFonts w:ascii="Calibri" w:hAnsi="Calibri" w:cs="Calibri"/>
                                <w:color w:val="FFFFFF" w:themeColor="background1"/>
                              </w:rPr>
                              <w:t>YP not making informed decisions for where they want to go, experiences of school and happy to go anywhere.</w:t>
                            </w:r>
                          </w:p>
                          <w:p w14:paraId="3EC7FC30" w14:textId="7B6E19AB"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Concerned about the lack of careers advice for pupils with EHCP's and Alternative Packages - 14-16 limited and Post 16.</w:t>
                            </w:r>
                          </w:p>
                          <w:p w14:paraId="7F8C1A2E" w14:textId="022AD6C9"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Community based opportunities who are not academic.</w:t>
                            </w:r>
                          </w:p>
                          <w:p w14:paraId="4538C9E7" w14:textId="7378D522"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 xml:space="preserve">6th day provision - it is </w:t>
                            </w:r>
                            <w:proofErr w:type="gramStart"/>
                            <w:r w:rsidRPr="0035444D">
                              <w:rPr>
                                <w:rFonts w:ascii="Calibri" w:hAnsi="Calibri" w:cs="Calibri"/>
                                <w:color w:val="FFFFFF" w:themeColor="background1"/>
                              </w:rPr>
                              <w:t>really difficult</w:t>
                            </w:r>
                            <w:proofErr w:type="gramEnd"/>
                            <w:r w:rsidRPr="0035444D">
                              <w:rPr>
                                <w:rFonts w:ascii="Calibri" w:hAnsi="Calibri" w:cs="Calibri"/>
                                <w:color w:val="FFFFFF" w:themeColor="background1"/>
                              </w:rPr>
                              <w:t xml:space="preserve"> when a pupil with an EHCP has been excluded to put in 6th day provision.</w:t>
                            </w:r>
                          </w:p>
                          <w:p w14:paraId="7518C622" w14:textId="6F3867DE"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By having a Post 16 SEND Manager we can have joined up work with Social Care to look at the next steps and attend Annual Reviews.</w:t>
                            </w:r>
                          </w:p>
                          <w:p w14:paraId="533570F0" w14:textId="21FBA77E"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There are not a lot of providers who offer construction at 16 due to BUILD changing their offer.  Also Motor Vehicles is popular but hard to find.</w:t>
                            </w:r>
                          </w:p>
                          <w:p w14:paraId="385D9F9C" w14:textId="7F220267"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There is no network for providers to discuss issues or gaps in learning experiences/vocation.</w:t>
                            </w:r>
                          </w:p>
                          <w:p w14:paraId="1A28D307" w14:textId="2CEA7160"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Support around literacy and numeracy</w:t>
                            </w:r>
                            <w:r w:rsidR="008A2F2F" w:rsidRPr="0035444D">
                              <w:rPr>
                                <w:rFonts w:ascii="Calibri" w:hAnsi="Calibri" w:cs="Calibri"/>
                                <w:color w:val="FFFFFF" w:themeColor="background1"/>
                              </w:rPr>
                              <w:t>.</w:t>
                            </w:r>
                          </w:p>
                          <w:p w14:paraId="22F13725" w14:textId="34C042AC" w:rsidR="008A2F2F" w:rsidRPr="0035444D" w:rsidRDefault="008A2F2F" w:rsidP="004C3EF0">
                            <w:pPr>
                              <w:pStyle w:val="ListParagraph"/>
                              <w:numPr>
                                <w:ilvl w:val="0"/>
                                <w:numId w:val="6"/>
                              </w:numPr>
                              <w:rPr>
                                <w:color w:val="FFFFFF" w:themeColor="background1"/>
                              </w:rPr>
                            </w:pPr>
                            <w:r w:rsidRPr="0035444D">
                              <w:rPr>
                                <w:color w:val="FFFFFF" w:themeColor="background1"/>
                              </w:rPr>
                              <w:t>YJ have 97% in Education.</w:t>
                            </w:r>
                          </w:p>
                          <w:p w14:paraId="3B7A03E5" w14:textId="619C93B9" w:rsidR="008A2F2F" w:rsidRPr="0035444D" w:rsidRDefault="008A2F2F" w:rsidP="004C3EF0">
                            <w:pPr>
                              <w:pStyle w:val="ListParagraph"/>
                              <w:numPr>
                                <w:ilvl w:val="0"/>
                                <w:numId w:val="6"/>
                              </w:numPr>
                              <w:rPr>
                                <w:color w:val="FFFFFF" w:themeColor="background1"/>
                              </w:rPr>
                            </w:pPr>
                            <w:r w:rsidRPr="0035444D">
                              <w:rPr>
                                <w:rFonts w:ascii="Calibri" w:hAnsi="Calibri" w:cs="Calibri"/>
                                <w:color w:val="FFFFFF" w:themeColor="background1"/>
                              </w:rPr>
                              <w:t>Excluded students sitting at home just being tutored.</w:t>
                            </w:r>
                          </w:p>
                          <w:p w14:paraId="33FFDE81" w14:textId="5CCFCA3E" w:rsidR="008A2F2F" w:rsidRPr="0035444D" w:rsidRDefault="008A2F2F" w:rsidP="004C3EF0">
                            <w:pPr>
                              <w:pStyle w:val="ListParagraph"/>
                              <w:numPr>
                                <w:ilvl w:val="0"/>
                                <w:numId w:val="6"/>
                              </w:numPr>
                              <w:rPr>
                                <w:color w:val="FFFFFF" w:themeColor="background1"/>
                              </w:rPr>
                            </w:pPr>
                            <w:r w:rsidRPr="0035444D">
                              <w:rPr>
                                <w:rFonts w:ascii="Calibri" w:hAnsi="Calibri" w:cs="Calibri"/>
                                <w:color w:val="FFFFFF" w:themeColor="background1"/>
                              </w:rPr>
                              <w:t xml:space="preserve">Young People are open to explore all avenues - generally they don’t know what to </w:t>
                            </w:r>
                            <w:proofErr w:type="gramStart"/>
                            <w:r w:rsidRPr="0035444D">
                              <w:rPr>
                                <w:rFonts w:ascii="Calibri" w:hAnsi="Calibri" w:cs="Calibri"/>
                                <w:color w:val="FFFFFF" w:themeColor="background1"/>
                              </w:rPr>
                              <w:t>do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A948C" id="Text Box 5" o:spid="_x0000_s1027" type="#_x0000_t202" style="position:absolute;left:0;text-align:left;margin-left:3pt;margin-top:-20.25pt;width:733.5pt;height:3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" fillcolor="#ed7d31 [3205]" strokeweight=".5pt">
                <v:textbox>
                  <w:txbxContent>
                    <w:p w14:paraId="51EC2BBF" w14:textId="404CC2D1" w:rsidR="0033746D" w:rsidRPr="00AA3AC3" w:rsidRDefault="0033746D" w:rsidP="009B6935">
                      <w:pPr>
                        <w:ind w:left="360" w:hanging="360"/>
                        <w:rPr>
                          <w:b/>
                          <w:bCs/>
                          <w:sz w:val="32"/>
                          <w:szCs w:val="32"/>
                        </w:rPr>
                      </w:pPr>
                      <w:r w:rsidRPr="00AA3AC3">
                        <w:rPr>
                          <w:b/>
                          <w:bCs/>
                          <w:sz w:val="32"/>
                          <w:szCs w:val="32"/>
                        </w:rPr>
                        <w:t xml:space="preserve">Weaknesses </w:t>
                      </w:r>
                    </w:p>
                    <w:p w14:paraId="2256FC75" w14:textId="2BC1D9E8" w:rsidR="00D75CDB" w:rsidRPr="0035444D" w:rsidRDefault="004C3EF0" w:rsidP="004C3EF0">
                      <w:pPr>
                        <w:pStyle w:val="ListParagraph"/>
                        <w:numPr>
                          <w:ilvl w:val="0"/>
                          <w:numId w:val="6"/>
                        </w:numPr>
                        <w:rPr>
                          <w:color w:val="FFFFFF" w:themeColor="background1"/>
                        </w:rPr>
                      </w:pPr>
                      <w:r w:rsidRPr="0035444D">
                        <w:rPr>
                          <w:rFonts w:ascii="Calibri" w:hAnsi="Calibri" w:cs="Calibri"/>
                          <w:color w:val="FFFFFF" w:themeColor="background1"/>
                        </w:rPr>
                        <w:t>There are gaps - transition into adulthood.</w:t>
                      </w:r>
                    </w:p>
                    <w:p w14:paraId="1FE164FA" w14:textId="0CACEAD9" w:rsidR="00AA3AC3" w:rsidRPr="0035444D" w:rsidRDefault="00AA3AC3" w:rsidP="004C3EF0">
                      <w:pPr>
                        <w:pStyle w:val="ListParagraph"/>
                        <w:numPr>
                          <w:ilvl w:val="0"/>
                          <w:numId w:val="6"/>
                        </w:numPr>
                        <w:rPr>
                          <w:color w:val="FFFFFF" w:themeColor="background1"/>
                        </w:rPr>
                      </w:pPr>
                      <w:r w:rsidRPr="0035444D">
                        <w:rPr>
                          <w:rFonts w:ascii="Calibri" w:hAnsi="Calibri" w:cs="Calibri"/>
                          <w:color w:val="FFFFFF" w:themeColor="background1"/>
                        </w:rPr>
                        <w:t>YP not making informed decisions for where they want to go, experiences of school and happy to go anywhere.</w:t>
                      </w:r>
                    </w:p>
                    <w:p w14:paraId="3EC7FC30" w14:textId="7B6E19AB"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Concerned about the lack of careers advice for pupils with EHCP's and Alternative Packages - 14-16 limited and Post 16.</w:t>
                      </w:r>
                    </w:p>
                    <w:p w14:paraId="7F8C1A2E" w14:textId="022AD6C9"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Community based opportunities who are not academic.</w:t>
                      </w:r>
                    </w:p>
                    <w:p w14:paraId="4538C9E7" w14:textId="7378D522"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 xml:space="preserve">6th day provision - it is </w:t>
                      </w:r>
                      <w:proofErr w:type="gramStart"/>
                      <w:r w:rsidRPr="0035444D">
                        <w:rPr>
                          <w:rFonts w:ascii="Calibri" w:hAnsi="Calibri" w:cs="Calibri"/>
                          <w:color w:val="FFFFFF" w:themeColor="background1"/>
                        </w:rPr>
                        <w:t>really difficult</w:t>
                      </w:r>
                      <w:proofErr w:type="gramEnd"/>
                      <w:r w:rsidRPr="0035444D">
                        <w:rPr>
                          <w:rFonts w:ascii="Calibri" w:hAnsi="Calibri" w:cs="Calibri"/>
                          <w:color w:val="FFFFFF" w:themeColor="background1"/>
                        </w:rPr>
                        <w:t xml:space="preserve"> when a pupil with an EHCP</w:t>
                      </w:r>
                      <w:r w:rsidRPr="0035444D">
                        <w:rPr>
                          <w:rFonts w:ascii="Calibri" w:hAnsi="Calibri" w:cs="Calibri"/>
                          <w:color w:val="FFFFFF" w:themeColor="background1"/>
                        </w:rPr>
                        <w:t xml:space="preserve"> has been excluded </w:t>
                      </w:r>
                      <w:r w:rsidRPr="0035444D">
                        <w:rPr>
                          <w:rFonts w:ascii="Calibri" w:hAnsi="Calibri" w:cs="Calibri"/>
                          <w:color w:val="FFFFFF" w:themeColor="background1"/>
                        </w:rPr>
                        <w:t>to put in 6th day provision.</w:t>
                      </w:r>
                    </w:p>
                    <w:p w14:paraId="7518C622" w14:textId="6F3867DE"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B</w:t>
                      </w:r>
                      <w:r w:rsidRPr="0035444D">
                        <w:rPr>
                          <w:rFonts w:ascii="Calibri" w:hAnsi="Calibri" w:cs="Calibri"/>
                          <w:color w:val="FFFFFF" w:themeColor="background1"/>
                        </w:rPr>
                        <w:t xml:space="preserve">y having </w:t>
                      </w:r>
                      <w:r w:rsidRPr="0035444D">
                        <w:rPr>
                          <w:rFonts w:ascii="Calibri" w:hAnsi="Calibri" w:cs="Calibri"/>
                          <w:color w:val="FFFFFF" w:themeColor="background1"/>
                        </w:rPr>
                        <w:t xml:space="preserve">a </w:t>
                      </w:r>
                      <w:r w:rsidRPr="0035444D">
                        <w:rPr>
                          <w:rFonts w:ascii="Calibri" w:hAnsi="Calibri" w:cs="Calibri"/>
                          <w:color w:val="FFFFFF" w:themeColor="background1"/>
                        </w:rPr>
                        <w:t>Post 16</w:t>
                      </w:r>
                      <w:r w:rsidRPr="0035444D">
                        <w:rPr>
                          <w:rFonts w:ascii="Calibri" w:hAnsi="Calibri" w:cs="Calibri"/>
                          <w:color w:val="FFFFFF" w:themeColor="background1"/>
                        </w:rPr>
                        <w:t xml:space="preserve"> SEND Manager</w:t>
                      </w:r>
                      <w:r w:rsidRPr="0035444D">
                        <w:rPr>
                          <w:rFonts w:ascii="Calibri" w:hAnsi="Calibri" w:cs="Calibri"/>
                          <w:color w:val="FFFFFF" w:themeColor="background1"/>
                        </w:rPr>
                        <w:t xml:space="preserve"> we can have joined up work with Social Care to look at the next steps and attend Annual Reviews.</w:t>
                      </w:r>
                    </w:p>
                    <w:p w14:paraId="533570F0" w14:textId="21FBA77E"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There are not a lot of providers who offer construction at 16 due to BUILD changing their offer.  Also Motor Vehicles is popular but hard to find.</w:t>
                      </w:r>
                    </w:p>
                    <w:p w14:paraId="385D9F9C" w14:textId="7F220267"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There is no network for providers to discuss issues or gaps in learning experiences/vocation.</w:t>
                      </w:r>
                    </w:p>
                    <w:p w14:paraId="1A28D307" w14:textId="2CEA7160" w:rsidR="00BD3D4B" w:rsidRPr="0035444D" w:rsidRDefault="00BD3D4B" w:rsidP="004C3EF0">
                      <w:pPr>
                        <w:pStyle w:val="ListParagraph"/>
                        <w:numPr>
                          <w:ilvl w:val="0"/>
                          <w:numId w:val="6"/>
                        </w:numPr>
                        <w:rPr>
                          <w:color w:val="FFFFFF" w:themeColor="background1"/>
                        </w:rPr>
                      </w:pPr>
                      <w:r w:rsidRPr="0035444D">
                        <w:rPr>
                          <w:rFonts w:ascii="Calibri" w:hAnsi="Calibri" w:cs="Calibri"/>
                          <w:color w:val="FFFFFF" w:themeColor="background1"/>
                        </w:rPr>
                        <w:t>Support around literacy and numeracy</w:t>
                      </w:r>
                      <w:r w:rsidR="008A2F2F" w:rsidRPr="0035444D">
                        <w:rPr>
                          <w:rFonts w:ascii="Calibri" w:hAnsi="Calibri" w:cs="Calibri"/>
                          <w:color w:val="FFFFFF" w:themeColor="background1"/>
                        </w:rPr>
                        <w:t>.</w:t>
                      </w:r>
                    </w:p>
                    <w:p w14:paraId="22F13725" w14:textId="34C042AC" w:rsidR="008A2F2F" w:rsidRPr="0035444D" w:rsidRDefault="008A2F2F" w:rsidP="004C3EF0">
                      <w:pPr>
                        <w:pStyle w:val="ListParagraph"/>
                        <w:numPr>
                          <w:ilvl w:val="0"/>
                          <w:numId w:val="6"/>
                        </w:numPr>
                        <w:rPr>
                          <w:color w:val="FFFFFF" w:themeColor="background1"/>
                        </w:rPr>
                      </w:pPr>
                      <w:r w:rsidRPr="0035444D">
                        <w:rPr>
                          <w:color w:val="FFFFFF" w:themeColor="background1"/>
                        </w:rPr>
                        <w:t>YJ have 97% in Education.</w:t>
                      </w:r>
                    </w:p>
                    <w:p w14:paraId="3B7A03E5" w14:textId="619C93B9" w:rsidR="008A2F2F" w:rsidRPr="0035444D" w:rsidRDefault="008A2F2F" w:rsidP="004C3EF0">
                      <w:pPr>
                        <w:pStyle w:val="ListParagraph"/>
                        <w:numPr>
                          <w:ilvl w:val="0"/>
                          <w:numId w:val="6"/>
                        </w:numPr>
                        <w:rPr>
                          <w:color w:val="FFFFFF" w:themeColor="background1"/>
                        </w:rPr>
                      </w:pPr>
                      <w:r w:rsidRPr="0035444D">
                        <w:rPr>
                          <w:rFonts w:ascii="Calibri" w:hAnsi="Calibri" w:cs="Calibri"/>
                          <w:color w:val="FFFFFF" w:themeColor="background1"/>
                        </w:rPr>
                        <w:t>Excluded students s</w:t>
                      </w:r>
                      <w:r w:rsidRPr="0035444D">
                        <w:rPr>
                          <w:rFonts w:ascii="Calibri" w:hAnsi="Calibri" w:cs="Calibri"/>
                          <w:color w:val="FFFFFF" w:themeColor="background1"/>
                        </w:rPr>
                        <w:t>itting at home</w:t>
                      </w:r>
                      <w:r w:rsidRPr="0035444D">
                        <w:rPr>
                          <w:rFonts w:ascii="Calibri" w:hAnsi="Calibri" w:cs="Calibri"/>
                          <w:color w:val="FFFFFF" w:themeColor="background1"/>
                        </w:rPr>
                        <w:t xml:space="preserve"> just</w:t>
                      </w:r>
                      <w:r w:rsidRPr="0035444D">
                        <w:rPr>
                          <w:rFonts w:ascii="Calibri" w:hAnsi="Calibri" w:cs="Calibri"/>
                          <w:color w:val="FFFFFF" w:themeColor="background1"/>
                        </w:rPr>
                        <w:t xml:space="preserve"> being tutored.</w:t>
                      </w:r>
                    </w:p>
                    <w:p w14:paraId="33FFDE81" w14:textId="5CCFCA3E" w:rsidR="008A2F2F" w:rsidRPr="0035444D" w:rsidRDefault="008A2F2F" w:rsidP="004C3EF0">
                      <w:pPr>
                        <w:pStyle w:val="ListParagraph"/>
                        <w:numPr>
                          <w:ilvl w:val="0"/>
                          <w:numId w:val="6"/>
                        </w:numPr>
                        <w:rPr>
                          <w:color w:val="FFFFFF" w:themeColor="background1"/>
                        </w:rPr>
                      </w:pPr>
                      <w:r w:rsidRPr="0035444D">
                        <w:rPr>
                          <w:rFonts w:ascii="Calibri" w:hAnsi="Calibri" w:cs="Calibri"/>
                          <w:color w:val="FFFFFF" w:themeColor="background1"/>
                        </w:rPr>
                        <w:t xml:space="preserve">Young People are open to explore all avenues - generally they don’t know what to </w:t>
                      </w:r>
                      <w:proofErr w:type="gramStart"/>
                      <w:r w:rsidRPr="0035444D">
                        <w:rPr>
                          <w:rFonts w:ascii="Calibri" w:hAnsi="Calibri" w:cs="Calibri"/>
                          <w:color w:val="FFFFFF" w:themeColor="background1"/>
                        </w:rPr>
                        <w:t>do</w:t>
                      </w:r>
                      <w:proofErr w:type="gramEnd"/>
                    </w:p>
                  </w:txbxContent>
                </v:textbox>
              </v:shape>
            </w:pict>
          </mc:Fallback>
        </mc:AlternateContent>
      </w:r>
    </w:p>
    <w:p w14:paraId="0B5A2878" w14:textId="77777777" w:rsidR="0033746D" w:rsidRDefault="0033746D" w:rsidP="0033746D">
      <w:pPr>
        <w:ind w:firstLine="720"/>
      </w:pPr>
    </w:p>
    <w:p w14:paraId="548BFEB1" w14:textId="2019DAFE" w:rsidR="0033746D" w:rsidRDefault="0033746D" w:rsidP="0033746D">
      <w:pPr>
        <w:ind w:firstLine="720"/>
      </w:pPr>
    </w:p>
    <w:p w14:paraId="12469FC4" w14:textId="51F6B156" w:rsidR="0033746D" w:rsidRDefault="0033746D" w:rsidP="0033746D">
      <w:pPr>
        <w:ind w:firstLine="720"/>
      </w:pPr>
    </w:p>
    <w:p w14:paraId="5778344B" w14:textId="77777777" w:rsidR="0033746D" w:rsidRDefault="0033746D" w:rsidP="0033746D">
      <w:pPr>
        <w:ind w:firstLine="720"/>
      </w:pPr>
    </w:p>
    <w:p w14:paraId="402CF393" w14:textId="77777777" w:rsidR="0033746D" w:rsidRDefault="0033746D" w:rsidP="0033746D">
      <w:pPr>
        <w:ind w:firstLine="720"/>
      </w:pPr>
    </w:p>
    <w:p w14:paraId="04B41A5F" w14:textId="77777777" w:rsidR="0033746D" w:rsidRDefault="0033746D" w:rsidP="0033746D">
      <w:pPr>
        <w:ind w:firstLine="720"/>
      </w:pPr>
    </w:p>
    <w:p w14:paraId="010D443A" w14:textId="77777777" w:rsidR="0033746D" w:rsidRDefault="0033746D" w:rsidP="0033746D">
      <w:pPr>
        <w:ind w:firstLine="720"/>
      </w:pPr>
    </w:p>
    <w:p w14:paraId="77639B4A" w14:textId="77777777" w:rsidR="0033746D" w:rsidRDefault="0033746D" w:rsidP="0033746D">
      <w:pPr>
        <w:ind w:firstLine="720"/>
      </w:pPr>
    </w:p>
    <w:p w14:paraId="72FD9ECE" w14:textId="7C33BD58" w:rsidR="0033746D" w:rsidRDefault="0033746D" w:rsidP="0033746D">
      <w:pPr>
        <w:ind w:firstLine="720"/>
      </w:pPr>
    </w:p>
    <w:p w14:paraId="62952858" w14:textId="3C3A38F3" w:rsidR="0033746D" w:rsidRDefault="0033746D" w:rsidP="0033746D">
      <w:pPr>
        <w:ind w:firstLine="720"/>
      </w:pPr>
    </w:p>
    <w:p w14:paraId="335B6D2B" w14:textId="51A4EDE0" w:rsidR="0033746D" w:rsidRDefault="0033746D" w:rsidP="0033746D">
      <w:pPr>
        <w:ind w:firstLine="720"/>
      </w:pPr>
    </w:p>
    <w:p w14:paraId="70EC5269" w14:textId="77777777" w:rsidR="0033746D" w:rsidRDefault="0033746D" w:rsidP="0033746D">
      <w:pPr>
        <w:ind w:firstLine="720"/>
      </w:pPr>
    </w:p>
    <w:p w14:paraId="07668338" w14:textId="77777777" w:rsidR="0033746D" w:rsidRDefault="0033746D" w:rsidP="0033746D">
      <w:pPr>
        <w:ind w:firstLine="720"/>
      </w:pPr>
    </w:p>
    <w:p w14:paraId="4F9B92A4" w14:textId="77777777" w:rsidR="0033746D" w:rsidRDefault="0033746D" w:rsidP="0033746D">
      <w:pPr>
        <w:ind w:firstLine="720"/>
      </w:pPr>
    </w:p>
    <w:p w14:paraId="4F631197" w14:textId="77777777" w:rsidR="0033746D" w:rsidRDefault="0033746D" w:rsidP="0033746D">
      <w:pPr>
        <w:ind w:firstLine="720"/>
      </w:pPr>
    </w:p>
    <w:p w14:paraId="6225ED37" w14:textId="66F451E4" w:rsidR="0033746D" w:rsidRDefault="0033746D" w:rsidP="0033746D">
      <w:pPr>
        <w:ind w:firstLine="720"/>
      </w:pPr>
    </w:p>
    <w:p w14:paraId="77362BFE" w14:textId="0D0C7AC8" w:rsidR="0033746D" w:rsidRDefault="0033746D" w:rsidP="0033746D">
      <w:pPr>
        <w:ind w:firstLine="720"/>
      </w:pPr>
    </w:p>
    <w:p w14:paraId="39CC15AD" w14:textId="335BDA3F" w:rsidR="0033746D" w:rsidRDefault="0033746D" w:rsidP="0033746D">
      <w:pPr>
        <w:ind w:firstLine="720"/>
      </w:pPr>
    </w:p>
    <w:p w14:paraId="70CEE313" w14:textId="4D93C207" w:rsidR="0033746D" w:rsidRDefault="00BD3D4B" w:rsidP="0033746D">
      <w:pPr>
        <w:ind w:firstLine="720"/>
      </w:pPr>
      <w:r>
        <w:rPr>
          <w:noProof/>
        </w:rPr>
        <mc:AlternateContent>
          <mc:Choice Requires="wps">
            <w:drawing>
              <wp:anchor distT="0" distB="0" distL="114300" distR="114300" simplePos="0" relativeHeight="251661312" behindDoc="0" locked="0" layoutInCell="1" allowOverlap="1" wp14:anchorId="0D69C3B1" wp14:editId="332079BB">
                <wp:simplePos x="0" y="0"/>
                <wp:positionH relativeFrom="column">
                  <wp:posOffset>-514350</wp:posOffset>
                </wp:positionH>
                <wp:positionV relativeFrom="paragraph">
                  <wp:posOffset>304800</wp:posOffset>
                </wp:positionV>
                <wp:extent cx="9829800" cy="5829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9829800" cy="5829300"/>
                        </a:xfrm>
                        <a:prstGeom prst="rect">
                          <a:avLst/>
                        </a:prstGeom>
                        <a:solidFill>
                          <a:schemeClr val="accent6"/>
                        </a:solidFill>
                        <a:ln w="6350">
                          <a:solidFill>
                            <a:prstClr val="black"/>
                          </a:solidFill>
                        </a:ln>
                      </wps:spPr>
                      <wps:txbx>
                        <w:txbxContent>
                          <w:p w14:paraId="53A4E8C3" w14:textId="738CA0E8" w:rsidR="00D75CDB" w:rsidRPr="00AA3AC3" w:rsidRDefault="0033746D" w:rsidP="00AA3AC3">
                            <w:pPr>
                              <w:rPr>
                                <w:b/>
                                <w:bCs/>
                                <w:sz w:val="32"/>
                                <w:szCs w:val="32"/>
                              </w:rPr>
                            </w:pPr>
                            <w:r w:rsidRPr="00AA3AC3">
                              <w:rPr>
                                <w:b/>
                                <w:bCs/>
                                <w:sz w:val="32"/>
                                <w:szCs w:val="32"/>
                              </w:rPr>
                              <w:t xml:space="preserve">Opportunities </w:t>
                            </w:r>
                          </w:p>
                          <w:p w14:paraId="0B6EBE89" w14:textId="77777777" w:rsidR="004C3EF0" w:rsidRPr="00BD3D4B" w:rsidRDefault="004C3EF0" w:rsidP="004C3EF0"/>
                          <w:p w14:paraId="4344AD50" w14:textId="2BF96CA5" w:rsidR="00AA3AC3" w:rsidRPr="0035444D" w:rsidRDefault="004C3EF0"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Care leavers are a better fit for the Adult Learning Centre.  Most of the learners are 25-30 plus, most are parents already.</w:t>
                            </w:r>
                          </w:p>
                          <w:p w14:paraId="10AD1780" w14:textId="793972E3" w:rsidR="00AA3AC3" w:rsidRPr="0035444D" w:rsidRDefault="00AA3AC3"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Headteachers SEND steering group, an opportunity to work together and involved Admissions around issues with UTC’s selection process.</w:t>
                            </w:r>
                          </w:p>
                          <w:p w14:paraId="3EFA72DE" w14:textId="0BAA6A4D" w:rsidR="00AA3AC3" w:rsidRPr="0035444D" w:rsidRDefault="00AA3AC3"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 xml:space="preserve">School refusers that don’t want to go to </w:t>
                            </w:r>
                            <w:proofErr w:type="gramStart"/>
                            <w:r w:rsidRPr="0035444D">
                              <w:rPr>
                                <w:rFonts w:ascii="Calibri" w:hAnsi="Calibri" w:cs="Calibri"/>
                                <w:color w:val="FFFFFF" w:themeColor="background1"/>
                              </w:rPr>
                              <w:t>school  they</w:t>
                            </w:r>
                            <w:proofErr w:type="gramEnd"/>
                            <w:r w:rsidRPr="0035444D">
                              <w:rPr>
                                <w:rFonts w:ascii="Calibri" w:hAnsi="Calibri" w:cs="Calibri"/>
                                <w:color w:val="FFFFFF" w:themeColor="background1"/>
                              </w:rPr>
                              <w:t xml:space="preserve"> tend to be interested in Health and Beauty/Hairdressing and mechanics.</w:t>
                            </w:r>
                          </w:p>
                          <w:p w14:paraId="5952F867" w14:textId="63147E4C" w:rsidR="00AA3AC3" w:rsidRPr="0035444D" w:rsidRDefault="00AA3AC3" w:rsidP="008A2F2F">
                            <w:pPr>
                              <w:pStyle w:val="ListParagraph"/>
                              <w:numPr>
                                <w:ilvl w:val="0"/>
                                <w:numId w:val="7"/>
                              </w:numPr>
                              <w:rPr>
                                <w:color w:val="FFFFFF" w:themeColor="background1"/>
                              </w:rPr>
                            </w:pPr>
                            <w:r w:rsidRPr="0035444D">
                              <w:rPr>
                                <w:color w:val="FFFFFF" w:themeColor="background1"/>
                              </w:rPr>
                              <w:t xml:space="preserve">AP provisions involved in reviewing the AP </w:t>
                            </w:r>
                            <w:proofErr w:type="gramStart"/>
                            <w:r w:rsidRPr="0035444D">
                              <w:rPr>
                                <w:color w:val="FFFFFF" w:themeColor="background1"/>
                              </w:rPr>
                              <w:t>provision</w:t>
                            </w:r>
                            <w:proofErr w:type="gramEnd"/>
                          </w:p>
                          <w:p w14:paraId="7B7BAB6A" w14:textId="763B703F" w:rsidR="00AA3AC3" w:rsidRPr="0035444D" w:rsidRDefault="00AA3AC3" w:rsidP="008A2F2F">
                            <w:pPr>
                              <w:pStyle w:val="ListParagraph"/>
                              <w:numPr>
                                <w:ilvl w:val="0"/>
                                <w:numId w:val="7"/>
                              </w:numPr>
                              <w:rPr>
                                <w:color w:val="FFFFFF" w:themeColor="background1"/>
                              </w:rPr>
                            </w:pPr>
                            <w:r w:rsidRPr="0035444D">
                              <w:rPr>
                                <w:color w:val="FFFFFF" w:themeColor="background1"/>
                              </w:rPr>
                              <w:t>Local Offer is being revised and transitions is going to be in the background.</w:t>
                            </w:r>
                          </w:p>
                          <w:p w14:paraId="0BC8B302" w14:textId="0C6C66EF" w:rsidR="00AA3AC3" w:rsidRPr="0035444D" w:rsidRDefault="00AA3AC3" w:rsidP="008A2F2F">
                            <w:pPr>
                              <w:pStyle w:val="ListParagraph"/>
                              <w:numPr>
                                <w:ilvl w:val="0"/>
                                <w:numId w:val="7"/>
                              </w:numPr>
                              <w:rPr>
                                <w:color w:val="FFFFFF" w:themeColor="background1"/>
                              </w:rPr>
                            </w:pPr>
                            <w:r w:rsidRPr="0035444D">
                              <w:rPr>
                                <w:color w:val="FFFFFF" w:themeColor="background1"/>
                              </w:rPr>
                              <w:t xml:space="preserve">Employability and Progression - want employability - progression options.  </w:t>
                            </w:r>
                          </w:p>
                          <w:p w14:paraId="0FF43A15" w14:textId="7788D45F" w:rsidR="00AA3AC3" w:rsidRPr="0035444D" w:rsidRDefault="00AA3AC3" w:rsidP="008A2F2F">
                            <w:pPr>
                              <w:pStyle w:val="ListParagraph"/>
                              <w:numPr>
                                <w:ilvl w:val="0"/>
                                <w:numId w:val="7"/>
                              </w:numPr>
                              <w:rPr>
                                <w:color w:val="FFFFFF" w:themeColor="background1"/>
                              </w:rPr>
                            </w:pPr>
                            <w:r w:rsidRPr="0035444D">
                              <w:rPr>
                                <w:color w:val="FFFFFF" w:themeColor="background1"/>
                              </w:rPr>
                              <w:t>Co-production - restarting the co-production group - how we can get the voice of the young person</w:t>
                            </w:r>
                            <w:r w:rsidR="00BD3D4B" w:rsidRPr="0035444D">
                              <w:rPr>
                                <w:color w:val="FFFFFF" w:themeColor="background1"/>
                              </w:rPr>
                              <w:t>.</w:t>
                            </w:r>
                          </w:p>
                          <w:p w14:paraId="0683654A" w14:textId="7E51EA7D" w:rsidR="00BD3D4B" w:rsidRPr="0035444D" w:rsidRDefault="00BD3D4B"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 xml:space="preserve">There is a Social Care provider who is offering Social Care aspects of meeting needs.  Where a young person, who we are unable to find a provision.  </w:t>
                            </w:r>
                          </w:p>
                          <w:p w14:paraId="676F1993" w14:textId="27BC5188" w:rsidR="00BD3D4B" w:rsidRPr="0035444D" w:rsidRDefault="00BD3D4B" w:rsidP="008A2F2F">
                            <w:pPr>
                              <w:pStyle w:val="ListParagraph"/>
                              <w:numPr>
                                <w:ilvl w:val="0"/>
                                <w:numId w:val="7"/>
                              </w:numPr>
                              <w:rPr>
                                <w:color w:val="FFFFFF" w:themeColor="background1"/>
                              </w:rPr>
                            </w:pPr>
                            <w:r w:rsidRPr="0035444D">
                              <w:rPr>
                                <w:color w:val="FFFFFF" w:themeColor="background1"/>
                              </w:rPr>
                              <w:t xml:space="preserve">Currently been awarded a significant innovation grant in children’s social care for this age group and to support independence - </w:t>
                            </w:r>
                            <w:proofErr w:type="gramStart"/>
                            <w:r w:rsidRPr="0035444D">
                              <w:rPr>
                                <w:color w:val="FFFFFF" w:themeColor="background1"/>
                              </w:rPr>
                              <w:t>a number of</w:t>
                            </w:r>
                            <w:proofErr w:type="gramEnd"/>
                            <w:r w:rsidRPr="0035444D">
                              <w:rPr>
                                <w:color w:val="FFFFFF" w:themeColor="background1"/>
                              </w:rPr>
                              <w:t xml:space="preserve"> organisations have been enlisted to provide a range of services.</w:t>
                            </w:r>
                          </w:p>
                          <w:p w14:paraId="0BB08BCD" w14:textId="6F3C4471" w:rsidR="00BD3D4B" w:rsidRPr="0035444D" w:rsidRDefault="00BD3D4B" w:rsidP="008A2F2F">
                            <w:pPr>
                              <w:pStyle w:val="ListParagraph"/>
                              <w:numPr>
                                <w:ilvl w:val="0"/>
                                <w:numId w:val="7"/>
                              </w:numPr>
                              <w:rPr>
                                <w:color w:val="FFFFFF" w:themeColor="background1"/>
                              </w:rPr>
                            </w:pPr>
                            <w:r w:rsidRPr="0035444D">
                              <w:rPr>
                                <w:color w:val="FFFFFF" w:themeColor="background1"/>
                              </w:rPr>
                              <w:t>Geraldine is organising a preparation for adulthood transition event, Social Care/Health/Living services/finances/SEND/Positive behaviour and benefits.  This is being organised.</w:t>
                            </w:r>
                          </w:p>
                          <w:p w14:paraId="76DBE799" w14:textId="15B2ACC1" w:rsidR="00BD3D4B" w:rsidRPr="0035444D" w:rsidRDefault="00BD3D4B"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 xml:space="preserve">Adult </w:t>
                            </w:r>
                            <w:proofErr w:type="gramStart"/>
                            <w:r w:rsidRPr="0035444D">
                              <w:rPr>
                                <w:rFonts w:ascii="Calibri" w:hAnsi="Calibri" w:cs="Calibri"/>
                                <w:color w:val="FFFFFF" w:themeColor="background1"/>
                              </w:rPr>
                              <w:t>Learning  work</w:t>
                            </w:r>
                            <w:proofErr w:type="gramEnd"/>
                            <w:r w:rsidRPr="0035444D">
                              <w:rPr>
                                <w:rFonts w:ascii="Calibri" w:hAnsi="Calibri" w:cs="Calibri"/>
                                <w:color w:val="FFFFFF" w:themeColor="background1"/>
                              </w:rPr>
                              <w:t xml:space="preserve"> with young people who are 17 and have an EHCP - we are looking to get in earlier and do some early work.</w:t>
                            </w:r>
                          </w:p>
                          <w:p w14:paraId="3D994082" w14:textId="6E786B2B" w:rsidR="00BD3D4B" w:rsidRPr="0035444D" w:rsidRDefault="00BD3D4B"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 xml:space="preserve">Can Uxbridge College put on a Work Skills Course; how to apply for jobs, 3 hours functional English and Maths.  </w:t>
                            </w:r>
                          </w:p>
                          <w:p w14:paraId="3B4C94D8" w14:textId="6132C9AB" w:rsidR="00BD3D4B" w:rsidRPr="0035444D" w:rsidRDefault="00BD3D4B"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 xml:space="preserve">They are funded to do these types of interventions.  Learning Support Fund and Discretionary support fund could be </w:t>
                            </w:r>
                            <w:proofErr w:type="gramStart"/>
                            <w:r w:rsidRPr="0035444D">
                              <w:rPr>
                                <w:rFonts w:ascii="Calibri" w:hAnsi="Calibri" w:cs="Calibri"/>
                                <w:color w:val="FFFFFF" w:themeColor="background1"/>
                                <w:sz w:val="22"/>
                                <w:szCs w:val="22"/>
                              </w:rPr>
                              <w:t>used</w:t>
                            </w:r>
                            <w:proofErr w:type="gramEnd"/>
                          </w:p>
                          <w:p w14:paraId="61B29DD1" w14:textId="3E5F3E97" w:rsidR="008A2F2F" w:rsidRPr="0035444D" w:rsidRDefault="00BD3D4B" w:rsidP="00BD3D4B">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Alternative Provision list of providers out there will be available soon.</w:t>
                            </w:r>
                          </w:p>
                          <w:p w14:paraId="63E5F6B2" w14:textId="26A60433" w:rsidR="008A2F2F" w:rsidRPr="0035444D" w:rsidRDefault="008A2F2F"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 xml:space="preserve">The exclusions team are developing resources online such as raising self-esteem/how to get along with teachers/better learners and doing a number of </w:t>
                            </w:r>
                            <w:proofErr w:type="gramStart"/>
                            <w:r w:rsidRPr="0035444D">
                              <w:rPr>
                                <w:rFonts w:ascii="Calibri" w:hAnsi="Calibri" w:cs="Calibri"/>
                                <w:color w:val="FFFFFF" w:themeColor="background1"/>
                                <w:sz w:val="22"/>
                                <w:szCs w:val="22"/>
                              </w:rPr>
                              <w:t>presentations</w:t>
                            </w:r>
                            <w:proofErr w:type="gramEnd"/>
                          </w:p>
                          <w:p w14:paraId="083601CE" w14:textId="77777777" w:rsidR="008A2F2F" w:rsidRPr="0035444D" w:rsidRDefault="008A2F2F"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Need within Hillingdon to help assist students who is at risk.</w:t>
                            </w:r>
                          </w:p>
                          <w:p w14:paraId="6D2E35E7" w14:textId="6A994969" w:rsidR="008A2F2F" w:rsidRPr="0035444D" w:rsidRDefault="008A2F2F"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 xml:space="preserve">Access to Work - </w:t>
                            </w:r>
                            <w:proofErr w:type="gramStart"/>
                            <w:r w:rsidRPr="0035444D">
                              <w:rPr>
                                <w:rFonts w:ascii="Calibri" w:hAnsi="Calibri" w:cs="Calibri"/>
                                <w:color w:val="FFFFFF" w:themeColor="background1"/>
                                <w:sz w:val="22"/>
                                <w:szCs w:val="22"/>
                              </w:rPr>
                              <w:t>Look into</w:t>
                            </w:r>
                            <w:proofErr w:type="gramEnd"/>
                            <w:r w:rsidRPr="0035444D">
                              <w:rPr>
                                <w:rFonts w:ascii="Calibri" w:hAnsi="Calibri" w:cs="Calibri"/>
                                <w:color w:val="FFFFFF" w:themeColor="background1"/>
                                <w:sz w:val="22"/>
                                <w:szCs w:val="22"/>
                              </w:rPr>
                              <w:t xml:space="preserve"> this.  Supports adults with LD </w:t>
                            </w:r>
                            <w:proofErr w:type="gramStart"/>
                            <w:r w:rsidRPr="0035444D">
                              <w:rPr>
                                <w:rFonts w:ascii="Calibri" w:hAnsi="Calibri" w:cs="Calibri"/>
                                <w:color w:val="FFFFFF" w:themeColor="background1"/>
                                <w:sz w:val="22"/>
                                <w:szCs w:val="22"/>
                              </w:rPr>
                              <w:t>around  Personal</w:t>
                            </w:r>
                            <w:proofErr w:type="gramEnd"/>
                            <w:r w:rsidRPr="0035444D">
                              <w:rPr>
                                <w:rFonts w:ascii="Calibri" w:hAnsi="Calibri" w:cs="Calibri"/>
                                <w:color w:val="FFFFFF" w:themeColor="background1"/>
                                <w:sz w:val="22"/>
                                <w:szCs w:val="22"/>
                              </w:rPr>
                              <w:t xml:space="preserve"> Barriers, fears going to College and  Peer Mentoring Scheme.</w:t>
                            </w:r>
                          </w:p>
                          <w:p w14:paraId="2DE7F65A" w14:textId="741174B0" w:rsidR="008A2F2F" w:rsidRPr="0035444D" w:rsidRDefault="008A2F2F"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Post 16 has a T</w:t>
                            </w:r>
                            <w:r w:rsidR="0035444D" w:rsidRPr="0035444D">
                              <w:rPr>
                                <w:rFonts w:ascii="Calibri" w:hAnsi="Calibri" w:cs="Calibri"/>
                                <w:color w:val="FFFFFF" w:themeColor="background1"/>
                                <w:sz w:val="22"/>
                                <w:szCs w:val="22"/>
                              </w:rPr>
                              <w:t xml:space="preserve"> </w:t>
                            </w:r>
                            <w:r w:rsidRPr="0035444D">
                              <w:rPr>
                                <w:rFonts w:ascii="Calibri" w:hAnsi="Calibri" w:cs="Calibri"/>
                                <w:color w:val="FFFFFF" w:themeColor="background1"/>
                                <w:sz w:val="22"/>
                                <w:szCs w:val="22"/>
                              </w:rPr>
                              <w:t>level student who is working on a directory of providers.</w:t>
                            </w:r>
                          </w:p>
                          <w:p w14:paraId="4C2AC3DC" w14:textId="77777777" w:rsidR="008A2F2F" w:rsidRPr="00BD3D4B" w:rsidRDefault="008A2F2F" w:rsidP="00BD3D4B">
                            <w:pPr>
                              <w:pStyle w:val="NormalWeb"/>
                              <w:spacing w:before="0" w:beforeAutospacing="0" w:after="0" w:afterAutospacing="0"/>
                              <w:rPr>
                                <w:rFonts w:ascii="Calibri" w:hAnsi="Calibri" w:cs="Calibri"/>
                                <w:sz w:val="22"/>
                                <w:szCs w:val="22"/>
                              </w:rPr>
                            </w:pPr>
                          </w:p>
                          <w:p w14:paraId="7148D1AD" w14:textId="77777777" w:rsidR="00BD3D4B" w:rsidRPr="00BD3D4B" w:rsidRDefault="00BD3D4B" w:rsidP="004C3E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9C3B1" id="Text Box 6" o:spid="_x0000_s1028" type="#_x0000_t202" style="position:absolute;left:0;text-align:left;margin-left:-40.5pt;margin-top:24pt;width:774pt;height: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" fillcolor="#70ad47 [3209]" strokeweight=".5pt">
                <v:textbox>
                  <w:txbxContent>
                    <w:p w14:paraId="53A4E8C3" w14:textId="738CA0E8" w:rsidR="00D75CDB" w:rsidRPr="00AA3AC3" w:rsidRDefault="0033746D" w:rsidP="00AA3AC3">
                      <w:pPr>
                        <w:rPr>
                          <w:b/>
                          <w:bCs/>
                          <w:sz w:val="32"/>
                          <w:szCs w:val="32"/>
                        </w:rPr>
                      </w:pPr>
                      <w:r w:rsidRPr="00AA3AC3">
                        <w:rPr>
                          <w:b/>
                          <w:bCs/>
                          <w:sz w:val="32"/>
                          <w:szCs w:val="32"/>
                        </w:rPr>
                        <w:t xml:space="preserve">Opportunities </w:t>
                      </w:r>
                    </w:p>
                    <w:p w14:paraId="0B6EBE89" w14:textId="77777777" w:rsidR="004C3EF0" w:rsidRPr="00BD3D4B" w:rsidRDefault="004C3EF0" w:rsidP="004C3EF0"/>
                    <w:p w14:paraId="4344AD50" w14:textId="2BF96CA5" w:rsidR="00AA3AC3" w:rsidRPr="0035444D" w:rsidRDefault="004C3EF0"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Care leavers are a better fit</w:t>
                      </w:r>
                      <w:r w:rsidRPr="0035444D">
                        <w:rPr>
                          <w:rFonts w:ascii="Calibri" w:hAnsi="Calibri" w:cs="Calibri"/>
                          <w:color w:val="FFFFFF" w:themeColor="background1"/>
                        </w:rPr>
                        <w:t xml:space="preserve"> for the Adult Learning Centre.  </w:t>
                      </w:r>
                      <w:r w:rsidRPr="0035444D">
                        <w:rPr>
                          <w:rFonts w:ascii="Calibri" w:hAnsi="Calibri" w:cs="Calibri"/>
                          <w:color w:val="FFFFFF" w:themeColor="background1"/>
                        </w:rPr>
                        <w:t>Most of the learners are 25-30 plus, most are parents already.</w:t>
                      </w:r>
                    </w:p>
                    <w:p w14:paraId="10AD1780" w14:textId="793972E3" w:rsidR="00AA3AC3" w:rsidRPr="0035444D" w:rsidRDefault="00AA3AC3"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Headteachers SEND steering group, an opportunity to work together</w:t>
                      </w:r>
                      <w:r w:rsidRPr="0035444D">
                        <w:rPr>
                          <w:rFonts w:ascii="Calibri" w:hAnsi="Calibri" w:cs="Calibri"/>
                          <w:color w:val="FFFFFF" w:themeColor="background1"/>
                        </w:rPr>
                        <w:t xml:space="preserve"> and involved Admissions around issues with UTC’s selection process.</w:t>
                      </w:r>
                    </w:p>
                    <w:p w14:paraId="3EFA72DE" w14:textId="0BAA6A4D" w:rsidR="00AA3AC3" w:rsidRPr="0035444D" w:rsidRDefault="00AA3AC3"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 xml:space="preserve">School refusers that don’t want to go to </w:t>
                      </w:r>
                      <w:proofErr w:type="gramStart"/>
                      <w:r w:rsidRPr="0035444D">
                        <w:rPr>
                          <w:rFonts w:ascii="Calibri" w:hAnsi="Calibri" w:cs="Calibri"/>
                          <w:color w:val="FFFFFF" w:themeColor="background1"/>
                        </w:rPr>
                        <w:t xml:space="preserve">school </w:t>
                      </w:r>
                      <w:r w:rsidRPr="0035444D">
                        <w:rPr>
                          <w:rFonts w:ascii="Calibri" w:hAnsi="Calibri" w:cs="Calibri"/>
                          <w:color w:val="FFFFFF" w:themeColor="background1"/>
                        </w:rPr>
                        <w:t xml:space="preserve"> they</w:t>
                      </w:r>
                      <w:proofErr w:type="gramEnd"/>
                      <w:r w:rsidRPr="0035444D">
                        <w:rPr>
                          <w:rFonts w:ascii="Calibri" w:hAnsi="Calibri" w:cs="Calibri"/>
                          <w:color w:val="FFFFFF" w:themeColor="background1"/>
                        </w:rPr>
                        <w:t xml:space="preserve"> tend to be interested in</w:t>
                      </w:r>
                      <w:r w:rsidRPr="0035444D">
                        <w:rPr>
                          <w:rFonts w:ascii="Calibri" w:hAnsi="Calibri" w:cs="Calibri"/>
                          <w:color w:val="FFFFFF" w:themeColor="background1"/>
                        </w:rPr>
                        <w:t xml:space="preserve"> Health and Beauty/Hairdressing</w:t>
                      </w:r>
                      <w:r w:rsidRPr="0035444D">
                        <w:rPr>
                          <w:rFonts w:ascii="Calibri" w:hAnsi="Calibri" w:cs="Calibri"/>
                          <w:color w:val="FFFFFF" w:themeColor="background1"/>
                        </w:rPr>
                        <w:t xml:space="preserve"> and mechanics</w:t>
                      </w:r>
                      <w:r w:rsidRPr="0035444D">
                        <w:rPr>
                          <w:rFonts w:ascii="Calibri" w:hAnsi="Calibri" w:cs="Calibri"/>
                          <w:color w:val="FFFFFF" w:themeColor="background1"/>
                        </w:rPr>
                        <w:t>.</w:t>
                      </w:r>
                    </w:p>
                    <w:p w14:paraId="5952F867" w14:textId="63147E4C" w:rsidR="00AA3AC3" w:rsidRPr="0035444D" w:rsidRDefault="00AA3AC3" w:rsidP="008A2F2F">
                      <w:pPr>
                        <w:pStyle w:val="ListParagraph"/>
                        <w:numPr>
                          <w:ilvl w:val="0"/>
                          <w:numId w:val="7"/>
                        </w:numPr>
                        <w:rPr>
                          <w:color w:val="FFFFFF" w:themeColor="background1"/>
                        </w:rPr>
                      </w:pPr>
                      <w:r w:rsidRPr="0035444D">
                        <w:rPr>
                          <w:color w:val="FFFFFF" w:themeColor="background1"/>
                        </w:rPr>
                        <w:t xml:space="preserve">AP provisions involved in reviewing the AP </w:t>
                      </w:r>
                      <w:proofErr w:type="gramStart"/>
                      <w:r w:rsidRPr="0035444D">
                        <w:rPr>
                          <w:color w:val="FFFFFF" w:themeColor="background1"/>
                        </w:rPr>
                        <w:t>provision</w:t>
                      </w:r>
                      <w:proofErr w:type="gramEnd"/>
                    </w:p>
                    <w:p w14:paraId="7B7BAB6A" w14:textId="763B703F" w:rsidR="00AA3AC3" w:rsidRPr="0035444D" w:rsidRDefault="00AA3AC3" w:rsidP="008A2F2F">
                      <w:pPr>
                        <w:pStyle w:val="ListParagraph"/>
                        <w:numPr>
                          <w:ilvl w:val="0"/>
                          <w:numId w:val="7"/>
                        </w:numPr>
                        <w:rPr>
                          <w:color w:val="FFFFFF" w:themeColor="background1"/>
                        </w:rPr>
                      </w:pPr>
                      <w:r w:rsidRPr="0035444D">
                        <w:rPr>
                          <w:color w:val="FFFFFF" w:themeColor="background1"/>
                        </w:rPr>
                        <w:t>Local Offer is being revised and transitions is going to be in the background.</w:t>
                      </w:r>
                    </w:p>
                    <w:p w14:paraId="0BC8B302" w14:textId="0C6C66EF" w:rsidR="00AA3AC3" w:rsidRPr="0035444D" w:rsidRDefault="00AA3AC3" w:rsidP="008A2F2F">
                      <w:pPr>
                        <w:pStyle w:val="ListParagraph"/>
                        <w:numPr>
                          <w:ilvl w:val="0"/>
                          <w:numId w:val="7"/>
                        </w:numPr>
                        <w:rPr>
                          <w:color w:val="FFFFFF" w:themeColor="background1"/>
                        </w:rPr>
                      </w:pPr>
                      <w:r w:rsidRPr="0035444D">
                        <w:rPr>
                          <w:color w:val="FFFFFF" w:themeColor="background1"/>
                        </w:rPr>
                        <w:t xml:space="preserve">Employability and Progression - want employability - progression options.  </w:t>
                      </w:r>
                    </w:p>
                    <w:p w14:paraId="0FF43A15" w14:textId="7788D45F" w:rsidR="00AA3AC3" w:rsidRPr="0035444D" w:rsidRDefault="00AA3AC3" w:rsidP="008A2F2F">
                      <w:pPr>
                        <w:pStyle w:val="ListParagraph"/>
                        <w:numPr>
                          <w:ilvl w:val="0"/>
                          <w:numId w:val="7"/>
                        </w:numPr>
                        <w:rPr>
                          <w:color w:val="FFFFFF" w:themeColor="background1"/>
                        </w:rPr>
                      </w:pPr>
                      <w:r w:rsidRPr="0035444D">
                        <w:rPr>
                          <w:color w:val="FFFFFF" w:themeColor="background1"/>
                        </w:rPr>
                        <w:t>Co-production - restarting the co-production group - how we can get the voice</w:t>
                      </w:r>
                      <w:r w:rsidRPr="0035444D">
                        <w:rPr>
                          <w:color w:val="FFFFFF" w:themeColor="background1"/>
                        </w:rPr>
                        <w:t xml:space="preserve"> of the young person</w:t>
                      </w:r>
                      <w:r w:rsidR="00BD3D4B" w:rsidRPr="0035444D">
                        <w:rPr>
                          <w:color w:val="FFFFFF" w:themeColor="background1"/>
                        </w:rPr>
                        <w:t>.</w:t>
                      </w:r>
                    </w:p>
                    <w:p w14:paraId="0683654A" w14:textId="7E51EA7D" w:rsidR="00BD3D4B" w:rsidRPr="0035444D" w:rsidRDefault="00BD3D4B"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 xml:space="preserve">There is a </w:t>
                      </w:r>
                      <w:r w:rsidRPr="0035444D">
                        <w:rPr>
                          <w:rFonts w:ascii="Calibri" w:hAnsi="Calibri" w:cs="Calibri"/>
                          <w:color w:val="FFFFFF" w:themeColor="background1"/>
                        </w:rPr>
                        <w:t xml:space="preserve">Social Care provider </w:t>
                      </w:r>
                      <w:r w:rsidRPr="0035444D">
                        <w:rPr>
                          <w:rFonts w:ascii="Calibri" w:hAnsi="Calibri" w:cs="Calibri"/>
                          <w:color w:val="FFFFFF" w:themeColor="background1"/>
                        </w:rPr>
                        <w:t xml:space="preserve">who </w:t>
                      </w:r>
                      <w:r w:rsidRPr="0035444D">
                        <w:rPr>
                          <w:rFonts w:ascii="Calibri" w:hAnsi="Calibri" w:cs="Calibri"/>
                          <w:color w:val="FFFFFF" w:themeColor="background1"/>
                        </w:rPr>
                        <w:t>is offering Social Care aspects of meeting needs.  Where a young person, w</w:t>
                      </w:r>
                      <w:r w:rsidRPr="0035444D">
                        <w:rPr>
                          <w:rFonts w:ascii="Calibri" w:hAnsi="Calibri" w:cs="Calibri"/>
                          <w:color w:val="FFFFFF" w:themeColor="background1"/>
                        </w:rPr>
                        <w:t>ho we</w:t>
                      </w:r>
                      <w:r w:rsidRPr="0035444D">
                        <w:rPr>
                          <w:rFonts w:ascii="Calibri" w:hAnsi="Calibri" w:cs="Calibri"/>
                          <w:color w:val="FFFFFF" w:themeColor="background1"/>
                        </w:rPr>
                        <w:t xml:space="preserve"> are unable to find a provision</w:t>
                      </w:r>
                      <w:r w:rsidRPr="0035444D">
                        <w:rPr>
                          <w:rFonts w:ascii="Calibri" w:hAnsi="Calibri" w:cs="Calibri"/>
                          <w:color w:val="FFFFFF" w:themeColor="background1"/>
                        </w:rPr>
                        <w:t xml:space="preserve">.  </w:t>
                      </w:r>
                    </w:p>
                    <w:p w14:paraId="676F1993" w14:textId="27BC5188" w:rsidR="00BD3D4B" w:rsidRPr="0035444D" w:rsidRDefault="00BD3D4B" w:rsidP="008A2F2F">
                      <w:pPr>
                        <w:pStyle w:val="ListParagraph"/>
                        <w:numPr>
                          <w:ilvl w:val="0"/>
                          <w:numId w:val="7"/>
                        </w:numPr>
                        <w:rPr>
                          <w:color w:val="FFFFFF" w:themeColor="background1"/>
                        </w:rPr>
                      </w:pPr>
                      <w:r w:rsidRPr="0035444D">
                        <w:rPr>
                          <w:color w:val="FFFFFF" w:themeColor="background1"/>
                        </w:rPr>
                        <w:t>C</w:t>
                      </w:r>
                      <w:r w:rsidRPr="0035444D">
                        <w:rPr>
                          <w:color w:val="FFFFFF" w:themeColor="background1"/>
                        </w:rPr>
                        <w:t>urrently been awarded a significant innovation grant in children</w:t>
                      </w:r>
                      <w:r w:rsidRPr="0035444D">
                        <w:rPr>
                          <w:color w:val="FFFFFF" w:themeColor="background1"/>
                        </w:rPr>
                        <w:t>’</w:t>
                      </w:r>
                      <w:r w:rsidRPr="0035444D">
                        <w:rPr>
                          <w:color w:val="FFFFFF" w:themeColor="background1"/>
                        </w:rPr>
                        <w:t xml:space="preserve">s social care for this age group and to support independence - </w:t>
                      </w:r>
                      <w:proofErr w:type="gramStart"/>
                      <w:r w:rsidRPr="0035444D">
                        <w:rPr>
                          <w:color w:val="FFFFFF" w:themeColor="background1"/>
                        </w:rPr>
                        <w:t>a number of</w:t>
                      </w:r>
                      <w:proofErr w:type="gramEnd"/>
                      <w:r w:rsidRPr="0035444D">
                        <w:rPr>
                          <w:color w:val="FFFFFF" w:themeColor="background1"/>
                        </w:rPr>
                        <w:t xml:space="preserve"> organisations have been enlisted to provide a range of services.</w:t>
                      </w:r>
                    </w:p>
                    <w:p w14:paraId="0BB08BCD" w14:textId="6F3C4471" w:rsidR="00BD3D4B" w:rsidRPr="0035444D" w:rsidRDefault="00BD3D4B" w:rsidP="008A2F2F">
                      <w:pPr>
                        <w:pStyle w:val="ListParagraph"/>
                        <w:numPr>
                          <w:ilvl w:val="0"/>
                          <w:numId w:val="7"/>
                        </w:numPr>
                        <w:rPr>
                          <w:color w:val="FFFFFF" w:themeColor="background1"/>
                        </w:rPr>
                      </w:pPr>
                      <w:r w:rsidRPr="0035444D">
                        <w:rPr>
                          <w:color w:val="FFFFFF" w:themeColor="background1"/>
                        </w:rPr>
                        <w:t>Geraldine is organising a preparation for adulthood transition event, Social Care/Health/Living services/finances/SEND/Positive behaviour and benefits.  This is being organised.</w:t>
                      </w:r>
                    </w:p>
                    <w:p w14:paraId="76DBE799" w14:textId="15B2ACC1" w:rsidR="00BD3D4B" w:rsidRPr="0035444D" w:rsidRDefault="00BD3D4B" w:rsidP="008A2F2F">
                      <w:pPr>
                        <w:pStyle w:val="ListParagraph"/>
                        <w:numPr>
                          <w:ilvl w:val="0"/>
                          <w:numId w:val="7"/>
                        </w:numPr>
                        <w:rPr>
                          <w:rFonts w:ascii="Calibri" w:hAnsi="Calibri" w:cs="Calibri"/>
                          <w:color w:val="FFFFFF" w:themeColor="background1"/>
                        </w:rPr>
                      </w:pPr>
                      <w:r w:rsidRPr="0035444D">
                        <w:rPr>
                          <w:rFonts w:ascii="Calibri" w:hAnsi="Calibri" w:cs="Calibri"/>
                          <w:color w:val="FFFFFF" w:themeColor="background1"/>
                        </w:rPr>
                        <w:t xml:space="preserve">Adult </w:t>
                      </w:r>
                      <w:proofErr w:type="gramStart"/>
                      <w:r w:rsidRPr="0035444D">
                        <w:rPr>
                          <w:rFonts w:ascii="Calibri" w:hAnsi="Calibri" w:cs="Calibri"/>
                          <w:color w:val="FFFFFF" w:themeColor="background1"/>
                        </w:rPr>
                        <w:t xml:space="preserve">Learning </w:t>
                      </w:r>
                      <w:r w:rsidRPr="0035444D">
                        <w:rPr>
                          <w:rFonts w:ascii="Calibri" w:hAnsi="Calibri" w:cs="Calibri"/>
                          <w:color w:val="FFFFFF" w:themeColor="background1"/>
                        </w:rPr>
                        <w:t xml:space="preserve"> work</w:t>
                      </w:r>
                      <w:proofErr w:type="gramEnd"/>
                      <w:r w:rsidRPr="0035444D">
                        <w:rPr>
                          <w:rFonts w:ascii="Calibri" w:hAnsi="Calibri" w:cs="Calibri"/>
                          <w:color w:val="FFFFFF" w:themeColor="background1"/>
                        </w:rPr>
                        <w:t xml:space="preserve"> with young people who are 17 and have an EHCP - we are looking to get in earlier and do some early work</w:t>
                      </w:r>
                      <w:r w:rsidRPr="0035444D">
                        <w:rPr>
                          <w:rFonts w:ascii="Calibri" w:hAnsi="Calibri" w:cs="Calibri"/>
                          <w:color w:val="FFFFFF" w:themeColor="background1"/>
                        </w:rPr>
                        <w:t>.</w:t>
                      </w:r>
                    </w:p>
                    <w:p w14:paraId="3D994082" w14:textId="6E786B2B" w:rsidR="00BD3D4B" w:rsidRPr="0035444D" w:rsidRDefault="00BD3D4B"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 xml:space="preserve">Can </w:t>
                      </w:r>
                      <w:r w:rsidRPr="0035444D">
                        <w:rPr>
                          <w:rFonts w:ascii="Calibri" w:hAnsi="Calibri" w:cs="Calibri"/>
                          <w:color w:val="FFFFFF" w:themeColor="background1"/>
                          <w:sz w:val="22"/>
                          <w:szCs w:val="22"/>
                        </w:rPr>
                        <w:t>Uxbridge College put on</w:t>
                      </w:r>
                      <w:r w:rsidRPr="0035444D">
                        <w:rPr>
                          <w:rFonts w:ascii="Calibri" w:hAnsi="Calibri" w:cs="Calibri"/>
                          <w:color w:val="FFFFFF" w:themeColor="background1"/>
                          <w:sz w:val="22"/>
                          <w:szCs w:val="22"/>
                        </w:rPr>
                        <w:t xml:space="preserve"> a</w:t>
                      </w:r>
                      <w:r w:rsidRPr="0035444D">
                        <w:rPr>
                          <w:rFonts w:ascii="Calibri" w:hAnsi="Calibri" w:cs="Calibri"/>
                          <w:color w:val="FFFFFF" w:themeColor="background1"/>
                          <w:sz w:val="22"/>
                          <w:szCs w:val="22"/>
                        </w:rPr>
                        <w:t xml:space="preserve"> Work Skills Course</w:t>
                      </w:r>
                      <w:r w:rsidRPr="0035444D">
                        <w:rPr>
                          <w:rFonts w:ascii="Calibri" w:hAnsi="Calibri" w:cs="Calibri"/>
                          <w:color w:val="FFFFFF" w:themeColor="background1"/>
                          <w:sz w:val="22"/>
                          <w:szCs w:val="22"/>
                        </w:rPr>
                        <w:t>;</w:t>
                      </w:r>
                      <w:r w:rsidRPr="0035444D">
                        <w:rPr>
                          <w:rFonts w:ascii="Calibri" w:hAnsi="Calibri" w:cs="Calibri"/>
                          <w:color w:val="FFFFFF" w:themeColor="background1"/>
                          <w:sz w:val="22"/>
                          <w:szCs w:val="22"/>
                        </w:rPr>
                        <w:t xml:space="preserve"> how to apply for jobs, 3 hours functional English and Maths.  </w:t>
                      </w:r>
                    </w:p>
                    <w:p w14:paraId="3B4C94D8" w14:textId="6132C9AB" w:rsidR="00BD3D4B" w:rsidRPr="0035444D" w:rsidRDefault="00BD3D4B"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They are funded to do these types of interventions.  Learning Support Fund and Discretionary support fund</w:t>
                      </w:r>
                      <w:r w:rsidRPr="0035444D">
                        <w:rPr>
                          <w:rFonts w:ascii="Calibri" w:hAnsi="Calibri" w:cs="Calibri"/>
                          <w:color w:val="FFFFFF" w:themeColor="background1"/>
                          <w:sz w:val="22"/>
                          <w:szCs w:val="22"/>
                        </w:rPr>
                        <w:t xml:space="preserve"> could be </w:t>
                      </w:r>
                      <w:proofErr w:type="gramStart"/>
                      <w:r w:rsidRPr="0035444D">
                        <w:rPr>
                          <w:rFonts w:ascii="Calibri" w:hAnsi="Calibri" w:cs="Calibri"/>
                          <w:color w:val="FFFFFF" w:themeColor="background1"/>
                          <w:sz w:val="22"/>
                          <w:szCs w:val="22"/>
                        </w:rPr>
                        <w:t>used</w:t>
                      </w:r>
                      <w:proofErr w:type="gramEnd"/>
                    </w:p>
                    <w:p w14:paraId="61B29DD1" w14:textId="3E5F3E97" w:rsidR="008A2F2F" w:rsidRPr="0035444D" w:rsidRDefault="00BD3D4B" w:rsidP="00BD3D4B">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Alternative Provision list of providers out there will be available soon.</w:t>
                      </w:r>
                    </w:p>
                    <w:p w14:paraId="63E5F6B2" w14:textId="26A60433" w:rsidR="008A2F2F" w:rsidRPr="0035444D" w:rsidRDefault="008A2F2F"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The exclusions team are developing r</w:t>
                      </w:r>
                      <w:r w:rsidRPr="0035444D">
                        <w:rPr>
                          <w:rFonts w:ascii="Calibri" w:hAnsi="Calibri" w:cs="Calibri"/>
                          <w:color w:val="FFFFFF" w:themeColor="background1"/>
                          <w:sz w:val="22"/>
                          <w:szCs w:val="22"/>
                        </w:rPr>
                        <w:t xml:space="preserve">esources online such as raising </w:t>
                      </w:r>
                      <w:r w:rsidRPr="0035444D">
                        <w:rPr>
                          <w:rFonts w:ascii="Calibri" w:hAnsi="Calibri" w:cs="Calibri"/>
                          <w:color w:val="FFFFFF" w:themeColor="background1"/>
                          <w:sz w:val="22"/>
                          <w:szCs w:val="22"/>
                        </w:rPr>
                        <w:t>self-esteem</w:t>
                      </w:r>
                      <w:r w:rsidRPr="0035444D">
                        <w:rPr>
                          <w:rFonts w:ascii="Calibri" w:hAnsi="Calibri" w:cs="Calibri"/>
                          <w:color w:val="FFFFFF" w:themeColor="background1"/>
                          <w:sz w:val="22"/>
                          <w:szCs w:val="22"/>
                        </w:rPr>
                        <w:t xml:space="preserve">/how to get along with teachers/better learners and doing a number of </w:t>
                      </w:r>
                      <w:proofErr w:type="gramStart"/>
                      <w:r w:rsidRPr="0035444D">
                        <w:rPr>
                          <w:rFonts w:ascii="Calibri" w:hAnsi="Calibri" w:cs="Calibri"/>
                          <w:color w:val="FFFFFF" w:themeColor="background1"/>
                          <w:sz w:val="22"/>
                          <w:szCs w:val="22"/>
                        </w:rPr>
                        <w:t>presentations</w:t>
                      </w:r>
                      <w:proofErr w:type="gramEnd"/>
                    </w:p>
                    <w:p w14:paraId="083601CE" w14:textId="77777777" w:rsidR="008A2F2F" w:rsidRPr="0035444D" w:rsidRDefault="008A2F2F"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Need within Hillingdon to help assist students who is at risk.</w:t>
                      </w:r>
                    </w:p>
                    <w:p w14:paraId="6D2E35E7" w14:textId="6A994969" w:rsidR="008A2F2F" w:rsidRPr="0035444D" w:rsidRDefault="008A2F2F"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 xml:space="preserve">Access to Work - </w:t>
                      </w:r>
                      <w:proofErr w:type="gramStart"/>
                      <w:r w:rsidRPr="0035444D">
                        <w:rPr>
                          <w:rFonts w:ascii="Calibri" w:hAnsi="Calibri" w:cs="Calibri"/>
                          <w:color w:val="FFFFFF" w:themeColor="background1"/>
                          <w:sz w:val="22"/>
                          <w:szCs w:val="22"/>
                        </w:rPr>
                        <w:t>Look into</w:t>
                      </w:r>
                      <w:proofErr w:type="gramEnd"/>
                      <w:r w:rsidRPr="0035444D">
                        <w:rPr>
                          <w:rFonts w:ascii="Calibri" w:hAnsi="Calibri" w:cs="Calibri"/>
                          <w:color w:val="FFFFFF" w:themeColor="background1"/>
                          <w:sz w:val="22"/>
                          <w:szCs w:val="22"/>
                        </w:rPr>
                        <w:t xml:space="preserve"> this.</w:t>
                      </w:r>
                      <w:r w:rsidRPr="0035444D">
                        <w:rPr>
                          <w:rFonts w:ascii="Calibri" w:hAnsi="Calibri" w:cs="Calibri"/>
                          <w:color w:val="FFFFFF" w:themeColor="background1"/>
                          <w:sz w:val="22"/>
                          <w:szCs w:val="22"/>
                        </w:rPr>
                        <w:t xml:space="preserve">  Supports adults with LD </w:t>
                      </w:r>
                      <w:proofErr w:type="gramStart"/>
                      <w:r w:rsidRPr="0035444D">
                        <w:rPr>
                          <w:rFonts w:ascii="Calibri" w:hAnsi="Calibri" w:cs="Calibri"/>
                          <w:color w:val="FFFFFF" w:themeColor="background1"/>
                          <w:sz w:val="22"/>
                          <w:szCs w:val="22"/>
                        </w:rPr>
                        <w:t>around</w:t>
                      </w:r>
                      <w:r w:rsidRPr="0035444D">
                        <w:rPr>
                          <w:rFonts w:ascii="Calibri" w:hAnsi="Calibri" w:cs="Calibri"/>
                          <w:color w:val="FFFFFF" w:themeColor="background1"/>
                          <w:sz w:val="22"/>
                          <w:szCs w:val="22"/>
                        </w:rPr>
                        <w:t xml:space="preserve">  Personal</w:t>
                      </w:r>
                      <w:proofErr w:type="gramEnd"/>
                      <w:r w:rsidRPr="0035444D">
                        <w:rPr>
                          <w:rFonts w:ascii="Calibri" w:hAnsi="Calibri" w:cs="Calibri"/>
                          <w:color w:val="FFFFFF" w:themeColor="background1"/>
                          <w:sz w:val="22"/>
                          <w:szCs w:val="22"/>
                        </w:rPr>
                        <w:t xml:space="preserve"> Barriers, fears going to College</w:t>
                      </w:r>
                      <w:r w:rsidRPr="0035444D">
                        <w:rPr>
                          <w:rFonts w:ascii="Calibri" w:hAnsi="Calibri" w:cs="Calibri"/>
                          <w:color w:val="FFFFFF" w:themeColor="background1"/>
                          <w:sz w:val="22"/>
                          <w:szCs w:val="22"/>
                        </w:rPr>
                        <w:t xml:space="preserve"> and</w:t>
                      </w:r>
                      <w:r w:rsidRPr="0035444D">
                        <w:rPr>
                          <w:rFonts w:ascii="Calibri" w:hAnsi="Calibri" w:cs="Calibri"/>
                          <w:color w:val="FFFFFF" w:themeColor="background1"/>
                          <w:sz w:val="22"/>
                          <w:szCs w:val="22"/>
                        </w:rPr>
                        <w:t xml:space="preserve">  Peer Mentoring Scheme.</w:t>
                      </w:r>
                    </w:p>
                    <w:p w14:paraId="2DE7F65A" w14:textId="741174B0" w:rsidR="008A2F2F" w:rsidRPr="0035444D" w:rsidRDefault="008A2F2F" w:rsidP="008A2F2F">
                      <w:pPr>
                        <w:pStyle w:val="NormalWeb"/>
                        <w:numPr>
                          <w:ilvl w:val="0"/>
                          <w:numId w:val="7"/>
                        </w:numPr>
                        <w:spacing w:before="0" w:beforeAutospacing="0" w:after="0" w:afterAutospacing="0"/>
                        <w:rPr>
                          <w:rFonts w:ascii="Calibri" w:hAnsi="Calibri" w:cs="Calibri"/>
                          <w:color w:val="FFFFFF" w:themeColor="background1"/>
                          <w:sz w:val="22"/>
                          <w:szCs w:val="22"/>
                        </w:rPr>
                      </w:pPr>
                      <w:r w:rsidRPr="0035444D">
                        <w:rPr>
                          <w:rFonts w:ascii="Calibri" w:hAnsi="Calibri" w:cs="Calibri"/>
                          <w:color w:val="FFFFFF" w:themeColor="background1"/>
                          <w:sz w:val="22"/>
                          <w:szCs w:val="22"/>
                        </w:rPr>
                        <w:t>Post 16 has a T</w:t>
                      </w:r>
                      <w:r w:rsidR="0035444D" w:rsidRPr="0035444D">
                        <w:rPr>
                          <w:rFonts w:ascii="Calibri" w:hAnsi="Calibri" w:cs="Calibri"/>
                          <w:color w:val="FFFFFF" w:themeColor="background1"/>
                          <w:sz w:val="22"/>
                          <w:szCs w:val="22"/>
                        </w:rPr>
                        <w:t xml:space="preserve"> </w:t>
                      </w:r>
                      <w:r w:rsidRPr="0035444D">
                        <w:rPr>
                          <w:rFonts w:ascii="Calibri" w:hAnsi="Calibri" w:cs="Calibri"/>
                          <w:color w:val="FFFFFF" w:themeColor="background1"/>
                          <w:sz w:val="22"/>
                          <w:szCs w:val="22"/>
                        </w:rPr>
                        <w:t>level student who is working on a directory of providers.</w:t>
                      </w:r>
                    </w:p>
                    <w:p w14:paraId="4C2AC3DC" w14:textId="77777777" w:rsidR="008A2F2F" w:rsidRPr="00BD3D4B" w:rsidRDefault="008A2F2F" w:rsidP="00BD3D4B">
                      <w:pPr>
                        <w:pStyle w:val="NormalWeb"/>
                        <w:spacing w:before="0" w:beforeAutospacing="0" w:after="0" w:afterAutospacing="0"/>
                        <w:rPr>
                          <w:rFonts w:ascii="Calibri" w:hAnsi="Calibri" w:cs="Calibri"/>
                          <w:sz w:val="22"/>
                          <w:szCs w:val="22"/>
                        </w:rPr>
                      </w:pPr>
                    </w:p>
                    <w:p w14:paraId="7148D1AD" w14:textId="77777777" w:rsidR="00BD3D4B" w:rsidRPr="00BD3D4B" w:rsidRDefault="00BD3D4B" w:rsidP="004C3EF0"/>
                  </w:txbxContent>
                </v:textbox>
              </v:shape>
            </w:pict>
          </mc:Fallback>
        </mc:AlternateContent>
      </w:r>
    </w:p>
    <w:p w14:paraId="736117F9" w14:textId="3304789C" w:rsidR="0033746D" w:rsidRDefault="0033746D" w:rsidP="0033746D">
      <w:pPr>
        <w:ind w:firstLine="720"/>
      </w:pPr>
    </w:p>
    <w:p w14:paraId="5F168BA9" w14:textId="7DA54517" w:rsidR="0033746D" w:rsidRDefault="0033746D" w:rsidP="0033746D">
      <w:pPr>
        <w:ind w:firstLine="720"/>
      </w:pPr>
    </w:p>
    <w:p w14:paraId="25A0C3B6" w14:textId="60578C31" w:rsidR="0033746D" w:rsidRDefault="0033746D" w:rsidP="0033746D">
      <w:pPr>
        <w:ind w:firstLine="720"/>
      </w:pPr>
    </w:p>
    <w:p w14:paraId="22F404AE" w14:textId="77777777" w:rsidR="0033746D" w:rsidRDefault="0033746D" w:rsidP="0033746D">
      <w:pPr>
        <w:ind w:firstLine="720"/>
      </w:pPr>
    </w:p>
    <w:p w14:paraId="5367C758" w14:textId="77777777" w:rsidR="0033746D" w:rsidRDefault="0033746D" w:rsidP="0033746D">
      <w:pPr>
        <w:ind w:firstLine="720"/>
      </w:pPr>
    </w:p>
    <w:p w14:paraId="63F5DF86" w14:textId="77777777" w:rsidR="0033746D" w:rsidRDefault="0033746D" w:rsidP="0033746D">
      <w:pPr>
        <w:ind w:firstLine="720"/>
      </w:pPr>
    </w:p>
    <w:p w14:paraId="41055458" w14:textId="77777777" w:rsidR="0033746D" w:rsidRDefault="0033746D" w:rsidP="0033746D">
      <w:pPr>
        <w:ind w:firstLine="720"/>
      </w:pPr>
    </w:p>
    <w:p w14:paraId="78CE1402" w14:textId="7B1C5D8F" w:rsidR="0033746D" w:rsidRDefault="0033746D" w:rsidP="0033746D">
      <w:pPr>
        <w:ind w:firstLine="720"/>
      </w:pPr>
    </w:p>
    <w:p w14:paraId="4F91B23B" w14:textId="42A49D67" w:rsidR="0033746D" w:rsidRDefault="0033746D" w:rsidP="0033746D">
      <w:pPr>
        <w:ind w:firstLine="720"/>
      </w:pPr>
    </w:p>
    <w:p w14:paraId="00A04E88" w14:textId="7B8A178B" w:rsidR="0033746D" w:rsidRDefault="0033746D" w:rsidP="0033746D">
      <w:pPr>
        <w:ind w:firstLine="720"/>
      </w:pPr>
    </w:p>
    <w:p w14:paraId="667EEA37" w14:textId="77777777" w:rsidR="0033746D" w:rsidRDefault="0033746D" w:rsidP="0033746D">
      <w:pPr>
        <w:ind w:firstLine="720"/>
      </w:pPr>
    </w:p>
    <w:p w14:paraId="590CE7CD" w14:textId="77777777" w:rsidR="0033746D" w:rsidRDefault="0033746D" w:rsidP="0033746D">
      <w:pPr>
        <w:ind w:firstLine="720"/>
      </w:pPr>
    </w:p>
    <w:p w14:paraId="3E955D18" w14:textId="77777777" w:rsidR="0033746D" w:rsidRDefault="0033746D" w:rsidP="0033746D">
      <w:pPr>
        <w:ind w:firstLine="720"/>
      </w:pPr>
    </w:p>
    <w:p w14:paraId="2C27B7EF" w14:textId="155C7313" w:rsidR="0033746D" w:rsidRDefault="0033746D" w:rsidP="0033746D">
      <w:pPr>
        <w:ind w:firstLine="720"/>
      </w:pPr>
    </w:p>
    <w:p w14:paraId="39C1A5CC" w14:textId="04E830D0" w:rsidR="0033746D" w:rsidRDefault="0033746D" w:rsidP="0033746D">
      <w:pPr>
        <w:ind w:firstLine="720"/>
      </w:pPr>
    </w:p>
    <w:p w14:paraId="56BD478F" w14:textId="52ECB3DB" w:rsidR="0033746D" w:rsidRDefault="0033746D" w:rsidP="0033746D">
      <w:pPr>
        <w:ind w:firstLine="720"/>
      </w:pPr>
    </w:p>
    <w:p w14:paraId="6204D4F4" w14:textId="77777777" w:rsidR="0033746D" w:rsidRDefault="0033746D" w:rsidP="0033746D">
      <w:pPr>
        <w:ind w:firstLine="720"/>
      </w:pPr>
    </w:p>
    <w:p w14:paraId="062B3EB1" w14:textId="77777777" w:rsidR="0033746D" w:rsidRDefault="0033746D" w:rsidP="0033746D">
      <w:pPr>
        <w:ind w:firstLine="720"/>
      </w:pPr>
    </w:p>
    <w:p w14:paraId="5382B0FB" w14:textId="77777777" w:rsidR="0033746D" w:rsidRDefault="0033746D" w:rsidP="0033746D">
      <w:pPr>
        <w:ind w:firstLine="720"/>
      </w:pPr>
    </w:p>
    <w:p w14:paraId="5606B4F5" w14:textId="046899AE" w:rsidR="0033746D" w:rsidRDefault="0033746D" w:rsidP="0033746D">
      <w:pPr>
        <w:ind w:firstLine="720"/>
      </w:pPr>
    </w:p>
    <w:p w14:paraId="21DE1255" w14:textId="492D3DA0" w:rsidR="0033746D" w:rsidRDefault="0033746D" w:rsidP="0033746D">
      <w:pPr>
        <w:ind w:firstLine="720"/>
      </w:pPr>
      <w:r>
        <w:rPr>
          <w:noProof/>
        </w:rPr>
        <mc:AlternateContent>
          <mc:Choice Requires="wps">
            <w:drawing>
              <wp:anchor distT="0" distB="0" distL="114300" distR="114300" simplePos="0" relativeHeight="251662336" behindDoc="0" locked="0" layoutInCell="1" allowOverlap="1" wp14:anchorId="519213E6" wp14:editId="2CECCCB3">
                <wp:simplePos x="0" y="0"/>
                <wp:positionH relativeFrom="margin">
                  <wp:align>left</wp:align>
                </wp:positionH>
                <wp:positionV relativeFrom="paragraph">
                  <wp:posOffset>-400050</wp:posOffset>
                </wp:positionV>
                <wp:extent cx="8667750" cy="53054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8667750" cy="5305425"/>
                        </a:xfrm>
                        <a:prstGeom prst="rect">
                          <a:avLst/>
                        </a:prstGeom>
                        <a:solidFill>
                          <a:srgbClr val="7030A0"/>
                        </a:solidFill>
                        <a:ln w="6350">
                          <a:solidFill>
                            <a:prstClr val="black"/>
                          </a:solidFill>
                        </a:ln>
                      </wps:spPr>
                      <wps:txbx>
                        <w:txbxContent>
                          <w:p w14:paraId="08C053CD" w14:textId="7BD8A7A0" w:rsidR="00D75CDB" w:rsidRPr="00AA3AC3" w:rsidRDefault="0033746D" w:rsidP="00AA3AC3">
                            <w:pPr>
                              <w:rPr>
                                <w:b/>
                                <w:bCs/>
                                <w:sz w:val="32"/>
                                <w:szCs w:val="32"/>
                              </w:rPr>
                            </w:pPr>
                            <w:r w:rsidRPr="00AA3AC3">
                              <w:rPr>
                                <w:b/>
                                <w:bCs/>
                                <w:sz w:val="32"/>
                                <w:szCs w:val="32"/>
                              </w:rPr>
                              <w:t>Threats</w:t>
                            </w:r>
                          </w:p>
                          <w:p w14:paraId="292A2574" w14:textId="77777777" w:rsidR="004C3EF0" w:rsidRDefault="004C3EF0" w:rsidP="004C3EF0"/>
                          <w:p w14:paraId="69D25CB5" w14:textId="6F9914BF" w:rsidR="004C3EF0" w:rsidRPr="0035444D" w:rsidRDefault="004C3EF0" w:rsidP="00AA3AC3">
                            <w:pPr>
                              <w:pStyle w:val="ListParagraph"/>
                              <w:numPr>
                                <w:ilvl w:val="0"/>
                                <w:numId w:val="4"/>
                              </w:numPr>
                              <w:rPr>
                                <w:color w:val="FFFFFF" w:themeColor="background1"/>
                              </w:rPr>
                            </w:pPr>
                            <w:r w:rsidRPr="0035444D">
                              <w:rPr>
                                <w:color w:val="FFFFFF" w:themeColor="background1"/>
                              </w:rPr>
                              <w:t xml:space="preserve">The funding for DWP/ESFA/Social Care </w:t>
                            </w:r>
                            <w:proofErr w:type="gramStart"/>
                            <w:r w:rsidRPr="0035444D">
                              <w:rPr>
                                <w:color w:val="FFFFFF" w:themeColor="background1"/>
                              </w:rPr>
                              <w:t>don’t</w:t>
                            </w:r>
                            <w:proofErr w:type="gramEnd"/>
                            <w:r w:rsidRPr="0035444D">
                              <w:rPr>
                                <w:color w:val="FFFFFF" w:themeColor="background1"/>
                              </w:rPr>
                              <w:t xml:space="preserve"> all pull together.  Because harsh of the harsh line on attendance.  If they don’t show </w:t>
                            </w:r>
                            <w:proofErr w:type="gramStart"/>
                            <w:r w:rsidRPr="0035444D">
                              <w:rPr>
                                <w:color w:val="FFFFFF" w:themeColor="background1"/>
                              </w:rPr>
                              <w:t>up</w:t>
                            </w:r>
                            <w:proofErr w:type="gramEnd"/>
                            <w:r w:rsidRPr="0035444D">
                              <w:rPr>
                                <w:color w:val="FFFFFF" w:themeColor="background1"/>
                              </w:rPr>
                              <w:t xml:space="preserve"> they don’t get funded. This is why Young People get off rolled. </w:t>
                            </w:r>
                          </w:p>
                          <w:p w14:paraId="7CFDC26C" w14:textId="5EBDE816" w:rsidR="004C3EF0" w:rsidRPr="0035444D" w:rsidRDefault="004C3EF0" w:rsidP="00AA3AC3">
                            <w:pPr>
                              <w:pStyle w:val="ListParagraph"/>
                              <w:numPr>
                                <w:ilvl w:val="0"/>
                                <w:numId w:val="4"/>
                              </w:numPr>
                              <w:rPr>
                                <w:color w:val="FFFFFF" w:themeColor="background1"/>
                              </w:rPr>
                            </w:pPr>
                            <w:r w:rsidRPr="0035444D">
                              <w:rPr>
                                <w:color w:val="FFFFFF" w:themeColor="background1"/>
                              </w:rPr>
                              <w:t xml:space="preserve">Pupils get put off the Adult Learning Centre especially if some of the adults attending are parents </w:t>
                            </w:r>
                            <w:proofErr w:type="gramStart"/>
                            <w:r w:rsidRPr="0035444D">
                              <w:rPr>
                                <w:color w:val="FFFFFF" w:themeColor="background1"/>
                              </w:rPr>
                              <w:t>already</w:t>
                            </w:r>
                            <w:proofErr w:type="gramEnd"/>
                          </w:p>
                          <w:p w14:paraId="0297228F" w14:textId="367D6D62" w:rsidR="004C3EF0" w:rsidRPr="0035444D" w:rsidRDefault="004C3EF0" w:rsidP="00AA3AC3">
                            <w:pPr>
                              <w:pStyle w:val="ListParagraph"/>
                              <w:numPr>
                                <w:ilvl w:val="0"/>
                                <w:numId w:val="4"/>
                              </w:numPr>
                              <w:rPr>
                                <w:color w:val="FFFFFF" w:themeColor="background1"/>
                              </w:rPr>
                            </w:pPr>
                            <w:r w:rsidRPr="0035444D">
                              <w:rPr>
                                <w:color w:val="FFFFFF" w:themeColor="background1"/>
                              </w:rPr>
                              <w:t>In March without a College place - provisions that they can access such as Skills Hub seems the only option.</w:t>
                            </w:r>
                          </w:p>
                          <w:p w14:paraId="1E118D89" w14:textId="04DA16D5" w:rsidR="00AA3AC3" w:rsidRPr="0035444D" w:rsidRDefault="004C3EF0" w:rsidP="00AA3AC3">
                            <w:pPr>
                              <w:pStyle w:val="ListParagraph"/>
                              <w:numPr>
                                <w:ilvl w:val="0"/>
                                <w:numId w:val="4"/>
                              </w:numPr>
                              <w:rPr>
                                <w:color w:val="FFFFFF" w:themeColor="background1"/>
                              </w:rPr>
                            </w:pPr>
                            <w:r w:rsidRPr="0035444D">
                              <w:rPr>
                                <w:color w:val="FFFFFF" w:themeColor="background1"/>
                              </w:rPr>
                              <w:t xml:space="preserve">Challenge </w:t>
                            </w:r>
                            <w:proofErr w:type="gramStart"/>
                            <w:r w:rsidRPr="0035444D">
                              <w:rPr>
                                <w:color w:val="FFFFFF" w:themeColor="background1"/>
                              </w:rPr>
                              <w:t>for  YP</w:t>
                            </w:r>
                            <w:proofErr w:type="gramEnd"/>
                            <w:r w:rsidRPr="0035444D">
                              <w:rPr>
                                <w:color w:val="FFFFFF" w:themeColor="background1"/>
                              </w:rPr>
                              <w:t xml:space="preserve"> who are LAC when they move to </w:t>
                            </w:r>
                            <w:proofErr w:type="spellStart"/>
                            <w:r w:rsidRPr="0035444D">
                              <w:rPr>
                                <w:color w:val="FFFFFF" w:themeColor="background1"/>
                              </w:rPr>
                              <w:t>semi independent</w:t>
                            </w:r>
                            <w:proofErr w:type="spellEnd"/>
                            <w:r w:rsidRPr="0035444D">
                              <w:rPr>
                                <w:color w:val="FFFFFF" w:themeColor="background1"/>
                              </w:rPr>
                              <w:t xml:space="preserve"> living at 16.  When they decide the colleges in the Autumn term it can be difficult to engage </w:t>
                            </w:r>
                            <w:proofErr w:type="gramStart"/>
                            <w:r w:rsidRPr="0035444D">
                              <w:rPr>
                                <w:color w:val="FFFFFF" w:themeColor="background1"/>
                              </w:rPr>
                              <w:t>them .</w:t>
                            </w:r>
                            <w:proofErr w:type="gramEnd"/>
                            <w:r w:rsidRPr="0035444D">
                              <w:rPr>
                                <w:color w:val="FFFFFF" w:themeColor="background1"/>
                              </w:rPr>
                              <w:t xml:space="preserve">  When they turn 18</w:t>
                            </w:r>
                            <w:r w:rsidR="00AA3AC3" w:rsidRPr="0035444D">
                              <w:rPr>
                                <w:color w:val="FFFFFF" w:themeColor="background1"/>
                              </w:rPr>
                              <w:t xml:space="preserve"> </w:t>
                            </w:r>
                            <w:proofErr w:type="gramStart"/>
                            <w:r w:rsidR="00AA3AC3" w:rsidRPr="0035444D">
                              <w:rPr>
                                <w:color w:val="FFFFFF" w:themeColor="background1"/>
                              </w:rPr>
                              <w:t xml:space="preserve">and </w:t>
                            </w:r>
                            <w:r w:rsidRPr="0035444D">
                              <w:rPr>
                                <w:color w:val="FFFFFF" w:themeColor="background1"/>
                              </w:rPr>
                              <w:t xml:space="preserve"> live</w:t>
                            </w:r>
                            <w:proofErr w:type="gramEnd"/>
                            <w:r w:rsidRPr="0035444D">
                              <w:rPr>
                                <w:color w:val="FFFFFF" w:themeColor="background1"/>
                              </w:rPr>
                              <w:t xml:space="preserve"> independently</w:t>
                            </w:r>
                            <w:r w:rsidR="00AA3AC3" w:rsidRPr="0035444D">
                              <w:rPr>
                                <w:color w:val="FFFFFF" w:themeColor="background1"/>
                              </w:rPr>
                              <w:t xml:space="preserve"> it is a</w:t>
                            </w:r>
                            <w:r w:rsidRPr="0035444D">
                              <w:rPr>
                                <w:color w:val="FFFFFF" w:themeColor="background1"/>
                              </w:rPr>
                              <w:t xml:space="preserve"> real challenge of all the changes.</w:t>
                            </w:r>
                          </w:p>
                          <w:p w14:paraId="2E58E3B5" w14:textId="3DAA8EC5" w:rsidR="00AA3AC3" w:rsidRPr="0035444D" w:rsidRDefault="00AA3AC3" w:rsidP="00AA3AC3">
                            <w:pPr>
                              <w:pStyle w:val="ListParagraph"/>
                              <w:numPr>
                                <w:ilvl w:val="0"/>
                                <w:numId w:val="4"/>
                              </w:numPr>
                              <w:rPr>
                                <w:color w:val="FFFFFF" w:themeColor="background1"/>
                              </w:rPr>
                            </w:pPr>
                            <w:r w:rsidRPr="0035444D">
                              <w:rPr>
                                <w:color w:val="FFFFFF" w:themeColor="background1"/>
                              </w:rPr>
                              <w:t>There needs to be alternative provisions - other avenues.</w:t>
                            </w:r>
                          </w:p>
                          <w:p w14:paraId="4722F2D9" w14:textId="7D9580BF" w:rsidR="00AA3AC3" w:rsidRPr="0035444D" w:rsidRDefault="00AA3AC3" w:rsidP="00AA3AC3">
                            <w:pPr>
                              <w:pStyle w:val="ListParagraph"/>
                              <w:numPr>
                                <w:ilvl w:val="0"/>
                                <w:numId w:val="4"/>
                              </w:numPr>
                              <w:rPr>
                                <w:color w:val="FFFFFF" w:themeColor="background1"/>
                              </w:rPr>
                            </w:pPr>
                            <w:r w:rsidRPr="0035444D">
                              <w:rPr>
                                <w:color w:val="FFFFFF" w:themeColor="background1"/>
                              </w:rPr>
                              <w:t>Admissions find it difficult to find a school place when someone has been excluded</w:t>
                            </w:r>
                            <w:r w:rsidR="00BD3D4B" w:rsidRPr="0035444D">
                              <w:rPr>
                                <w:color w:val="FFFFFF" w:themeColor="background1"/>
                              </w:rPr>
                              <w:t>.</w:t>
                            </w:r>
                          </w:p>
                          <w:p w14:paraId="1E0614E7" w14:textId="3D64B865" w:rsidR="00BD3D4B" w:rsidRPr="0035444D" w:rsidRDefault="00BD3D4B" w:rsidP="00AA3AC3">
                            <w:pPr>
                              <w:pStyle w:val="ListParagraph"/>
                              <w:numPr>
                                <w:ilvl w:val="0"/>
                                <w:numId w:val="4"/>
                              </w:numPr>
                              <w:rPr>
                                <w:color w:val="FFFFFF" w:themeColor="background1"/>
                              </w:rPr>
                            </w:pPr>
                            <w:r w:rsidRPr="0035444D">
                              <w:rPr>
                                <w:color w:val="FFFFFF" w:themeColor="background1"/>
                              </w:rPr>
                              <w:t xml:space="preserve">Schools are full and it is difficult </w:t>
                            </w:r>
                            <w:proofErr w:type="gramStart"/>
                            <w:r w:rsidRPr="0035444D">
                              <w:rPr>
                                <w:color w:val="FFFFFF" w:themeColor="background1"/>
                              </w:rPr>
                              <w:t>some times</w:t>
                            </w:r>
                            <w:proofErr w:type="gramEnd"/>
                            <w:r w:rsidRPr="0035444D">
                              <w:rPr>
                                <w:color w:val="FFFFFF" w:themeColor="background1"/>
                              </w:rPr>
                              <w:t xml:space="preserve"> and it is a struggle</w:t>
                            </w:r>
                          </w:p>
                          <w:p w14:paraId="52829162" w14:textId="13087150" w:rsidR="00BD3D4B" w:rsidRPr="0035444D" w:rsidRDefault="00BD3D4B" w:rsidP="00AA3AC3">
                            <w:pPr>
                              <w:pStyle w:val="ListParagraph"/>
                              <w:numPr>
                                <w:ilvl w:val="0"/>
                                <w:numId w:val="4"/>
                              </w:numPr>
                              <w:rPr>
                                <w:color w:val="FFFFFF" w:themeColor="background1"/>
                              </w:rPr>
                            </w:pPr>
                            <w:r w:rsidRPr="0035444D">
                              <w:rPr>
                                <w:color w:val="FFFFFF" w:themeColor="background1"/>
                              </w:rPr>
                              <w:t>Pupils under Youth Justice for minor offences are harder to engage as there is less work and face to face work than a pupil with larger offences which have had support for over a year.</w:t>
                            </w:r>
                          </w:p>
                          <w:p w14:paraId="38AE547B" w14:textId="04F1836C" w:rsidR="008A2F2F" w:rsidRPr="0035444D" w:rsidRDefault="008A2F2F" w:rsidP="00AA3AC3">
                            <w:pPr>
                              <w:pStyle w:val="ListParagraph"/>
                              <w:numPr>
                                <w:ilvl w:val="0"/>
                                <w:numId w:val="4"/>
                              </w:numPr>
                              <w:rPr>
                                <w:color w:val="FFFFFF" w:themeColor="background1"/>
                              </w:rPr>
                            </w:pPr>
                            <w:r w:rsidRPr="0035444D">
                              <w:rPr>
                                <w:rFonts w:ascii="Calibri" w:hAnsi="Calibri" w:cs="Calibri"/>
                                <w:color w:val="FFFFFF" w:themeColor="background1"/>
                              </w:rPr>
                              <w:t>The challenges we have for serious offenders and placing them into Education.  A number have EHCP's and Virtual Schools.</w:t>
                            </w:r>
                          </w:p>
                          <w:p w14:paraId="5BEAD2BE" w14:textId="7DDE2290" w:rsidR="008A2F2F" w:rsidRPr="0035444D" w:rsidRDefault="008A2F2F" w:rsidP="00AA3AC3">
                            <w:pPr>
                              <w:pStyle w:val="ListParagraph"/>
                              <w:numPr>
                                <w:ilvl w:val="0"/>
                                <w:numId w:val="4"/>
                              </w:numPr>
                              <w:rPr>
                                <w:color w:val="FFFFFF" w:themeColor="background1"/>
                              </w:rPr>
                            </w:pPr>
                            <w:r w:rsidRPr="0035444D">
                              <w:rPr>
                                <w:rFonts w:ascii="Calibri" w:hAnsi="Calibri" w:cs="Calibri"/>
                                <w:color w:val="FFFFFF" w:themeColor="background1"/>
                              </w:rPr>
                              <w:t>Not enough AP in a school - not enough creativity/awful more can be done at Key Stage 4.</w:t>
                            </w:r>
                          </w:p>
                          <w:p w14:paraId="46B2AC27" w14:textId="6324C0BB" w:rsidR="008A2F2F" w:rsidRPr="0035444D" w:rsidRDefault="008A2F2F" w:rsidP="00AA3AC3">
                            <w:pPr>
                              <w:pStyle w:val="ListParagraph"/>
                              <w:numPr>
                                <w:ilvl w:val="0"/>
                                <w:numId w:val="4"/>
                              </w:numPr>
                              <w:rPr>
                                <w:color w:val="FFFFFF" w:themeColor="background1"/>
                              </w:rPr>
                            </w:pPr>
                            <w:r w:rsidRPr="0035444D">
                              <w:rPr>
                                <w:rFonts w:ascii="Calibri" w:hAnsi="Calibri" w:cs="Calibri"/>
                                <w:color w:val="FFFFFF" w:themeColor="background1"/>
                              </w:rPr>
                              <w:t>Progress 8 Data - this meant certain subjects wouldn’t be counted in the key performance indicators (</w:t>
                            </w:r>
                            <w:proofErr w:type="gramStart"/>
                            <w:r w:rsidRPr="0035444D">
                              <w:rPr>
                                <w:rFonts w:ascii="Calibri" w:hAnsi="Calibri" w:cs="Calibri"/>
                                <w:color w:val="FFFFFF" w:themeColor="background1"/>
                              </w:rPr>
                              <w:t>DT,PE</w:t>
                            </w:r>
                            <w:proofErr w:type="gramEnd"/>
                            <w:r w:rsidRPr="0035444D">
                              <w:rPr>
                                <w:rFonts w:ascii="Calibri" w:hAnsi="Calibri" w:cs="Calibri"/>
                                <w:color w:val="FFFFFF" w:themeColor="background1"/>
                              </w:rPr>
                              <w:t>, Dance)these don’t exist as they don’t form part of the performance indicator.</w:t>
                            </w:r>
                          </w:p>
                          <w:p w14:paraId="6C7E1D34" w14:textId="13E5FC19" w:rsidR="008A2F2F" w:rsidRPr="0035444D" w:rsidRDefault="008A2F2F" w:rsidP="008A2F2F">
                            <w:pPr>
                              <w:pStyle w:val="ListParagraph"/>
                              <w:numPr>
                                <w:ilvl w:val="0"/>
                                <w:numId w:val="4"/>
                              </w:numPr>
                              <w:rPr>
                                <w:color w:val="FFFFFF" w:themeColor="background1"/>
                              </w:rPr>
                            </w:pPr>
                            <w:r w:rsidRPr="0035444D">
                              <w:rPr>
                                <w:color w:val="FFFFFF" w:themeColor="background1"/>
                              </w:rPr>
                              <w:t xml:space="preserve">The role of governors, if a perm ex within 15 days they </w:t>
                            </w:r>
                            <w:proofErr w:type="gramStart"/>
                            <w:r w:rsidRPr="0035444D">
                              <w:rPr>
                                <w:color w:val="FFFFFF" w:themeColor="background1"/>
                              </w:rPr>
                              <w:t>have to</w:t>
                            </w:r>
                            <w:proofErr w:type="gramEnd"/>
                            <w:r w:rsidRPr="0035444D">
                              <w:rPr>
                                <w:color w:val="FFFFFF" w:themeColor="background1"/>
                              </w:rPr>
                              <w:t xml:space="preserve"> test whether the headteacher has made the correct decision along with statutory guidance. Problem is if the Governors has a good </w:t>
                            </w:r>
                            <w:proofErr w:type="gramStart"/>
                            <w:r w:rsidRPr="0035444D">
                              <w:rPr>
                                <w:color w:val="FFFFFF" w:themeColor="background1"/>
                              </w:rPr>
                              <w:t>relationship</w:t>
                            </w:r>
                            <w:proofErr w:type="gramEnd"/>
                            <w:r w:rsidRPr="0035444D">
                              <w:rPr>
                                <w:color w:val="FFFFFF" w:themeColor="background1"/>
                              </w:rPr>
                              <w:t xml:space="preserve"> it is likely the decision gets upheld.</w:t>
                            </w:r>
                          </w:p>
                          <w:p w14:paraId="72A6D96A" w14:textId="15A234E9" w:rsidR="008A2F2F" w:rsidRPr="0035444D" w:rsidRDefault="008A2F2F" w:rsidP="008A2F2F">
                            <w:pPr>
                              <w:pStyle w:val="ListParagraph"/>
                              <w:numPr>
                                <w:ilvl w:val="0"/>
                                <w:numId w:val="4"/>
                              </w:numPr>
                              <w:rPr>
                                <w:color w:val="FFFFFF" w:themeColor="background1"/>
                              </w:rPr>
                            </w:pPr>
                            <w:r w:rsidRPr="0035444D">
                              <w:rPr>
                                <w:color w:val="FFFFFF" w:themeColor="background1"/>
                              </w:rPr>
                              <w:t>Most Post 16 exclusions come from outside of authority.</w:t>
                            </w:r>
                          </w:p>
                          <w:p w14:paraId="1936E6E8" w14:textId="5821C29C" w:rsidR="008A2F2F" w:rsidRPr="0035444D" w:rsidRDefault="008A2F2F" w:rsidP="008A2F2F">
                            <w:pPr>
                              <w:pStyle w:val="ListParagraph"/>
                              <w:numPr>
                                <w:ilvl w:val="0"/>
                                <w:numId w:val="4"/>
                              </w:numPr>
                              <w:rPr>
                                <w:color w:val="FFFFFF" w:themeColor="background1"/>
                              </w:rPr>
                            </w:pPr>
                            <w:r w:rsidRPr="0035444D">
                              <w:rPr>
                                <w:rFonts w:ascii="Calibri" w:hAnsi="Calibri" w:cs="Calibri"/>
                                <w:color w:val="FFFFFF" w:themeColor="background1"/>
                              </w:rPr>
                              <w:t xml:space="preserve">Mental Health and Qualifications are a key theme/barrier for pupils who are </w:t>
                            </w:r>
                            <w:proofErr w:type="gramStart"/>
                            <w:r w:rsidRPr="0035444D">
                              <w:rPr>
                                <w:rFonts w:ascii="Calibri" w:hAnsi="Calibri" w:cs="Calibri"/>
                                <w:color w:val="FFFFFF" w:themeColor="background1"/>
                              </w:rPr>
                              <w:t>NEET</w:t>
                            </w:r>
                            <w:proofErr w:type="gramEnd"/>
                          </w:p>
                          <w:p w14:paraId="70A6431D" w14:textId="77777777" w:rsidR="004C3EF0" w:rsidRDefault="004C3EF0" w:rsidP="004C3EF0"/>
                          <w:p w14:paraId="3103A8CB" w14:textId="1375E84F" w:rsidR="004C3EF0" w:rsidRDefault="004C3EF0" w:rsidP="004C3E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213E6" id="Text Box 7" o:spid="_x0000_s1029" type="#_x0000_t202" style="position:absolute;left:0;text-align:left;margin-left:0;margin-top:-31.5pt;width:682.5pt;height:41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" fillcolor="#7030a0" strokeweight=".5pt">
                <v:textbox>
                  <w:txbxContent>
                    <w:p w14:paraId="08C053CD" w14:textId="7BD8A7A0" w:rsidR="00D75CDB" w:rsidRPr="00AA3AC3" w:rsidRDefault="0033746D" w:rsidP="00AA3AC3">
                      <w:pPr>
                        <w:rPr>
                          <w:b/>
                          <w:bCs/>
                          <w:sz w:val="32"/>
                          <w:szCs w:val="32"/>
                        </w:rPr>
                      </w:pPr>
                      <w:r w:rsidRPr="00AA3AC3">
                        <w:rPr>
                          <w:b/>
                          <w:bCs/>
                          <w:sz w:val="32"/>
                          <w:szCs w:val="32"/>
                        </w:rPr>
                        <w:t>Threats</w:t>
                      </w:r>
                    </w:p>
                    <w:p w14:paraId="292A2574" w14:textId="77777777" w:rsidR="004C3EF0" w:rsidRDefault="004C3EF0" w:rsidP="004C3EF0"/>
                    <w:p w14:paraId="69D25CB5" w14:textId="6F9914BF" w:rsidR="004C3EF0" w:rsidRPr="0035444D" w:rsidRDefault="004C3EF0" w:rsidP="00AA3AC3">
                      <w:pPr>
                        <w:pStyle w:val="ListParagraph"/>
                        <w:numPr>
                          <w:ilvl w:val="0"/>
                          <w:numId w:val="4"/>
                        </w:numPr>
                        <w:rPr>
                          <w:color w:val="FFFFFF" w:themeColor="background1"/>
                        </w:rPr>
                      </w:pPr>
                      <w:r w:rsidRPr="0035444D">
                        <w:rPr>
                          <w:color w:val="FFFFFF" w:themeColor="background1"/>
                        </w:rPr>
                        <w:t xml:space="preserve">The funding for DWP/ESFA/Social Care </w:t>
                      </w:r>
                      <w:proofErr w:type="gramStart"/>
                      <w:r w:rsidRPr="0035444D">
                        <w:rPr>
                          <w:color w:val="FFFFFF" w:themeColor="background1"/>
                        </w:rPr>
                        <w:t>don’t</w:t>
                      </w:r>
                      <w:proofErr w:type="gramEnd"/>
                      <w:r w:rsidRPr="0035444D">
                        <w:rPr>
                          <w:color w:val="FFFFFF" w:themeColor="background1"/>
                        </w:rPr>
                        <w:t xml:space="preserve"> all pull together.  Because harsh</w:t>
                      </w:r>
                      <w:r w:rsidRPr="0035444D">
                        <w:rPr>
                          <w:color w:val="FFFFFF" w:themeColor="background1"/>
                        </w:rPr>
                        <w:t xml:space="preserve"> of the harsh</w:t>
                      </w:r>
                      <w:r w:rsidRPr="0035444D">
                        <w:rPr>
                          <w:color w:val="FFFFFF" w:themeColor="background1"/>
                        </w:rPr>
                        <w:t xml:space="preserve"> line on attendance.  If they don’t show </w:t>
                      </w:r>
                      <w:proofErr w:type="gramStart"/>
                      <w:r w:rsidRPr="0035444D">
                        <w:rPr>
                          <w:color w:val="FFFFFF" w:themeColor="background1"/>
                        </w:rPr>
                        <w:t>up</w:t>
                      </w:r>
                      <w:proofErr w:type="gramEnd"/>
                      <w:r w:rsidRPr="0035444D">
                        <w:rPr>
                          <w:color w:val="FFFFFF" w:themeColor="background1"/>
                        </w:rPr>
                        <w:t xml:space="preserve"> they don’t get funded.</w:t>
                      </w:r>
                      <w:r w:rsidRPr="0035444D">
                        <w:rPr>
                          <w:color w:val="FFFFFF" w:themeColor="background1"/>
                        </w:rPr>
                        <w:t xml:space="preserve"> This is why Young People get off rolled. </w:t>
                      </w:r>
                    </w:p>
                    <w:p w14:paraId="7CFDC26C" w14:textId="5EBDE816" w:rsidR="004C3EF0" w:rsidRPr="0035444D" w:rsidRDefault="004C3EF0" w:rsidP="00AA3AC3">
                      <w:pPr>
                        <w:pStyle w:val="ListParagraph"/>
                        <w:numPr>
                          <w:ilvl w:val="0"/>
                          <w:numId w:val="4"/>
                        </w:numPr>
                        <w:rPr>
                          <w:color w:val="FFFFFF" w:themeColor="background1"/>
                        </w:rPr>
                      </w:pPr>
                      <w:r w:rsidRPr="0035444D">
                        <w:rPr>
                          <w:color w:val="FFFFFF" w:themeColor="background1"/>
                        </w:rPr>
                        <w:t xml:space="preserve">Pupils get put off the Adult Learning Centre especially if some of the adults attending are parents </w:t>
                      </w:r>
                      <w:proofErr w:type="gramStart"/>
                      <w:r w:rsidRPr="0035444D">
                        <w:rPr>
                          <w:color w:val="FFFFFF" w:themeColor="background1"/>
                        </w:rPr>
                        <w:t>already</w:t>
                      </w:r>
                      <w:proofErr w:type="gramEnd"/>
                    </w:p>
                    <w:p w14:paraId="0297228F" w14:textId="367D6D62" w:rsidR="004C3EF0" w:rsidRPr="0035444D" w:rsidRDefault="004C3EF0" w:rsidP="00AA3AC3">
                      <w:pPr>
                        <w:pStyle w:val="ListParagraph"/>
                        <w:numPr>
                          <w:ilvl w:val="0"/>
                          <w:numId w:val="4"/>
                        </w:numPr>
                        <w:rPr>
                          <w:color w:val="FFFFFF" w:themeColor="background1"/>
                        </w:rPr>
                      </w:pPr>
                      <w:r w:rsidRPr="0035444D">
                        <w:rPr>
                          <w:color w:val="FFFFFF" w:themeColor="background1"/>
                        </w:rPr>
                        <w:t>In March without a College place - provisions that they can access</w:t>
                      </w:r>
                      <w:r w:rsidRPr="0035444D">
                        <w:rPr>
                          <w:color w:val="FFFFFF" w:themeColor="background1"/>
                        </w:rPr>
                        <w:t xml:space="preserve"> such as Skills Hub seems the only option</w:t>
                      </w:r>
                      <w:r w:rsidRPr="0035444D">
                        <w:rPr>
                          <w:color w:val="FFFFFF" w:themeColor="background1"/>
                        </w:rPr>
                        <w:t>.</w:t>
                      </w:r>
                    </w:p>
                    <w:p w14:paraId="1E118D89" w14:textId="04DA16D5" w:rsidR="00AA3AC3" w:rsidRPr="0035444D" w:rsidRDefault="004C3EF0" w:rsidP="00AA3AC3">
                      <w:pPr>
                        <w:pStyle w:val="ListParagraph"/>
                        <w:numPr>
                          <w:ilvl w:val="0"/>
                          <w:numId w:val="4"/>
                        </w:numPr>
                        <w:rPr>
                          <w:color w:val="FFFFFF" w:themeColor="background1"/>
                        </w:rPr>
                      </w:pPr>
                      <w:r w:rsidRPr="0035444D">
                        <w:rPr>
                          <w:color w:val="FFFFFF" w:themeColor="background1"/>
                        </w:rPr>
                        <w:t>Challenge</w:t>
                      </w:r>
                      <w:r w:rsidRPr="0035444D">
                        <w:rPr>
                          <w:color w:val="FFFFFF" w:themeColor="background1"/>
                        </w:rPr>
                        <w:t xml:space="preserve"> </w:t>
                      </w:r>
                      <w:proofErr w:type="gramStart"/>
                      <w:r w:rsidRPr="0035444D">
                        <w:rPr>
                          <w:color w:val="FFFFFF" w:themeColor="background1"/>
                        </w:rPr>
                        <w:t xml:space="preserve">for </w:t>
                      </w:r>
                      <w:r w:rsidRPr="0035444D">
                        <w:rPr>
                          <w:color w:val="FFFFFF" w:themeColor="background1"/>
                        </w:rPr>
                        <w:t xml:space="preserve"> YP</w:t>
                      </w:r>
                      <w:proofErr w:type="gramEnd"/>
                      <w:r w:rsidRPr="0035444D">
                        <w:rPr>
                          <w:color w:val="FFFFFF" w:themeColor="background1"/>
                        </w:rPr>
                        <w:t xml:space="preserve"> who are LAC </w:t>
                      </w:r>
                      <w:r w:rsidRPr="0035444D">
                        <w:rPr>
                          <w:color w:val="FFFFFF" w:themeColor="background1"/>
                        </w:rPr>
                        <w:t>when</w:t>
                      </w:r>
                      <w:r w:rsidRPr="0035444D">
                        <w:rPr>
                          <w:color w:val="FFFFFF" w:themeColor="background1"/>
                        </w:rPr>
                        <w:t xml:space="preserve"> they move to </w:t>
                      </w:r>
                      <w:proofErr w:type="spellStart"/>
                      <w:r w:rsidRPr="0035444D">
                        <w:rPr>
                          <w:color w:val="FFFFFF" w:themeColor="background1"/>
                        </w:rPr>
                        <w:t>semi ind</w:t>
                      </w:r>
                      <w:r w:rsidRPr="0035444D">
                        <w:rPr>
                          <w:color w:val="FFFFFF" w:themeColor="background1"/>
                        </w:rPr>
                        <w:t>ependent</w:t>
                      </w:r>
                      <w:proofErr w:type="spellEnd"/>
                      <w:r w:rsidRPr="0035444D">
                        <w:rPr>
                          <w:color w:val="FFFFFF" w:themeColor="background1"/>
                        </w:rPr>
                        <w:t xml:space="preserve"> living</w:t>
                      </w:r>
                      <w:r w:rsidRPr="0035444D">
                        <w:rPr>
                          <w:color w:val="FFFFFF" w:themeColor="background1"/>
                        </w:rPr>
                        <w:t xml:space="preserve"> at 16.  </w:t>
                      </w:r>
                      <w:r w:rsidRPr="0035444D">
                        <w:rPr>
                          <w:color w:val="FFFFFF" w:themeColor="background1"/>
                        </w:rPr>
                        <w:t>W</w:t>
                      </w:r>
                      <w:r w:rsidRPr="0035444D">
                        <w:rPr>
                          <w:color w:val="FFFFFF" w:themeColor="background1"/>
                        </w:rPr>
                        <w:t>hen they decide the colleges in the Autumn term</w:t>
                      </w:r>
                      <w:r w:rsidRPr="0035444D">
                        <w:rPr>
                          <w:color w:val="FFFFFF" w:themeColor="background1"/>
                        </w:rPr>
                        <w:t xml:space="preserve"> it can be difficult to engage </w:t>
                      </w:r>
                      <w:proofErr w:type="gramStart"/>
                      <w:r w:rsidRPr="0035444D">
                        <w:rPr>
                          <w:color w:val="FFFFFF" w:themeColor="background1"/>
                        </w:rPr>
                        <w:t>them</w:t>
                      </w:r>
                      <w:r w:rsidRPr="0035444D">
                        <w:rPr>
                          <w:color w:val="FFFFFF" w:themeColor="background1"/>
                        </w:rPr>
                        <w:t xml:space="preserve"> .</w:t>
                      </w:r>
                      <w:proofErr w:type="gramEnd"/>
                      <w:r w:rsidRPr="0035444D">
                        <w:rPr>
                          <w:color w:val="FFFFFF" w:themeColor="background1"/>
                        </w:rPr>
                        <w:t xml:space="preserve">  When they turn 18</w:t>
                      </w:r>
                      <w:r w:rsidR="00AA3AC3" w:rsidRPr="0035444D">
                        <w:rPr>
                          <w:color w:val="FFFFFF" w:themeColor="background1"/>
                        </w:rPr>
                        <w:t xml:space="preserve"> </w:t>
                      </w:r>
                      <w:proofErr w:type="gramStart"/>
                      <w:r w:rsidR="00AA3AC3" w:rsidRPr="0035444D">
                        <w:rPr>
                          <w:color w:val="FFFFFF" w:themeColor="background1"/>
                        </w:rPr>
                        <w:t xml:space="preserve">and </w:t>
                      </w:r>
                      <w:r w:rsidRPr="0035444D">
                        <w:rPr>
                          <w:color w:val="FFFFFF" w:themeColor="background1"/>
                        </w:rPr>
                        <w:t xml:space="preserve"> live</w:t>
                      </w:r>
                      <w:proofErr w:type="gramEnd"/>
                      <w:r w:rsidRPr="0035444D">
                        <w:rPr>
                          <w:color w:val="FFFFFF" w:themeColor="background1"/>
                        </w:rPr>
                        <w:t xml:space="preserve"> independently</w:t>
                      </w:r>
                      <w:r w:rsidR="00AA3AC3" w:rsidRPr="0035444D">
                        <w:rPr>
                          <w:color w:val="FFFFFF" w:themeColor="background1"/>
                        </w:rPr>
                        <w:t xml:space="preserve"> it is a</w:t>
                      </w:r>
                      <w:r w:rsidRPr="0035444D">
                        <w:rPr>
                          <w:color w:val="FFFFFF" w:themeColor="background1"/>
                        </w:rPr>
                        <w:t xml:space="preserve"> real challenge of all the changes.</w:t>
                      </w:r>
                    </w:p>
                    <w:p w14:paraId="2E58E3B5" w14:textId="3DAA8EC5" w:rsidR="00AA3AC3" w:rsidRPr="0035444D" w:rsidRDefault="00AA3AC3" w:rsidP="00AA3AC3">
                      <w:pPr>
                        <w:pStyle w:val="ListParagraph"/>
                        <w:numPr>
                          <w:ilvl w:val="0"/>
                          <w:numId w:val="4"/>
                        </w:numPr>
                        <w:rPr>
                          <w:color w:val="FFFFFF" w:themeColor="background1"/>
                        </w:rPr>
                      </w:pPr>
                      <w:r w:rsidRPr="0035444D">
                        <w:rPr>
                          <w:color w:val="FFFFFF" w:themeColor="background1"/>
                        </w:rPr>
                        <w:t>There needs to be alternative provisions - other avenues.</w:t>
                      </w:r>
                    </w:p>
                    <w:p w14:paraId="4722F2D9" w14:textId="7D9580BF" w:rsidR="00AA3AC3" w:rsidRPr="0035444D" w:rsidRDefault="00AA3AC3" w:rsidP="00AA3AC3">
                      <w:pPr>
                        <w:pStyle w:val="ListParagraph"/>
                        <w:numPr>
                          <w:ilvl w:val="0"/>
                          <w:numId w:val="4"/>
                        </w:numPr>
                        <w:rPr>
                          <w:color w:val="FFFFFF" w:themeColor="background1"/>
                        </w:rPr>
                      </w:pPr>
                      <w:r w:rsidRPr="0035444D">
                        <w:rPr>
                          <w:color w:val="FFFFFF" w:themeColor="background1"/>
                        </w:rPr>
                        <w:t>Admissions find it difficult to find a school place when someone has been excluded</w:t>
                      </w:r>
                      <w:r w:rsidR="00BD3D4B" w:rsidRPr="0035444D">
                        <w:rPr>
                          <w:color w:val="FFFFFF" w:themeColor="background1"/>
                        </w:rPr>
                        <w:t>.</w:t>
                      </w:r>
                    </w:p>
                    <w:p w14:paraId="1E0614E7" w14:textId="3D64B865" w:rsidR="00BD3D4B" w:rsidRPr="0035444D" w:rsidRDefault="00BD3D4B" w:rsidP="00AA3AC3">
                      <w:pPr>
                        <w:pStyle w:val="ListParagraph"/>
                        <w:numPr>
                          <w:ilvl w:val="0"/>
                          <w:numId w:val="4"/>
                        </w:numPr>
                        <w:rPr>
                          <w:color w:val="FFFFFF" w:themeColor="background1"/>
                        </w:rPr>
                      </w:pPr>
                      <w:r w:rsidRPr="0035444D">
                        <w:rPr>
                          <w:color w:val="FFFFFF" w:themeColor="background1"/>
                        </w:rPr>
                        <w:t xml:space="preserve">Schools are full and it is difficult </w:t>
                      </w:r>
                      <w:proofErr w:type="gramStart"/>
                      <w:r w:rsidRPr="0035444D">
                        <w:rPr>
                          <w:color w:val="FFFFFF" w:themeColor="background1"/>
                        </w:rPr>
                        <w:t>some times</w:t>
                      </w:r>
                      <w:proofErr w:type="gramEnd"/>
                      <w:r w:rsidRPr="0035444D">
                        <w:rPr>
                          <w:color w:val="FFFFFF" w:themeColor="background1"/>
                        </w:rPr>
                        <w:t xml:space="preserve"> and it is a struggle</w:t>
                      </w:r>
                    </w:p>
                    <w:p w14:paraId="52829162" w14:textId="13087150" w:rsidR="00BD3D4B" w:rsidRPr="0035444D" w:rsidRDefault="00BD3D4B" w:rsidP="00AA3AC3">
                      <w:pPr>
                        <w:pStyle w:val="ListParagraph"/>
                        <w:numPr>
                          <w:ilvl w:val="0"/>
                          <w:numId w:val="4"/>
                        </w:numPr>
                        <w:rPr>
                          <w:color w:val="FFFFFF" w:themeColor="background1"/>
                        </w:rPr>
                      </w:pPr>
                      <w:r w:rsidRPr="0035444D">
                        <w:rPr>
                          <w:color w:val="FFFFFF" w:themeColor="background1"/>
                        </w:rPr>
                        <w:t>Pupils under Youth Justice for minor offences are harder to engage as there is less work and face to face work than a pupil with larger offences which have had support for over a year.</w:t>
                      </w:r>
                    </w:p>
                    <w:p w14:paraId="38AE547B" w14:textId="04F1836C" w:rsidR="008A2F2F" w:rsidRPr="0035444D" w:rsidRDefault="008A2F2F" w:rsidP="00AA3AC3">
                      <w:pPr>
                        <w:pStyle w:val="ListParagraph"/>
                        <w:numPr>
                          <w:ilvl w:val="0"/>
                          <w:numId w:val="4"/>
                        </w:numPr>
                        <w:rPr>
                          <w:color w:val="FFFFFF" w:themeColor="background1"/>
                        </w:rPr>
                      </w:pPr>
                      <w:r w:rsidRPr="0035444D">
                        <w:rPr>
                          <w:rFonts w:ascii="Calibri" w:hAnsi="Calibri" w:cs="Calibri"/>
                          <w:color w:val="FFFFFF" w:themeColor="background1"/>
                        </w:rPr>
                        <w:t>The challenges we have</w:t>
                      </w:r>
                      <w:r w:rsidRPr="0035444D">
                        <w:rPr>
                          <w:rFonts w:ascii="Calibri" w:hAnsi="Calibri" w:cs="Calibri"/>
                          <w:color w:val="FFFFFF" w:themeColor="background1"/>
                        </w:rPr>
                        <w:t xml:space="preserve"> for</w:t>
                      </w:r>
                      <w:r w:rsidRPr="0035444D">
                        <w:rPr>
                          <w:rFonts w:ascii="Calibri" w:hAnsi="Calibri" w:cs="Calibri"/>
                          <w:color w:val="FFFFFF" w:themeColor="background1"/>
                        </w:rPr>
                        <w:t xml:space="preserve"> serious offen</w:t>
                      </w:r>
                      <w:r w:rsidRPr="0035444D">
                        <w:rPr>
                          <w:rFonts w:ascii="Calibri" w:hAnsi="Calibri" w:cs="Calibri"/>
                          <w:color w:val="FFFFFF" w:themeColor="background1"/>
                        </w:rPr>
                        <w:t>ders</w:t>
                      </w:r>
                      <w:r w:rsidRPr="0035444D">
                        <w:rPr>
                          <w:rFonts w:ascii="Calibri" w:hAnsi="Calibri" w:cs="Calibri"/>
                          <w:color w:val="FFFFFF" w:themeColor="background1"/>
                        </w:rPr>
                        <w:t xml:space="preserve"> and placing them into Education.  A number have EHCP's and Virtual Schools.</w:t>
                      </w:r>
                    </w:p>
                    <w:p w14:paraId="5BEAD2BE" w14:textId="7DDE2290" w:rsidR="008A2F2F" w:rsidRPr="0035444D" w:rsidRDefault="008A2F2F" w:rsidP="00AA3AC3">
                      <w:pPr>
                        <w:pStyle w:val="ListParagraph"/>
                        <w:numPr>
                          <w:ilvl w:val="0"/>
                          <w:numId w:val="4"/>
                        </w:numPr>
                        <w:rPr>
                          <w:color w:val="FFFFFF" w:themeColor="background1"/>
                        </w:rPr>
                      </w:pPr>
                      <w:r w:rsidRPr="0035444D">
                        <w:rPr>
                          <w:rFonts w:ascii="Calibri" w:hAnsi="Calibri" w:cs="Calibri"/>
                          <w:color w:val="FFFFFF" w:themeColor="background1"/>
                        </w:rPr>
                        <w:t xml:space="preserve">Not enough AP in a school - not enough </w:t>
                      </w:r>
                      <w:r w:rsidRPr="0035444D">
                        <w:rPr>
                          <w:rFonts w:ascii="Calibri" w:hAnsi="Calibri" w:cs="Calibri"/>
                          <w:color w:val="FFFFFF" w:themeColor="background1"/>
                        </w:rPr>
                        <w:t>creativity</w:t>
                      </w:r>
                      <w:r w:rsidRPr="0035444D">
                        <w:rPr>
                          <w:rFonts w:ascii="Calibri" w:hAnsi="Calibri" w:cs="Calibri"/>
                          <w:color w:val="FFFFFF" w:themeColor="background1"/>
                        </w:rPr>
                        <w:t>/awful more can be done at Key Stage 4</w:t>
                      </w:r>
                      <w:r w:rsidRPr="0035444D">
                        <w:rPr>
                          <w:rFonts w:ascii="Calibri" w:hAnsi="Calibri" w:cs="Calibri"/>
                          <w:color w:val="FFFFFF" w:themeColor="background1"/>
                        </w:rPr>
                        <w:t>.</w:t>
                      </w:r>
                    </w:p>
                    <w:p w14:paraId="46B2AC27" w14:textId="6324C0BB" w:rsidR="008A2F2F" w:rsidRPr="0035444D" w:rsidRDefault="008A2F2F" w:rsidP="00AA3AC3">
                      <w:pPr>
                        <w:pStyle w:val="ListParagraph"/>
                        <w:numPr>
                          <w:ilvl w:val="0"/>
                          <w:numId w:val="4"/>
                        </w:numPr>
                        <w:rPr>
                          <w:color w:val="FFFFFF" w:themeColor="background1"/>
                        </w:rPr>
                      </w:pPr>
                      <w:r w:rsidRPr="0035444D">
                        <w:rPr>
                          <w:rFonts w:ascii="Calibri" w:hAnsi="Calibri" w:cs="Calibri"/>
                          <w:color w:val="FFFFFF" w:themeColor="background1"/>
                        </w:rPr>
                        <w:t>Progress 8 Data - this meant certain subjects wouldn’t be counted in the key performance indicators (</w:t>
                      </w:r>
                      <w:proofErr w:type="gramStart"/>
                      <w:r w:rsidRPr="0035444D">
                        <w:rPr>
                          <w:rFonts w:ascii="Calibri" w:hAnsi="Calibri" w:cs="Calibri"/>
                          <w:color w:val="FFFFFF" w:themeColor="background1"/>
                        </w:rPr>
                        <w:t>DT,PE</w:t>
                      </w:r>
                      <w:proofErr w:type="gramEnd"/>
                      <w:r w:rsidRPr="0035444D">
                        <w:rPr>
                          <w:rFonts w:ascii="Calibri" w:hAnsi="Calibri" w:cs="Calibri"/>
                          <w:color w:val="FFFFFF" w:themeColor="background1"/>
                        </w:rPr>
                        <w:t>, Dance)these don’t exist as they don’t form part of the performance indicator.</w:t>
                      </w:r>
                    </w:p>
                    <w:p w14:paraId="6C7E1D34" w14:textId="13E5FC19" w:rsidR="008A2F2F" w:rsidRPr="0035444D" w:rsidRDefault="008A2F2F" w:rsidP="008A2F2F">
                      <w:pPr>
                        <w:pStyle w:val="ListParagraph"/>
                        <w:numPr>
                          <w:ilvl w:val="0"/>
                          <w:numId w:val="4"/>
                        </w:numPr>
                        <w:rPr>
                          <w:color w:val="FFFFFF" w:themeColor="background1"/>
                        </w:rPr>
                      </w:pPr>
                      <w:r w:rsidRPr="0035444D">
                        <w:rPr>
                          <w:color w:val="FFFFFF" w:themeColor="background1"/>
                        </w:rPr>
                        <w:t xml:space="preserve">The role of governors, if a perm ex within 15 days they </w:t>
                      </w:r>
                      <w:proofErr w:type="gramStart"/>
                      <w:r w:rsidRPr="0035444D">
                        <w:rPr>
                          <w:color w:val="FFFFFF" w:themeColor="background1"/>
                        </w:rPr>
                        <w:t>have to</w:t>
                      </w:r>
                      <w:proofErr w:type="gramEnd"/>
                      <w:r w:rsidRPr="0035444D">
                        <w:rPr>
                          <w:color w:val="FFFFFF" w:themeColor="background1"/>
                        </w:rPr>
                        <w:t xml:space="preserve"> test whether the headteacher has made the correct decision along with </w:t>
                      </w:r>
                      <w:r w:rsidRPr="0035444D">
                        <w:rPr>
                          <w:color w:val="FFFFFF" w:themeColor="background1"/>
                        </w:rPr>
                        <w:t>statutory</w:t>
                      </w:r>
                      <w:r w:rsidRPr="0035444D">
                        <w:rPr>
                          <w:color w:val="FFFFFF" w:themeColor="background1"/>
                        </w:rPr>
                        <w:t xml:space="preserve"> guidance.</w:t>
                      </w:r>
                      <w:r w:rsidRPr="0035444D">
                        <w:rPr>
                          <w:color w:val="FFFFFF" w:themeColor="background1"/>
                        </w:rPr>
                        <w:t xml:space="preserve"> </w:t>
                      </w:r>
                      <w:r w:rsidRPr="0035444D">
                        <w:rPr>
                          <w:color w:val="FFFFFF" w:themeColor="background1"/>
                        </w:rPr>
                        <w:t xml:space="preserve">Problem is if the Governors has a good </w:t>
                      </w:r>
                      <w:proofErr w:type="gramStart"/>
                      <w:r w:rsidRPr="0035444D">
                        <w:rPr>
                          <w:color w:val="FFFFFF" w:themeColor="background1"/>
                        </w:rPr>
                        <w:t>relationship</w:t>
                      </w:r>
                      <w:proofErr w:type="gramEnd"/>
                      <w:r w:rsidRPr="0035444D">
                        <w:rPr>
                          <w:color w:val="FFFFFF" w:themeColor="background1"/>
                        </w:rPr>
                        <w:t xml:space="preserve"> it is likely the decision gets upheld.</w:t>
                      </w:r>
                    </w:p>
                    <w:p w14:paraId="72A6D96A" w14:textId="15A234E9" w:rsidR="008A2F2F" w:rsidRPr="0035444D" w:rsidRDefault="008A2F2F" w:rsidP="008A2F2F">
                      <w:pPr>
                        <w:pStyle w:val="ListParagraph"/>
                        <w:numPr>
                          <w:ilvl w:val="0"/>
                          <w:numId w:val="4"/>
                        </w:numPr>
                        <w:rPr>
                          <w:color w:val="FFFFFF" w:themeColor="background1"/>
                        </w:rPr>
                      </w:pPr>
                      <w:r w:rsidRPr="0035444D">
                        <w:rPr>
                          <w:color w:val="FFFFFF" w:themeColor="background1"/>
                        </w:rPr>
                        <w:t>Most Post 16 exclusions come from outside of authority.</w:t>
                      </w:r>
                    </w:p>
                    <w:p w14:paraId="1936E6E8" w14:textId="5821C29C" w:rsidR="008A2F2F" w:rsidRPr="0035444D" w:rsidRDefault="008A2F2F" w:rsidP="008A2F2F">
                      <w:pPr>
                        <w:pStyle w:val="ListParagraph"/>
                        <w:numPr>
                          <w:ilvl w:val="0"/>
                          <w:numId w:val="4"/>
                        </w:numPr>
                        <w:rPr>
                          <w:color w:val="FFFFFF" w:themeColor="background1"/>
                        </w:rPr>
                      </w:pPr>
                      <w:r w:rsidRPr="0035444D">
                        <w:rPr>
                          <w:rFonts w:ascii="Calibri" w:hAnsi="Calibri" w:cs="Calibri"/>
                          <w:color w:val="FFFFFF" w:themeColor="background1"/>
                        </w:rPr>
                        <w:t>Mental Health and Qualifications are a key theme/barrier</w:t>
                      </w:r>
                      <w:r w:rsidRPr="0035444D">
                        <w:rPr>
                          <w:rFonts w:ascii="Calibri" w:hAnsi="Calibri" w:cs="Calibri"/>
                          <w:color w:val="FFFFFF" w:themeColor="background1"/>
                        </w:rPr>
                        <w:t xml:space="preserve"> for pupils who are </w:t>
                      </w:r>
                      <w:proofErr w:type="gramStart"/>
                      <w:r w:rsidRPr="0035444D">
                        <w:rPr>
                          <w:rFonts w:ascii="Calibri" w:hAnsi="Calibri" w:cs="Calibri"/>
                          <w:color w:val="FFFFFF" w:themeColor="background1"/>
                        </w:rPr>
                        <w:t>NEET</w:t>
                      </w:r>
                      <w:proofErr w:type="gramEnd"/>
                    </w:p>
                    <w:p w14:paraId="70A6431D" w14:textId="77777777" w:rsidR="004C3EF0" w:rsidRDefault="004C3EF0" w:rsidP="004C3EF0"/>
                    <w:p w14:paraId="3103A8CB" w14:textId="1375E84F" w:rsidR="004C3EF0" w:rsidRDefault="004C3EF0" w:rsidP="004C3EF0"/>
                  </w:txbxContent>
                </v:textbox>
                <w10:wrap anchorx="margin"/>
              </v:shape>
            </w:pict>
          </mc:Fallback>
        </mc:AlternateContent>
      </w:r>
    </w:p>
    <w:p w14:paraId="356726A9" w14:textId="02130236" w:rsidR="0033746D" w:rsidRDefault="0033746D" w:rsidP="0033746D">
      <w:pPr>
        <w:ind w:firstLine="720"/>
      </w:pPr>
    </w:p>
    <w:p w14:paraId="0DECE9AB" w14:textId="77777777" w:rsidR="0033746D" w:rsidRDefault="0033746D" w:rsidP="0033746D">
      <w:pPr>
        <w:ind w:firstLine="720"/>
      </w:pPr>
    </w:p>
    <w:p w14:paraId="55A6600C" w14:textId="77777777" w:rsidR="0033746D" w:rsidRDefault="0033746D" w:rsidP="0033746D">
      <w:pPr>
        <w:ind w:firstLine="720"/>
      </w:pPr>
    </w:p>
    <w:p w14:paraId="523B50CD" w14:textId="77777777" w:rsidR="0033746D" w:rsidRDefault="0033746D" w:rsidP="0033746D">
      <w:pPr>
        <w:ind w:firstLine="720"/>
      </w:pPr>
    </w:p>
    <w:p w14:paraId="7B82B102" w14:textId="77777777" w:rsidR="0033746D" w:rsidRDefault="0033746D" w:rsidP="0033746D">
      <w:pPr>
        <w:ind w:firstLine="720"/>
      </w:pPr>
    </w:p>
    <w:p w14:paraId="6CCDDA42" w14:textId="77777777" w:rsidR="0033746D" w:rsidRDefault="0033746D" w:rsidP="0033746D">
      <w:pPr>
        <w:ind w:firstLine="720"/>
      </w:pPr>
    </w:p>
    <w:p w14:paraId="6405A8F2" w14:textId="77777777" w:rsidR="0033746D" w:rsidRDefault="0033746D" w:rsidP="0033746D">
      <w:pPr>
        <w:ind w:firstLine="720"/>
      </w:pPr>
    </w:p>
    <w:p w14:paraId="542CCA42" w14:textId="77777777" w:rsidR="0033746D" w:rsidRDefault="0033746D" w:rsidP="0033746D">
      <w:pPr>
        <w:ind w:firstLine="720"/>
      </w:pPr>
    </w:p>
    <w:p w14:paraId="3219B778" w14:textId="77777777" w:rsidR="0033746D" w:rsidRDefault="0033746D" w:rsidP="0033746D">
      <w:pPr>
        <w:ind w:firstLine="720"/>
      </w:pPr>
    </w:p>
    <w:p w14:paraId="60E4CA67" w14:textId="77777777" w:rsidR="0033746D" w:rsidRDefault="0033746D" w:rsidP="0033746D">
      <w:pPr>
        <w:ind w:firstLine="720"/>
      </w:pPr>
    </w:p>
    <w:p w14:paraId="5F19798B" w14:textId="77777777" w:rsidR="0033746D" w:rsidRDefault="0033746D" w:rsidP="0033746D">
      <w:pPr>
        <w:ind w:firstLine="720"/>
      </w:pPr>
    </w:p>
    <w:p w14:paraId="3BA6508E" w14:textId="77777777" w:rsidR="0033746D" w:rsidRDefault="0033746D" w:rsidP="0033746D">
      <w:pPr>
        <w:ind w:firstLine="720"/>
      </w:pPr>
    </w:p>
    <w:p w14:paraId="543C4938" w14:textId="77777777" w:rsidR="0033746D" w:rsidRDefault="0033746D" w:rsidP="0033746D">
      <w:pPr>
        <w:ind w:firstLine="720"/>
      </w:pPr>
    </w:p>
    <w:p w14:paraId="377899E2" w14:textId="77777777" w:rsidR="0033746D" w:rsidRDefault="0033746D" w:rsidP="0033746D">
      <w:pPr>
        <w:ind w:firstLine="720"/>
      </w:pPr>
    </w:p>
    <w:p w14:paraId="251E6C13" w14:textId="34B3083C" w:rsidR="0033746D" w:rsidRDefault="0035444D" w:rsidP="0033746D">
      <w:pPr>
        <w:ind w:firstLine="720"/>
        <w:rPr>
          <w:b/>
          <w:bCs/>
          <w:sz w:val="32"/>
          <w:szCs w:val="32"/>
        </w:rPr>
      </w:pPr>
      <w:r w:rsidRPr="0035444D">
        <w:rPr>
          <w:b/>
          <w:bCs/>
          <w:sz w:val="32"/>
          <w:szCs w:val="32"/>
        </w:rPr>
        <w:lastRenderedPageBreak/>
        <w:t>Quick wins</w:t>
      </w:r>
    </w:p>
    <w:p w14:paraId="3255A5F8" w14:textId="6F5FA2B8" w:rsidR="0035444D" w:rsidRDefault="0035444D" w:rsidP="0033746D">
      <w:pPr>
        <w:ind w:firstLine="720"/>
        <w:rPr>
          <w:sz w:val="24"/>
          <w:szCs w:val="24"/>
        </w:rPr>
      </w:pPr>
      <w:r>
        <w:rPr>
          <w:sz w:val="24"/>
          <w:szCs w:val="24"/>
        </w:rPr>
        <w:t xml:space="preserve">Alternative Provision in Hillingdon appears to be a common theme for those students that are hard to place/excluded or entering the authority as LAC.  There are </w:t>
      </w:r>
      <w:proofErr w:type="gramStart"/>
      <w:r>
        <w:rPr>
          <w:sz w:val="24"/>
          <w:szCs w:val="24"/>
        </w:rPr>
        <w:t>plans ahead</w:t>
      </w:r>
      <w:proofErr w:type="gramEnd"/>
      <w:r>
        <w:rPr>
          <w:sz w:val="24"/>
          <w:szCs w:val="24"/>
        </w:rPr>
        <w:t xml:space="preserve"> to review the Alternative Provision in Hillingdon and the above information will be shared with the working groups.  </w:t>
      </w:r>
    </w:p>
    <w:p w14:paraId="64AB0C97" w14:textId="640C27E3" w:rsidR="0035444D" w:rsidRDefault="0035444D" w:rsidP="0035444D">
      <w:pPr>
        <w:rPr>
          <w:sz w:val="24"/>
          <w:szCs w:val="24"/>
        </w:rPr>
      </w:pPr>
      <w:r>
        <w:rPr>
          <w:sz w:val="24"/>
          <w:szCs w:val="24"/>
        </w:rPr>
        <w:t xml:space="preserve">There are also early discussions around the 14-19 strategy in Hillingdon and further information will be available once plans are finalised – this may go someway to support students who are at risk of NEET or need more aspirational vocational pathways.  There are some concerns around procedures within schools especially when it comes to some exclusions and those that may be ‘selective’.  It may be pertinent for Admissions and Exclusions and Re-integration to join the Headteachers Steering Group suggested by Caroline – to help look at these and see what support is needed. The resources that Neil has developed could also go someway to helping this </w:t>
      </w:r>
      <w:proofErr w:type="gramStart"/>
      <w:r>
        <w:rPr>
          <w:sz w:val="24"/>
          <w:szCs w:val="24"/>
        </w:rPr>
        <w:t>particular cohort</w:t>
      </w:r>
      <w:proofErr w:type="gramEnd"/>
      <w:r>
        <w:rPr>
          <w:sz w:val="24"/>
          <w:szCs w:val="24"/>
        </w:rPr>
        <w:t>.</w:t>
      </w:r>
    </w:p>
    <w:p w14:paraId="347D67EE" w14:textId="01608ABD" w:rsidR="0035444D" w:rsidRDefault="0035444D" w:rsidP="0035444D">
      <w:pPr>
        <w:rPr>
          <w:sz w:val="24"/>
          <w:szCs w:val="24"/>
        </w:rPr>
      </w:pPr>
      <w:r>
        <w:rPr>
          <w:sz w:val="24"/>
          <w:szCs w:val="24"/>
        </w:rPr>
        <w:t xml:space="preserve">There are currently some NEET panels happening in the Local Authority and it was </w:t>
      </w:r>
      <w:proofErr w:type="gramStart"/>
      <w:r>
        <w:rPr>
          <w:sz w:val="24"/>
          <w:szCs w:val="24"/>
        </w:rPr>
        <w:t>recommend</w:t>
      </w:r>
      <w:proofErr w:type="gramEnd"/>
      <w:r>
        <w:rPr>
          <w:sz w:val="24"/>
          <w:szCs w:val="24"/>
        </w:rPr>
        <w:t xml:space="preserve"> that </w:t>
      </w:r>
      <w:r w:rsidR="00287423">
        <w:rPr>
          <w:sz w:val="24"/>
          <w:szCs w:val="24"/>
        </w:rPr>
        <w:t>the NEET team could attend this with other members present – it may also be useful to get some IAG from either Uxbridge College or the EDT who can provide some invaluable advice to some cases that may be ‘stuck’ or ‘complex’.  For those students who are 19 years old Deborah Scarborough would be a very good contact to have in these types of panel/surgeries.</w:t>
      </w:r>
    </w:p>
    <w:p w14:paraId="6071B98D" w14:textId="74BF6EC6" w:rsidR="00287423" w:rsidRDefault="00287423" w:rsidP="0035444D">
      <w:pPr>
        <w:rPr>
          <w:sz w:val="24"/>
          <w:szCs w:val="24"/>
        </w:rPr>
      </w:pPr>
      <w:r>
        <w:rPr>
          <w:sz w:val="24"/>
          <w:szCs w:val="24"/>
        </w:rPr>
        <w:t xml:space="preserve">Uxbridge College have communicated in the past that there are intakes in both September and January, therefore students that move into the authority that are LAC shouldn’t have too long to wait for a place.  There are provisions like Burleigh College who offer all </w:t>
      </w:r>
      <w:proofErr w:type="gramStart"/>
      <w:r>
        <w:rPr>
          <w:sz w:val="24"/>
          <w:szCs w:val="24"/>
        </w:rPr>
        <w:t>year round</w:t>
      </w:r>
      <w:proofErr w:type="gramEnd"/>
      <w:r>
        <w:rPr>
          <w:sz w:val="24"/>
          <w:szCs w:val="24"/>
        </w:rPr>
        <w:t xml:space="preserve"> courses.  Once our T-Level intern has finished with the directory we can share this with all – which provides detail on what provisions offer. </w:t>
      </w:r>
    </w:p>
    <w:p w14:paraId="33EC1AC6" w14:textId="77777777" w:rsidR="0042210D" w:rsidRDefault="0042210D" w:rsidP="0035444D">
      <w:pPr>
        <w:rPr>
          <w:sz w:val="24"/>
          <w:szCs w:val="24"/>
        </w:rPr>
      </w:pPr>
    </w:p>
    <w:p w14:paraId="43856B62" w14:textId="7EBB260F" w:rsidR="0042210D" w:rsidRDefault="0042210D" w:rsidP="0035444D">
      <w:pPr>
        <w:rPr>
          <w:sz w:val="24"/>
          <w:szCs w:val="24"/>
        </w:rPr>
      </w:pPr>
      <w:r>
        <w:rPr>
          <w:sz w:val="24"/>
          <w:szCs w:val="24"/>
        </w:rPr>
        <w:t xml:space="preserve">Gypsy Traveller </w:t>
      </w:r>
    </w:p>
    <w:p w14:paraId="3AC8FD3E" w14:textId="4E73F78A" w:rsidR="0042210D" w:rsidRDefault="0042210D" w:rsidP="0035444D">
      <w:pPr>
        <w:rPr>
          <w:sz w:val="24"/>
          <w:szCs w:val="24"/>
        </w:rPr>
      </w:pPr>
      <w:r>
        <w:rPr>
          <w:sz w:val="24"/>
          <w:szCs w:val="24"/>
        </w:rPr>
        <w:t xml:space="preserve">Being put into the family trade.  Formal education not accepted by the </w:t>
      </w:r>
      <w:proofErr w:type="gramStart"/>
      <w:r>
        <w:rPr>
          <w:sz w:val="24"/>
          <w:szCs w:val="24"/>
        </w:rPr>
        <w:t>government</w:t>
      </w:r>
      <w:proofErr w:type="gramEnd"/>
    </w:p>
    <w:p w14:paraId="6EA169D6" w14:textId="422219A9" w:rsidR="0042210D" w:rsidRDefault="0042210D" w:rsidP="0035444D">
      <w:pPr>
        <w:rPr>
          <w:sz w:val="24"/>
          <w:szCs w:val="24"/>
        </w:rPr>
      </w:pPr>
      <w:r>
        <w:rPr>
          <w:sz w:val="24"/>
          <w:szCs w:val="24"/>
        </w:rPr>
        <w:t>Try to make the people, responsibilities as other citizens.  There are some cultural needs which may need to pay attention to, they have certain obligations.</w:t>
      </w:r>
    </w:p>
    <w:p w14:paraId="60F6FF53" w14:textId="38EBF163" w:rsidR="0042210D" w:rsidRDefault="0042210D" w:rsidP="0035444D">
      <w:pPr>
        <w:rPr>
          <w:sz w:val="24"/>
          <w:szCs w:val="24"/>
        </w:rPr>
      </w:pPr>
      <w:r>
        <w:rPr>
          <w:sz w:val="24"/>
          <w:szCs w:val="24"/>
        </w:rPr>
        <w:t xml:space="preserve">Promote </w:t>
      </w:r>
      <w:proofErr w:type="gramStart"/>
      <w:r>
        <w:rPr>
          <w:sz w:val="24"/>
          <w:szCs w:val="24"/>
        </w:rPr>
        <w:t>education</w:t>
      </w:r>
      <w:proofErr w:type="gramEnd"/>
      <w:r>
        <w:rPr>
          <w:sz w:val="24"/>
          <w:szCs w:val="24"/>
        </w:rPr>
        <w:t xml:space="preserve"> </w:t>
      </w:r>
    </w:p>
    <w:p w14:paraId="40C6437E" w14:textId="36E7000C" w:rsidR="0042210D" w:rsidRDefault="0042210D" w:rsidP="0035444D">
      <w:pPr>
        <w:rPr>
          <w:sz w:val="24"/>
          <w:szCs w:val="24"/>
        </w:rPr>
      </w:pPr>
      <w:r>
        <w:rPr>
          <w:sz w:val="24"/>
          <w:szCs w:val="24"/>
        </w:rPr>
        <w:lastRenderedPageBreak/>
        <w:t xml:space="preserve">Weakness point – communication between departments – SEND, admissions, participation.  Termly </w:t>
      </w:r>
      <w:proofErr w:type="gramStart"/>
      <w:r>
        <w:rPr>
          <w:sz w:val="24"/>
          <w:szCs w:val="24"/>
        </w:rPr>
        <w:t>meeting’s</w:t>
      </w:r>
      <w:proofErr w:type="gramEnd"/>
      <w:r>
        <w:rPr>
          <w:sz w:val="24"/>
          <w:szCs w:val="24"/>
        </w:rPr>
        <w:t xml:space="preserve"> would be good – EHCP’s are outdated and have not </w:t>
      </w:r>
    </w:p>
    <w:p w14:paraId="40085F9E" w14:textId="10C7F68C" w:rsidR="0042210D" w:rsidRDefault="0042210D" w:rsidP="0035444D">
      <w:pPr>
        <w:rPr>
          <w:sz w:val="24"/>
          <w:szCs w:val="24"/>
        </w:rPr>
      </w:pPr>
      <w:r>
        <w:rPr>
          <w:sz w:val="24"/>
          <w:szCs w:val="24"/>
        </w:rPr>
        <w:t xml:space="preserve">Trying to get data for the community.  Some of the information about </w:t>
      </w:r>
      <w:proofErr w:type="spellStart"/>
      <w:r>
        <w:rPr>
          <w:sz w:val="24"/>
          <w:szCs w:val="24"/>
        </w:rPr>
        <w:t>ethinicty</w:t>
      </w:r>
      <w:proofErr w:type="spellEnd"/>
      <w:r>
        <w:rPr>
          <w:sz w:val="24"/>
          <w:szCs w:val="24"/>
        </w:rPr>
        <w:t xml:space="preserve"> because </w:t>
      </w:r>
      <w:proofErr w:type="spellStart"/>
      <w:r>
        <w:rPr>
          <w:sz w:val="24"/>
          <w:szCs w:val="24"/>
        </w:rPr>
        <w:t>oepledont</w:t>
      </w:r>
      <w:proofErr w:type="spellEnd"/>
      <w:r>
        <w:rPr>
          <w:sz w:val="24"/>
          <w:szCs w:val="24"/>
        </w:rPr>
        <w:t xml:space="preserve"> understand that there are other </w:t>
      </w:r>
      <w:proofErr w:type="spellStart"/>
      <w:r>
        <w:rPr>
          <w:sz w:val="24"/>
          <w:szCs w:val="24"/>
        </w:rPr>
        <w:t>ethinicitie</w:t>
      </w:r>
      <w:proofErr w:type="spellEnd"/>
      <w:r>
        <w:rPr>
          <w:sz w:val="24"/>
          <w:szCs w:val="24"/>
        </w:rPr>
        <w:t xml:space="preserve"> (Scottish) We are in the process with the DFE</w:t>
      </w:r>
      <w:r w:rsidR="00527495">
        <w:rPr>
          <w:sz w:val="24"/>
          <w:szCs w:val="24"/>
        </w:rPr>
        <w:t xml:space="preserve"> – trying to implement into all boroughs, at the end of the school year we will trial </w:t>
      </w:r>
      <w:proofErr w:type="gramStart"/>
      <w:r w:rsidR="00527495">
        <w:rPr>
          <w:sz w:val="24"/>
          <w:szCs w:val="24"/>
        </w:rPr>
        <w:t>it</w:t>
      </w:r>
      <w:proofErr w:type="gramEnd"/>
    </w:p>
    <w:p w14:paraId="4CD3BBE8" w14:textId="179C1B11" w:rsidR="00527495" w:rsidRDefault="00527495" w:rsidP="0035444D">
      <w:pPr>
        <w:rPr>
          <w:sz w:val="24"/>
          <w:szCs w:val="24"/>
        </w:rPr>
      </w:pPr>
      <w:r>
        <w:rPr>
          <w:sz w:val="24"/>
          <w:szCs w:val="24"/>
        </w:rPr>
        <w:t xml:space="preserve">Most are leaving at secondary school level – being educated at how to become </w:t>
      </w:r>
      <w:proofErr w:type="spellStart"/>
      <w:r>
        <w:rPr>
          <w:sz w:val="24"/>
          <w:szCs w:val="24"/>
        </w:rPr>
        <w:t>housewifes</w:t>
      </w:r>
      <w:proofErr w:type="spellEnd"/>
      <w:r>
        <w:rPr>
          <w:sz w:val="24"/>
          <w:szCs w:val="24"/>
        </w:rPr>
        <w:t xml:space="preserve">.  </w:t>
      </w:r>
    </w:p>
    <w:p w14:paraId="25DC9C8D" w14:textId="1FEE9EA0" w:rsidR="00527495" w:rsidRDefault="00527495" w:rsidP="0035444D">
      <w:pPr>
        <w:rPr>
          <w:sz w:val="24"/>
          <w:szCs w:val="24"/>
        </w:rPr>
      </w:pPr>
      <w:r>
        <w:rPr>
          <w:sz w:val="24"/>
          <w:szCs w:val="24"/>
        </w:rPr>
        <w:t xml:space="preserve">Trying to get schools to create a programme, promoting partnership </w:t>
      </w:r>
      <w:proofErr w:type="gramStart"/>
      <w:r>
        <w:rPr>
          <w:sz w:val="24"/>
          <w:szCs w:val="24"/>
        </w:rPr>
        <w:t>working</w:t>
      </w:r>
      <w:proofErr w:type="gramEnd"/>
      <w:r>
        <w:rPr>
          <w:sz w:val="24"/>
          <w:szCs w:val="24"/>
        </w:rPr>
        <w:t xml:space="preserve"> </w:t>
      </w:r>
    </w:p>
    <w:p w14:paraId="0949FF6E" w14:textId="34806E04" w:rsidR="00527495" w:rsidRDefault="00527495" w:rsidP="0035444D">
      <w:pPr>
        <w:rPr>
          <w:sz w:val="24"/>
          <w:szCs w:val="24"/>
        </w:rPr>
      </w:pPr>
      <w:r>
        <w:rPr>
          <w:sz w:val="24"/>
          <w:szCs w:val="24"/>
        </w:rPr>
        <w:t xml:space="preserve">Programme running from </w:t>
      </w:r>
    </w:p>
    <w:p w14:paraId="1DC0D6E0" w14:textId="7DB712A8" w:rsidR="003D2F12" w:rsidRDefault="003D2F12" w:rsidP="0035444D">
      <w:pPr>
        <w:rPr>
          <w:sz w:val="24"/>
          <w:szCs w:val="24"/>
        </w:rPr>
      </w:pPr>
      <w:r>
        <w:rPr>
          <w:sz w:val="24"/>
          <w:szCs w:val="24"/>
        </w:rPr>
        <w:t xml:space="preserve">Nails/hairdressing – some apprenticeships </w:t>
      </w:r>
    </w:p>
    <w:p w14:paraId="6EEE1BDA" w14:textId="124883CF" w:rsidR="003D2F12" w:rsidRPr="0035444D" w:rsidRDefault="003D2F12" w:rsidP="0035444D">
      <w:pPr>
        <w:rPr>
          <w:sz w:val="24"/>
          <w:szCs w:val="24"/>
        </w:rPr>
      </w:pPr>
      <w:r>
        <w:rPr>
          <w:sz w:val="24"/>
          <w:szCs w:val="24"/>
        </w:rPr>
        <w:t>Set up a multi -agency meeting for SEND</w:t>
      </w:r>
    </w:p>
    <w:p w14:paraId="6EBA70CD" w14:textId="77777777" w:rsidR="0033746D" w:rsidRDefault="0033746D" w:rsidP="0033746D">
      <w:pPr>
        <w:ind w:firstLine="720"/>
      </w:pPr>
    </w:p>
    <w:p w14:paraId="1C1FC9F6" w14:textId="77777777" w:rsidR="0033746D" w:rsidRDefault="0033746D" w:rsidP="0033746D">
      <w:pPr>
        <w:ind w:firstLine="720"/>
      </w:pPr>
    </w:p>
    <w:p w14:paraId="5AB1BF19" w14:textId="77777777" w:rsidR="0033746D" w:rsidRDefault="0033746D" w:rsidP="0033746D">
      <w:pPr>
        <w:ind w:firstLine="720"/>
      </w:pPr>
    </w:p>
    <w:p w14:paraId="59B67325" w14:textId="77777777" w:rsidR="0033746D" w:rsidRPr="0033746D" w:rsidRDefault="0033746D" w:rsidP="0033746D">
      <w:pPr>
        <w:ind w:firstLine="720"/>
      </w:pPr>
    </w:p>
    <w:sectPr w:rsidR="0033746D" w:rsidRPr="0033746D" w:rsidSect="00D75CD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8716" w14:textId="77777777" w:rsidR="00EF67DD" w:rsidRDefault="00EF67DD" w:rsidP="0033746D">
      <w:pPr>
        <w:spacing w:after="0" w:line="240" w:lineRule="auto"/>
      </w:pPr>
      <w:r>
        <w:separator/>
      </w:r>
    </w:p>
  </w:endnote>
  <w:endnote w:type="continuationSeparator" w:id="0">
    <w:p w14:paraId="04B11949" w14:textId="77777777" w:rsidR="00EF67DD" w:rsidRDefault="00EF67DD" w:rsidP="0033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998D" w14:textId="77777777" w:rsidR="00EF67DD" w:rsidRDefault="00EF67DD" w:rsidP="0033746D">
      <w:pPr>
        <w:spacing w:after="0" w:line="240" w:lineRule="auto"/>
      </w:pPr>
      <w:r>
        <w:separator/>
      </w:r>
    </w:p>
  </w:footnote>
  <w:footnote w:type="continuationSeparator" w:id="0">
    <w:p w14:paraId="1931B628" w14:textId="77777777" w:rsidR="00EF67DD" w:rsidRDefault="00EF67DD" w:rsidP="00337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470"/>
    <w:multiLevelType w:val="hybridMultilevel"/>
    <w:tmpl w:val="08B6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D18E1"/>
    <w:multiLevelType w:val="hybridMultilevel"/>
    <w:tmpl w:val="493C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208B8"/>
    <w:multiLevelType w:val="hybridMultilevel"/>
    <w:tmpl w:val="45542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DF32D8"/>
    <w:multiLevelType w:val="hybridMultilevel"/>
    <w:tmpl w:val="AE60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105017"/>
    <w:multiLevelType w:val="hybridMultilevel"/>
    <w:tmpl w:val="8ACA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E66C1"/>
    <w:multiLevelType w:val="hybridMultilevel"/>
    <w:tmpl w:val="9692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85E98"/>
    <w:multiLevelType w:val="hybridMultilevel"/>
    <w:tmpl w:val="6554C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225891">
    <w:abstractNumId w:val="5"/>
  </w:num>
  <w:num w:numId="2" w16cid:durableId="107041876">
    <w:abstractNumId w:val="6"/>
  </w:num>
  <w:num w:numId="3" w16cid:durableId="1090202773">
    <w:abstractNumId w:val="1"/>
  </w:num>
  <w:num w:numId="4" w16cid:durableId="1465124475">
    <w:abstractNumId w:val="3"/>
  </w:num>
  <w:num w:numId="5" w16cid:durableId="119106945">
    <w:abstractNumId w:val="2"/>
  </w:num>
  <w:num w:numId="6" w16cid:durableId="2136411472">
    <w:abstractNumId w:val="4"/>
  </w:num>
  <w:num w:numId="7" w16cid:durableId="42835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DB"/>
    <w:rsid w:val="001A24EA"/>
    <w:rsid w:val="00287423"/>
    <w:rsid w:val="002E40D3"/>
    <w:rsid w:val="00314A87"/>
    <w:rsid w:val="0033746D"/>
    <w:rsid w:val="0035444D"/>
    <w:rsid w:val="003D2F12"/>
    <w:rsid w:val="0042210D"/>
    <w:rsid w:val="004C3EF0"/>
    <w:rsid w:val="00527495"/>
    <w:rsid w:val="008A2F2F"/>
    <w:rsid w:val="009324D3"/>
    <w:rsid w:val="009B6935"/>
    <w:rsid w:val="009C6114"/>
    <w:rsid w:val="00AA3AC3"/>
    <w:rsid w:val="00BD3D4B"/>
    <w:rsid w:val="00D75CDB"/>
    <w:rsid w:val="00EF67DD"/>
    <w:rsid w:val="00EF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0070"/>
  <w15:chartTrackingRefBased/>
  <w15:docId w15:val="{3A3033CA-E61E-4FAD-AEF3-32B3F51F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CDB"/>
    <w:pPr>
      <w:ind w:left="720"/>
      <w:contextualSpacing/>
    </w:pPr>
  </w:style>
  <w:style w:type="paragraph" w:styleId="Header">
    <w:name w:val="header"/>
    <w:basedOn w:val="Normal"/>
    <w:link w:val="HeaderChar"/>
    <w:uiPriority w:val="99"/>
    <w:unhideWhenUsed/>
    <w:rsid w:val="00337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6D"/>
  </w:style>
  <w:style w:type="paragraph" w:styleId="Footer">
    <w:name w:val="footer"/>
    <w:basedOn w:val="Normal"/>
    <w:link w:val="FooterChar"/>
    <w:uiPriority w:val="99"/>
    <w:unhideWhenUsed/>
    <w:rsid w:val="00337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6D"/>
  </w:style>
  <w:style w:type="paragraph" w:styleId="NormalWeb">
    <w:name w:val="Normal (Web)"/>
    <w:basedOn w:val="Normal"/>
    <w:uiPriority w:val="99"/>
    <w:semiHidden/>
    <w:unhideWhenUsed/>
    <w:rsid w:val="00BD3D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8A2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5556">
      <w:bodyDiv w:val="1"/>
      <w:marLeft w:val="0"/>
      <w:marRight w:val="0"/>
      <w:marTop w:val="0"/>
      <w:marBottom w:val="0"/>
      <w:divBdr>
        <w:top w:val="none" w:sz="0" w:space="0" w:color="auto"/>
        <w:left w:val="none" w:sz="0" w:space="0" w:color="auto"/>
        <w:bottom w:val="none" w:sz="0" w:space="0" w:color="auto"/>
        <w:right w:val="none" w:sz="0" w:space="0" w:color="auto"/>
      </w:divBdr>
    </w:div>
    <w:div w:id="1065839658">
      <w:bodyDiv w:val="1"/>
      <w:marLeft w:val="0"/>
      <w:marRight w:val="0"/>
      <w:marTop w:val="0"/>
      <w:marBottom w:val="0"/>
      <w:divBdr>
        <w:top w:val="none" w:sz="0" w:space="0" w:color="auto"/>
        <w:left w:val="none" w:sz="0" w:space="0" w:color="auto"/>
        <w:bottom w:val="none" w:sz="0" w:space="0" w:color="auto"/>
        <w:right w:val="none" w:sz="0" w:space="0" w:color="auto"/>
      </w:divBdr>
    </w:div>
    <w:div w:id="1400861494">
      <w:bodyDiv w:val="1"/>
      <w:marLeft w:val="0"/>
      <w:marRight w:val="0"/>
      <w:marTop w:val="0"/>
      <w:marBottom w:val="0"/>
      <w:divBdr>
        <w:top w:val="none" w:sz="0" w:space="0" w:color="auto"/>
        <w:left w:val="none" w:sz="0" w:space="0" w:color="auto"/>
        <w:bottom w:val="none" w:sz="0" w:space="0" w:color="auto"/>
        <w:right w:val="none" w:sz="0" w:space="0" w:color="auto"/>
      </w:divBdr>
    </w:div>
    <w:div w:id="21104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4C74FF-C34F-4566-8BFB-A7150414EFCA}"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GB"/>
        </a:p>
      </dgm:t>
    </dgm:pt>
    <dgm:pt modelId="{D1E30EA1-ADBE-4FAF-A619-419285886362}">
      <dgm:prSet phldrT="[Text]"/>
      <dgm:spPr/>
      <dgm:t>
        <a:bodyPr/>
        <a:lstStyle/>
        <a:p>
          <a:r>
            <a:rPr lang="en-GB">
              <a:latin typeface="Dreaming Outloud Pro" panose="03050502040302030504" pitchFamily="66" charset="0"/>
              <a:cs typeface="Dreaming Outloud Pro" panose="03050502040302030504" pitchFamily="66" charset="0"/>
            </a:rPr>
            <a:t>Strengths</a:t>
          </a:r>
        </a:p>
      </dgm:t>
    </dgm:pt>
    <dgm:pt modelId="{042CEF57-C412-4204-BCF4-B4C19EDD218F}" type="parTrans" cxnId="{CE8E74DC-F2CF-4AAA-B736-0B661720552B}">
      <dgm:prSet/>
      <dgm:spPr/>
      <dgm:t>
        <a:bodyPr/>
        <a:lstStyle/>
        <a:p>
          <a:endParaRPr lang="en-GB"/>
        </a:p>
      </dgm:t>
    </dgm:pt>
    <dgm:pt modelId="{6A49E164-E373-479D-9987-79603AD78640}" type="sibTrans" cxnId="{CE8E74DC-F2CF-4AAA-B736-0B661720552B}">
      <dgm:prSet/>
      <dgm:spPr/>
      <dgm:t>
        <a:bodyPr/>
        <a:lstStyle/>
        <a:p>
          <a:endParaRPr lang="en-GB"/>
        </a:p>
      </dgm:t>
    </dgm:pt>
    <dgm:pt modelId="{E29AEC9F-D908-4400-9654-E82C3E53DEA5}">
      <dgm:prSet phldrT="[Text]"/>
      <dgm:spPr>
        <a:solidFill>
          <a:schemeClr val="accent2">
            <a:alpha val="50000"/>
          </a:schemeClr>
        </a:solidFill>
      </dgm:spPr>
      <dgm:t>
        <a:bodyPr/>
        <a:lstStyle/>
        <a:p>
          <a:r>
            <a:rPr lang="en-GB">
              <a:latin typeface="Dreaming Outloud Pro" panose="03050502040302030504" pitchFamily="66" charset="0"/>
              <a:cs typeface="Dreaming Outloud Pro" panose="03050502040302030504" pitchFamily="66" charset="0"/>
            </a:rPr>
            <a:t>Weaknesses</a:t>
          </a:r>
        </a:p>
      </dgm:t>
    </dgm:pt>
    <dgm:pt modelId="{6939C24E-026E-4BBB-BF1F-5600C010D43A}" type="parTrans" cxnId="{CDFBCA06-67A7-49CA-9A7C-D3A44A501C68}">
      <dgm:prSet/>
      <dgm:spPr/>
      <dgm:t>
        <a:bodyPr/>
        <a:lstStyle/>
        <a:p>
          <a:endParaRPr lang="en-GB"/>
        </a:p>
      </dgm:t>
    </dgm:pt>
    <dgm:pt modelId="{5EBB58AA-12DF-4F82-8E30-5AB4B6A7FF19}" type="sibTrans" cxnId="{CDFBCA06-67A7-49CA-9A7C-D3A44A501C68}">
      <dgm:prSet/>
      <dgm:spPr/>
      <dgm:t>
        <a:bodyPr/>
        <a:lstStyle/>
        <a:p>
          <a:endParaRPr lang="en-GB"/>
        </a:p>
      </dgm:t>
    </dgm:pt>
    <dgm:pt modelId="{190B5290-D3E8-47C5-BD2D-3D4D9A7B86CB}">
      <dgm:prSet phldrT="[Text]"/>
      <dgm:spPr>
        <a:solidFill>
          <a:schemeClr val="accent6">
            <a:alpha val="50000"/>
          </a:schemeClr>
        </a:solidFill>
      </dgm:spPr>
      <dgm:t>
        <a:bodyPr/>
        <a:lstStyle/>
        <a:p>
          <a:r>
            <a:rPr lang="en-GB">
              <a:latin typeface="Dreaming Outloud Pro" panose="03050502040302030504" pitchFamily="66" charset="0"/>
              <a:cs typeface="Dreaming Outloud Pro" panose="03050502040302030504" pitchFamily="66" charset="0"/>
            </a:rPr>
            <a:t>Oppurtunities</a:t>
          </a:r>
          <a:r>
            <a:rPr lang="en-GB"/>
            <a:t> </a:t>
          </a:r>
        </a:p>
      </dgm:t>
    </dgm:pt>
    <dgm:pt modelId="{ED0504CA-E785-4638-B321-44AB90557994}" type="parTrans" cxnId="{0C750D10-7235-4D63-84C1-E5D50D0C87A6}">
      <dgm:prSet/>
      <dgm:spPr/>
      <dgm:t>
        <a:bodyPr/>
        <a:lstStyle/>
        <a:p>
          <a:endParaRPr lang="en-GB"/>
        </a:p>
      </dgm:t>
    </dgm:pt>
    <dgm:pt modelId="{A3A36E53-121E-4C0E-BF73-878FE2F73C1D}" type="sibTrans" cxnId="{0C750D10-7235-4D63-84C1-E5D50D0C87A6}">
      <dgm:prSet/>
      <dgm:spPr/>
      <dgm:t>
        <a:bodyPr/>
        <a:lstStyle/>
        <a:p>
          <a:endParaRPr lang="en-GB"/>
        </a:p>
      </dgm:t>
    </dgm:pt>
    <dgm:pt modelId="{FBB48DC5-4587-4C6B-A602-6EFCD3C8FE6F}">
      <dgm:prSet phldrT="[Text]"/>
      <dgm:spPr>
        <a:solidFill>
          <a:srgbClr val="7030A0">
            <a:alpha val="50000"/>
          </a:srgbClr>
        </a:solidFill>
      </dgm:spPr>
      <dgm:t>
        <a:bodyPr/>
        <a:lstStyle/>
        <a:p>
          <a:r>
            <a:rPr lang="en-GB">
              <a:latin typeface="Dreaming Outloud Pro" panose="03050502040302030504" pitchFamily="66" charset="0"/>
              <a:cs typeface="Dreaming Outloud Pro" panose="03050502040302030504" pitchFamily="66" charset="0"/>
            </a:rPr>
            <a:t>Threats</a:t>
          </a:r>
        </a:p>
      </dgm:t>
    </dgm:pt>
    <dgm:pt modelId="{4CAC1E61-0951-4CF8-A009-D8B6127E7E4B}" type="parTrans" cxnId="{C152812C-7024-4FBE-B438-0A0C984FCBB5}">
      <dgm:prSet/>
      <dgm:spPr/>
      <dgm:t>
        <a:bodyPr/>
        <a:lstStyle/>
        <a:p>
          <a:endParaRPr lang="en-GB"/>
        </a:p>
      </dgm:t>
    </dgm:pt>
    <dgm:pt modelId="{B212A041-F847-4D51-A66F-89DEB2061354}" type="sibTrans" cxnId="{C152812C-7024-4FBE-B438-0A0C984FCBB5}">
      <dgm:prSet/>
      <dgm:spPr/>
      <dgm:t>
        <a:bodyPr/>
        <a:lstStyle/>
        <a:p>
          <a:endParaRPr lang="en-GB"/>
        </a:p>
      </dgm:t>
    </dgm:pt>
    <dgm:pt modelId="{C3E3F656-0C38-4141-AAAF-122BEF33F9EC}" type="pres">
      <dgm:prSet presAssocID="{A34C74FF-C34F-4566-8BFB-A7150414EFCA}" presName="Name0" presStyleCnt="0">
        <dgm:presLayoutVars>
          <dgm:dir/>
          <dgm:resizeHandles val="exact"/>
        </dgm:presLayoutVars>
      </dgm:prSet>
      <dgm:spPr/>
    </dgm:pt>
    <dgm:pt modelId="{6D4D3E6B-212B-497D-B9A4-D90A105FC79B}" type="pres">
      <dgm:prSet presAssocID="{D1E30EA1-ADBE-4FAF-A619-419285886362}" presName="Name5" presStyleLbl="vennNode1" presStyleIdx="0" presStyleCnt="4" custLinFactNeighborX="-498" custLinFactNeighborY="-1090">
        <dgm:presLayoutVars>
          <dgm:bulletEnabled val="1"/>
        </dgm:presLayoutVars>
      </dgm:prSet>
      <dgm:spPr/>
    </dgm:pt>
    <dgm:pt modelId="{D6802EC3-6BDC-4467-8C4F-A8F6ACB6CCB5}" type="pres">
      <dgm:prSet presAssocID="{6A49E164-E373-479D-9987-79603AD78640}" presName="space" presStyleCnt="0"/>
      <dgm:spPr/>
    </dgm:pt>
    <dgm:pt modelId="{975A6BDF-B880-45BA-A522-94E596E27EB1}" type="pres">
      <dgm:prSet presAssocID="{E29AEC9F-D908-4400-9654-E82C3E53DEA5}" presName="Name5" presStyleLbl="vennNode1" presStyleIdx="1" presStyleCnt="4" custLinFactNeighborX="-5452" custLinFactNeighborY="-1818">
        <dgm:presLayoutVars>
          <dgm:bulletEnabled val="1"/>
        </dgm:presLayoutVars>
      </dgm:prSet>
      <dgm:spPr/>
    </dgm:pt>
    <dgm:pt modelId="{3B44B2F2-4811-4B85-A895-3D699885E1A5}" type="pres">
      <dgm:prSet presAssocID="{5EBB58AA-12DF-4F82-8E30-5AB4B6A7FF19}" presName="space" presStyleCnt="0"/>
      <dgm:spPr/>
    </dgm:pt>
    <dgm:pt modelId="{4A95F639-4F76-4A7D-8A61-E1F269C3A9B0}" type="pres">
      <dgm:prSet presAssocID="{190B5290-D3E8-47C5-BD2D-3D4D9A7B86CB}" presName="Name5" presStyleLbl="vennNode1" presStyleIdx="2" presStyleCnt="4">
        <dgm:presLayoutVars>
          <dgm:bulletEnabled val="1"/>
        </dgm:presLayoutVars>
      </dgm:prSet>
      <dgm:spPr/>
    </dgm:pt>
    <dgm:pt modelId="{9BD04C50-8260-496D-A86A-048B53F99583}" type="pres">
      <dgm:prSet presAssocID="{A3A36E53-121E-4C0E-BF73-878FE2F73C1D}" presName="space" presStyleCnt="0"/>
      <dgm:spPr/>
    </dgm:pt>
    <dgm:pt modelId="{F4257035-86FF-40B4-B3E6-16DCCE2CD7D4}" type="pres">
      <dgm:prSet presAssocID="{FBB48DC5-4587-4C6B-A602-6EFCD3C8FE6F}" presName="Name5" presStyleLbl="vennNode1" presStyleIdx="3" presStyleCnt="4">
        <dgm:presLayoutVars>
          <dgm:bulletEnabled val="1"/>
        </dgm:presLayoutVars>
      </dgm:prSet>
      <dgm:spPr/>
    </dgm:pt>
  </dgm:ptLst>
  <dgm:cxnLst>
    <dgm:cxn modelId="{CDFBCA06-67A7-49CA-9A7C-D3A44A501C68}" srcId="{A34C74FF-C34F-4566-8BFB-A7150414EFCA}" destId="{E29AEC9F-D908-4400-9654-E82C3E53DEA5}" srcOrd="1" destOrd="0" parTransId="{6939C24E-026E-4BBB-BF1F-5600C010D43A}" sibTransId="{5EBB58AA-12DF-4F82-8E30-5AB4B6A7FF19}"/>
    <dgm:cxn modelId="{0C750D10-7235-4D63-84C1-E5D50D0C87A6}" srcId="{A34C74FF-C34F-4566-8BFB-A7150414EFCA}" destId="{190B5290-D3E8-47C5-BD2D-3D4D9A7B86CB}" srcOrd="2" destOrd="0" parTransId="{ED0504CA-E785-4638-B321-44AB90557994}" sibTransId="{A3A36E53-121E-4C0E-BF73-878FE2F73C1D}"/>
    <dgm:cxn modelId="{2CB23A13-BBC6-4C7A-B9B5-668E38B6D49E}" type="presOf" srcId="{D1E30EA1-ADBE-4FAF-A619-419285886362}" destId="{6D4D3E6B-212B-497D-B9A4-D90A105FC79B}" srcOrd="0" destOrd="0" presId="urn:microsoft.com/office/officeart/2005/8/layout/venn3"/>
    <dgm:cxn modelId="{D6380618-2DBD-4790-808D-E8165C49C230}" type="presOf" srcId="{A34C74FF-C34F-4566-8BFB-A7150414EFCA}" destId="{C3E3F656-0C38-4141-AAAF-122BEF33F9EC}" srcOrd="0" destOrd="0" presId="urn:microsoft.com/office/officeart/2005/8/layout/venn3"/>
    <dgm:cxn modelId="{C152812C-7024-4FBE-B438-0A0C984FCBB5}" srcId="{A34C74FF-C34F-4566-8BFB-A7150414EFCA}" destId="{FBB48DC5-4587-4C6B-A602-6EFCD3C8FE6F}" srcOrd="3" destOrd="0" parTransId="{4CAC1E61-0951-4CF8-A009-D8B6127E7E4B}" sibTransId="{B212A041-F847-4D51-A66F-89DEB2061354}"/>
    <dgm:cxn modelId="{D8F3826E-3850-4D9B-B7D9-ABACE1B08D2D}" type="presOf" srcId="{190B5290-D3E8-47C5-BD2D-3D4D9A7B86CB}" destId="{4A95F639-4F76-4A7D-8A61-E1F269C3A9B0}" srcOrd="0" destOrd="0" presId="urn:microsoft.com/office/officeart/2005/8/layout/venn3"/>
    <dgm:cxn modelId="{216CC659-19A8-4245-A99F-1AE2E2EBCF6E}" type="presOf" srcId="{FBB48DC5-4587-4C6B-A602-6EFCD3C8FE6F}" destId="{F4257035-86FF-40B4-B3E6-16DCCE2CD7D4}" srcOrd="0" destOrd="0" presId="urn:microsoft.com/office/officeart/2005/8/layout/venn3"/>
    <dgm:cxn modelId="{52EA597F-F561-4AC4-B5EE-F59A0A2C5322}" type="presOf" srcId="{E29AEC9F-D908-4400-9654-E82C3E53DEA5}" destId="{975A6BDF-B880-45BA-A522-94E596E27EB1}" srcOrd="0" destOrd="0" presId="urn:microsoft.com/office/officeart/2005/8/layout/venn3"/>
    <dgm:cxn modelId="{CE8E74DC-F2CF-4AAA-B736-0B661720552B}" srcId="{A34C74FF-C34F-4566-8BFB-A7150414EFCA}" destId="{D1E30EA1-ADBE-4FAF-A619-419285886362}" srcOrd="0" destOrd="0" parTransId="{042CEF57-C412-4204-BCF4-B4C19EDD218F}" sibTransId="{6A49E164-E373-479D-9987-79603AD78640}"/>
    <dgm:cxn modelId="{A025A717-D29D-4017-B3DD-885EB6EF72CA}" type="presParOf" srcId="{C3E3F656-0C38-4141-AAAF-122BEF33F9EC}" destId="{6D4D3E6B-212B-497D-B9A4-D90A105FC79B}" srcOrd="0" destOrd="0" presId="urn:microsoft.com/office/officeart/2005/8/layout/venn3"/>
    <dgm:cxn modelId="{977F55D2-8897-474E-AF91-A086E01BEC09}" type="presParOf" srcId="{C3E3F656-0C38-4141-AAAF-122BEF33F9EC}" destId="{D6802EC3-6BDC-4467-8C4F-A8F6ACB6CCB5}" srcOrd="1" destOrd="0" presId="urn:microsoft.com/office/officeart/2005/8/layout/venn3"/>
    <dgm:cxn modelId="{CB5EAC26-4DC8-44BD-BC0E-C6A77EE1E333}" type="presParOf" srcId="{C3E3F656-0C38-4141-AAAF-122BEF33F9EC}" destId="{975A6BDF-B880-45BA-A522-94E596E27EB1}" srcOrd="2" destOrd="0" presId="urn:microsoft.com/office/officeart/2005/8/layout/venn3"/>
    <dgm:cxn modelId="{B246CD5B-2702-4273-A4E0-77CEF06F57F7}" type="presParOf" srcId="{C3E3F656-0C38-4141-AAAF-122BEF33F9EC}" destId="{3B44B2F2-4811-4B85-A895-3D699885E1A5}" srcOrd="3" destOrd="0" presId="urn:microsoft.com/office/officeart/2005/8/layout/venn3"/>
    <dgm:cxn modelId="{AFA636DC-7168-4576-9E7A-E6FAC49239B0}" type="presParOf" srcId="{C3E3F656-0C38-4141-AAAF-122BEF33F9EC}" destId="{4A95F639-4F76-4A7D-8A61-E1F269C3A9B0}" srcOrd="4" destOrd="0" presId="urn:microsoft.com/office/officeart/2005/8/layout/venn3"/>
    <dgm:cxn modelId="{9EA3E2C9-ACDB-4D38-B709-A15C3FD916E2}" type="presParOf" srcId="{C3E3F656-0C38-4141-AAAF-122BEF33F9EC}" destId="{9BD04C50-8260-496D-A86A-048B53F99583}" srcOrd="5" destOrd="0" presId="urn:microsoft.com/office/officeart/2005/8/layout/venn3"/>
    <dgm:cxn modelId="{785F838C-1A1A-4695-A0A0-2652AE560F7A}" type="presParOf" srcId="{C3E3F656-0C38-4141-AAAF-122BEF33F9EC}" destId="{F4257035-86FF-40B4-B3E6-16DCCE2CD7D4}" srcOrd="6" destOrd="0" presId="urn:microsoft.com/office/officeart/2005/8/layout/ven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4D3E6B-212B-497D-B9A4-D90A105FC79B}">
      <dsp:nvSpPr>
        <dsp:cNvPr id="0" name=""/>
        <dsp:cNvSpPr/>
      </dsp:nvSpPr>
      <dsp:spPr>
        <a:xfrm>
          <a:off x="1284104" y="0"/>
          <a:ext cx="1675339" cy="167533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2200" tIns="16510" rIns="9220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Dreaming Outloud Pro" panose="03050502040302030504" pitchFamily="66" charset="0"/>
              <a:cs typeface="Dreaming Outloud Pro" panose="03050502040302030504" pitchFamily="66" charset="0"/>
            </a:rPr>
            <a:t>Strengths</a:t>
          </a:r>
        </a:p>
      </dsp:txBody>
      <dsp:txXfrm>
        <a:off x="1529452" y="245348"/>
        <a:ext cx="1184643" cy="1184643"/>
      </dsp:txXfrm>
    </dsp:sp>
    <dsp:sp modelId="{975A6BDF-B880-45BA-A522-94E596E27EB1}">
      <dsp:nvSpPr>
        <dsp:cNvPr id="0" name=""/>
        <dsp:cNvSpPr/>
      </dsp:nvSpPr>
      <dsp:spPr>
        <a:xfrm>
          <a:off x="2607776" y="0"/>
          <a:ext cx="1675339" cy="1675339"/>
        </a:xfrm>
        <a:prstGeom prst="ellipse">
          <a:avLst/>
        </a:prstGeom>
        <a:solidFill>
          <a:schemeClr val="accent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2200" tIns="16510" rIns="9220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Dreaming Outloud Pro" panose="03050502040302030504" pitchFamily="66" charset="0"/>
              <a:cs typeface="Dreaming Outloud Pro" panose="03050502040302030504" pitchFamily="66" charset="0"/>
            </a:rPr>
            <a:t>Weaknesses</a:t>
          </a:r>
        </a:p>
      </dsp:txBody>
      <dsp:txXfrm>
        <a:off x="2853124" y="245348"/>
        <a:ext cx="1184643" cy="1184643"/>
      </dsp:txXfrm>
    </dsp:sp>
    <dsp:sp modelId="{4A95F639-4F76-4A7D-8A61-E1F269C3A9B0}">
      <dsp:nvSpPr>
        <dsp:cNvPr id="0" name=""/>
        <dsp:cNvSpPr/>
      </dsp:nvSpPr>
      <dsp:spPr>
        <a:xfrm>
          <a:off x="3966316" y="530"/>
          <a:ext cx="1675339" cy="1675339"/>
        </a:xfrm>
        <a:prstGeom prst="ellipse">
          <a:avLst/>
        </a:prstGeom>
        <a:solidFill>
          <a:schemeClr val="accent6">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2200" tIns="16510" rIns="9220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Dreaming Outloud Pro" panose="03050502040302030504" pitchFamily="66" charset="0"/>
              <a:cs typeface="Dreaming Outloud Pro" panose="03050502040302030504" pitchFamily="66" charset="0"/>
            </a:rPr>
            <a:t>Oppurtunities</a:t>
          </a:r>
          <a:r>
            <a:rPr lang="en-GB" sz="1300" kern="1200"/>
            <a:t> </a:t>
          </a:r>
        </a:p>
      </dsp:txBody>
      <dsp:txXfrm>
        <a:off x="4211664" y="245878"/>
        <a:ext cx="1184643" cy="1184643"/>
      </dsp:txXfrm>
    </dsp:sp>
    <dsp:sp modelId="{F4257035-86FF-40B4-B3E6-16DCCE2CD7D4}">
      <dsp:nvSpPr>
        <dsp:cNvPr id="0" name=""/>
        <dsp:cNvSpPr/>
      </dsp:nvSpPr>
      <dsp:spPr>
        <a:xfrm>
          <a:off x="5306587" y="530"/>
          <a:ext cx="1675339" cy="1675339"/>
        </a:xfrm>
        <a:prstGeom prst="ellipse">
          <a:avLst/>
        </a:prstGeom>
        <a:solidFill>
          <a:srgbClr val="7030A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2200" tIns="16510" rIns="9220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Dreaming Outloud Pro" panose="03050502040302030504" pitchFamily="66" charset="0"/>
              <a:cs typeface="Dreaming Outloud Pro" panose="03050502040302030504" pitchFamily="66" charset="0"/>
            </a:rPr>
            <a:t>Threats</a:t>
          </a:r>
        </a:p>
      </dsp:txBody>
      <dsp:txXfrm>
        <a:off x="5551935" y="245878"/>
        <a:ext cx="1184643" cy="1184643"/>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19BD-7220-454F-BFB3-E9C65F36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Pearson</dc:creator>
  <cp:keywords/>
  <dc:description/>
  <cp:lastModifiedBy>Michael Pearson</cp:lastModifiedBy>
  <cp:revision>3</cp:revision>
  <dcterms:created xsi:type="dcterms:W3CDTF">2023-06-30T14:19:00Z</dcterms:created>
  <dcterms:modified xsi:type="dcterms:W3CDTF">2023-07-07T12:10:00Z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2023-06-08T10:49:02Z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dfa91687-8049-46b6-b77f-1458c019680a</vt:lpwstr>
  </property>
  <property fmtid="{D5CDD505-2E9C-101B-9397-08002B2CF9AE}" pid="8" name="MSIP_Label_7a8edf35-91ea-44e1-afab-38c462b39a0c_ContentBits">
    <vt:lpwstr>0</vt:lpwstr>
  </property>
</Properties>
</file>