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406F" w14:textId="38F6A792" w:rsidR="00783FAD" w:rsidRDefault="000C7506" w:rsidP="007538B2">
      <w:pPr>
        <w:jc w:val="center"/>
        <w:rPr>
          <w:rFonts w:ascii="Segoe UI Historic" w:hAnsi="Segoe UI Historic" w:cs="Segoe UI Historic"/>
          <w:b/>
          <w:bCs/>
          <w:sz w:val="24"/>
          <w:szCs w:val="24"/>
          <w:u w:val="single"/>
        </w:rPr>
      </w:pPr>
      <w:r w:rsidRPr="53BBC7E8">
        <w:rPr>
          <w:rFonts w:ascii="Segoe UI Historic" w:hAnsi="Segoe UI Historic" w:cs="Segoe UI Historic"/>
          <w:b/>
          <w:bCs/>
          <w:sz w:val="24"/>
          <w:szCs w:val="24"/>
          <w:u w:val="single"/>
        </w:rPr>
        <w:t>LA POST-16 FORUM</w:t>
      </w:r>
      <w:r w:rsidR="00AB6C5D">
        <w:rPr>
          <w:rFonts w:ascii="Segoe UI Historic" w:hAnsi="Segoe UI Historic" w:cs="Segoe UI Historic"/>
          <w:b/>
          <w:bCs/>
          <w:sz w:val="24"/>
          <w:szCs w:val="24"/>
          <w:u w:val="single"/>
        </w:rPr>
        <w:t>: Agenda</w:t>
      </w:r>
    </w:p>
    <w:p w14:paraId="3E3A7E0C" w14:textId="77777777" w:rsidR="007538B2" w:rsidRPr="007538B2" w:rsidRDefault="007538B2" w:rsidP="007538B2">
      <w:pPr>
        <w:jc w:val="center"/>
        <w:rPr>
          <w:rFonts w:ascii="Segoe UI Historic" w:hAnsi="Segoe UI Historic" w:cs="Segoe UI Historic"/>
          <w:b/>
          <w:bCs/>
          <w:sz w:val="24"/>
          <w:szCs w:val="24"/>
          <w:u w:val="single"/>
        </w:rPr>
      </w:pPr>
    </w:p>
    <w:tbl>
      <w:tblPr>
        <w:tblStyle w:val="TableGrid"/>
        <w:tblW w:w="1069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1470"/>
        <w:gridCol w:w="2865"/>
        <w:gridCol w:w="2671"/>
        <w:gridCol w:w="839"/>
        <w:gridCol w:w="1005"/>
      </w:tblGrid>
      <w:tr w:rsidR="007538B2" w:rsidRPr="00B85421" w14:paraId="19BAF24D" w14:textId="77777777" w:rsidTr="53BBC7E8">
        <w:tc>
          <w:tcPr>
            <w:tcW w:w="3314" w:type="dxa"/>
            <w:gridSpan w:val="2"/>
          </w:tcPr>
          <w:p w14:paraId="5C9C8824" w14:textId="77777777" w:rsidR="00954748" w:rsidRDefault="007538B2" w:rsidP="00783FAD">
            <w:pPr>
              <w:rPr>
                <w:rFonts w:ascii="Segoe UI Historic" w:hAnsi="Segoe UI Historic" w:cs="Segoe UI Historic"/>
                <w:b/>
                <w:bCs/>
              </w:rPr>
            </w:pPr>
            <w:r w:rsidRPr="007538B2">
              <w:rPr>
                <w:rFonts w:ascii="Segoe UI Historic" w:hAnsi="Segoe UI Historic" w:cs="Segoe UI Historic"/>
                <w:b/>
                <w:bCs/>
              </w:rPr>
              <w:t>Attendees:</w:t>
            </w:r>
            <w:r w:rsidR="00954748" w:rsidRPr="00954748">
              <w:rPr>
                <w:rFonts w:ascii="Segoe UI Historic" w:hAnsi="Segoe UI Historic" w:cs="Segoe UI Historic"/>
                <w:b/>
                <w:bCs/>
              </w:rPr>
              <w:t xml:space="preserve"> </w:t>
            </w:r>
          </w:p>
          <w:p w14:paraId="55951B5A" w14:textId="351408A6" w:rsidR="007538B2" w:rsidRPr="007538B2" w:rsidRDefault="00954748" w:rsidP="00783FAD">
            <w:pPr>
              <w:rPr>
                <w:rFonts w:ascii="Segoe UI Historic" w:hAnsi="Segoe UI Historic" w:cs="Segoe UI Historic"/>
                <w:b/>
                <w:bCs/>
              </w:rPr>
            </w:pPr>
            <w:r w:rsidRPr="00954748">
              <w:rPr>
                <w:rFonts w:ascii="Segoe UI Historic" w:hAnsi="Segoe UI Historic" w:cs="Segoe UI Historic"/>
                <w:b/>
                <w:bCs/>
              </w:rPr>
              <w:t xml:space="preserve">Jenny C Laura S Preeti </w:t>
            </w:r>
            <w:proofErr w:type="gramStart"/>
            <w:r w:rsidRPr="00954748">
              <w:rPr>
                <w:rFonts w:ascii="Segoe UI Historic" w:hAnsi="Segoe UI Historic" w:cs="Segoe UI Historic"/>
                <w:b/>
                <w:bCs/>
              </w:rPr>
              <w:t>Leanne  Luliia</w:t>
            </w:r>
            <w:proofErr w:type="gramEnd"/>
            <w:r w:rsidRPr="00954748">
              <w:rPr>
                <w:rFonts w:ascii="Segoe UI Historic" w:hAnsi="Segoe UI Historic" w:cs="Segoe UI Historic"/>
                <w:b/>
                <w:bCs/>
              </w:rPr>
              <w:t xml:space="preserve">  Stuart  Patrica Sonal  Londa Georgia Caroline Georgie  Nicola Angela Vira Nav</w:t>
            </w:r>
          </w:p>
        </w:tc>
        <w:tc>
          <w:tcPr>
            <w:tcW w:w="2865" w:type="dxa"/>
          </w:tcPr>
          <w:p w14:paraId="544720BD" w14:textId="7B119DD9" w:rsidR="007538B2" w:rsidRPr="00B85421" w:rsidRDefault="007538B2" w:rsidP="00783FAD">
            <w:pPr>
              <w:rPr>
                <w:rFonts w:ascii="Segoe UI Historic" w:hAnsi="Segoe UI Historic" w:cs="Segoe UI Historic"/>
              </w:rPr>
            </w:pPr>
          </w:p>
        </w:tc>
        <w:tc>
          <w:tcPr>
            <w:tcW w:w="3510" w:type="dxa"/>
            <w:gridSpan w:val="2"/>
          </w:tcPr>
          <w:p w14:paraId="47BFD2B8" w14:textId="77777777" w:rsidR="007538B2" w:rsidRPr="00B85421" w:rsidRDefault="007538B2" w:rsidP="00783FAD">
            <w:pPr>
              <w:rPr>
                <w:rFonts w:ascii="Segoe UI Historic" w:hAnsi="Segoe UI Historic" w:cs="Segoe UI Historic"/>
              </w:rPr>
            </w:pPr>
          </w:p>
        </w:tc>
        <w:tc>
          <w:tcPr>
            <w:tcW w:w="1005" w:type="dxa"/>
          </w:tcPr>
          <w:p w14:paraId="2503B171" w14:textId="77777777" w:rsidR="007538B2" w:rsidRPr="00B85421" w:rsidRDefault="007538B2" w:rsidP="00783FAD">
            <w:pPr>
              <w:rPr>
                <w:rFonts w:ascii="Segoe UI Historic" w:hAnsi="Segoe UI Historic" w:cs="Segoe UI Historic"/>
              </w:rPr>
            </w:pPr>
          </w:p>
        </w:tc>
      </w:tr>
      <w:tr w:rsidR="03BBA6A8" w14:paraId="666379F3" w14:textId="77777777" w:rsidTr="53BBC7E8">
        <w:tc>
          <w:tcPr>
            <w:tcW w:w="3314" w:type="dxa"/>
            <w:gridSpan w:val="2"/>
          </w:tcPr>
          <w:p w14:paraId="63BD945B" w14:textId="05065C28" w:rsidR="17B2A848" w:rsidRDefault="17B2A848" w:rsidP="03BBA6A8">
            <w:pPr>
              <w:rPr>
                <w:rFonts w:ascii="Segoe UI Historic" w:hAnsi="Segoe UI Historic" w:cs="Segoe UI Historic"/>
              </w:rPr>
            </w:pPr>
          </w:p>
        </w:tc>
        <w:tc>
          <w:tcPr>
            <w:tcW w:w="2865" w:type="dxa"/>
          </w:tcPr>
          <w:p w14:paraId="7E67C2C4" w14:textId="45642F24" w:rsidR="17B2A848" w:rsidRDefault="17B2A848" w:rsidP="03BBA6A8">
            <w:pPr>
              <w:rPr>
                <w:rFonts w:ascii="Segoe UI Historic" w:hAnsi="Segoe UI Historic" w:cs="Segoe UI Historic"/>
              </w:rPr>
            </w:pPr>
          </w:p>
        </w:tc>
        <w:tc>
          <w:tcPr>
            <w:tcW w:w="3510" w:type="dxa"/>
            <w:gridSpan w:val="2"/>
          </w:tcPr>
          <w:p w14:paraId="58F3E34E" w14:textId="225BE21C" w:rsidR="03BBA6A8" w:rsidRDefault="03BBA6A8" w:rsidP="03BBA6A8">
            <w:pPr>
              <w:rPr>
                <w:rFonts w:ascii="Segoe UI Historic" w:hAnsi="Segoe UI Historic" w:cs="Segoe UI Historic"/>
              </w:rPr>
            </w:pPr>
          </w:p>
        </w:tc>
        <w:tc>
          <w:tcPr>
            <w:tcW w:w="1005" w:type="dxa"/>
          </w:tcPr>
          <w:p w14:paraId="1DEF63DC" w14:textId="44BCAC17" w:rsidR="03BBA6A8" w:rsidRDefault="03BBA6A8" w:rsidP="03BBA6A8">
            <w:pPr>
              <w:rPr>
                <w:rFonts w:ascii="Segoe UI Historic" w:hAnsi="Segoe UI Historic" w:cs="Segoe UI Historic"/>
              </w:rPr>
            </w:pPr>
          </w:p>
        </w:tc>
      </w:tr>
      <w:tr w:rsidR="00783FAD" w:rsidRPr="00B71936" w14:paraId="7BD48E9A" w14:textId="77777777" w:rsidTr="53BBC7E8">
        <w:tc>
          <w:tcPr>
            <w:tcW w:w="3314" w:type="dxa"/>
            <w:gridSpan w:val="2"/>
          </w:tcPr>
          <w:p w14:paraId="16D66F10" w14:textId="577FE456" w:rsidR="00B85421" w:rsidRDefault="00B85421" w:rsidP="53BBC7E8">
            <w:pPr>
              <w:rPr>
                <w:rFonts w:ascii="Segoe UI Historic" w:hAnsi="Segoe UI Historic" w:cs="Segoe UI Historic"/>
              </w:rPr>
            </w:pPr>
          </w:p>
          <w:p w14:paraId="041574AE" w14:textId="496492A2" w:rsidR="00783FAD" w:rsidRPr="007538B2" w:rsidRDefault="00DF33EB" w:rsidP="00783FAD">
            <w:pPr>
              <w:rPr>
                <w:rFonts w:ascii="Segoe UI Historic" w:hAnsi="Segoe UI Historic" w:cs="Segoe UI Historic"/>
                <w:b/>
                <w:bCs/>
              </w:rPr>
            </w:pPr>
            <w:r w:rsidRPr="007538B2">
              <w:rPr>
                <w:rFonts w:ascii="Segoe UI Historic" w:hAnsi="Segoe UI Historic" w:cs="Segoe UI Historic"/>
                <w:b/>
                <w:bCs/>
              </w:rPr>
              <w:t>Apologies</w:t>
            </w:r>
            <w:r w:rsidR="007538B2">
              <w:rPr>
                <w:rFonts w:ascii="Segoe UI Historic" w:hAnsi="Segoe UI Historic" w:cs="Segoe UI Historic"/>
                <w:b/>
                <w:bCs/>
              </w:rPr>
              <w:t>:</w:t>
            </w:r>
            <w:r w:rsidR="00DF6603">
              <w:rPr>
                <w:rFonts w:ascii="Segoe UI Historic" w:hAnsi="Segoe UI Historic" w:cs="Segoe UI Historic"/>
                <w:b/>
                <w:bCs/>
              </w:rPr>
              <w:t xml:space="preserve"> </w:t>
            </w:r>
            <w:r w:rsidR="00954748">
              <w:rPr>
                <w:rFonts w:ascii="Segoe UI Historic" w:hAnsi="Segoe UI Historic" w:cs="Segoe UI Historic"/>
                <w:b/>
                <w:bCs/>
              </w:rPr>
              <w:t>Dettie Q, Debbie S,</w:t>
            </w:r>
          </w:p>
        </w:tc>
        <w:tc>
          <w:tcPr>
            <w:tcW w:w="2865" w:type="dxa"/>
          </w:tcPr>
          <w:p w14:paraId="4629E9CA" w14:textId="7DF9F88C" w:rsidR="00783FAD" w:rsidRPr="00B71936" w:rsidRDefault="00783FAD" w:rsidP="03BBA6A8">
            <w:pPr>
              <w:rPr>
                <w:rFonts w:ascii="Segoe UI Historic" w:hAnsi="Segoe UI Historic" w:cs="Segoe UI Historic"/>
              </w:rPr>
            </w:pPr>
          </w:p>
        </w:tc>
        <w:tc>
          <w:tcPr>
            <w:tcW w:w="3510" w:type="dxa"/>
            <w:gridSpan w:val="2"/>
          </w:tcPr>
          <w:p w14:paraId="50FAB529" w14:textId="2977DF2C" w:rsidR="00783FAD" w:rsidRPr="00B71936" w:rsidRDefault="00783FAD" w:rsidP="03BBA6A8">
            <w:pPr>
              <w:rPr>
                <w:rFonts w:ascii="Segoe UI Historic" w:hAnsi="Segoe UI Historic" w:cs="Segoe UI Historic"/>
              </w:rPr>
            </w:pPr>
          </w:p>
        </w:tc>
        <w:tc>
          <w:tcPr>
            <w:tcW w:w="1005" w:type="dxa"/>
          </w:tcPr>
          <w:p w14:paraId="3D04CA60" w14:textId="7A6FFCF8" w:rsidR="00EA4B6D" w:rsidRPr="00B71936" w:rsidRDefault="00EA4B6D" w:rsidP="008C2461">
            <w:pPr>
              <w:rPr>
                <w:rFonts w:ascii="Segoe UI Historic" w:hAnsi="Segoe UI Historic" w:cs="Segoe UI Historic"/>
              </w:rPr>
            </w:pPr>
          </w:p>
        </w:tc>
      </w:tr>
      <w:tr w:rsidR="00DF33EB" w:rsidRPr="00B85421" w14:paraId="75B153CB" w14:textId="77777777" w:rsidTr="53BBC7E8">
        <w:tc>
          <w:tcPr>
            <w:tcW w:w="3314" w:type="dxa"/>
            <w:gridSpan w:val="2"/>
          </w:tcPr>
          <w:p w14:paraId="2A05C539" w14:textId="33717659" w:rsidR="00DF33EB" w:rsidRPr="00B85421" w:rsidRDefault="00DF33EB" w:rsidP="006E7280">
            <w:pPr>
              <w:rPr>
                <w:rFonts w:ascii="Segoe UI Historic" w:hAnsi="Segoe UI Historic" w:cs="Segoe UI Historic"/>
              </w:rPr>
            </w:pPr>
          </w:p>
        </w:tc>
        <w:tc>
          <w:tcPr>
            <w:tcW w:w="2865" w:type="dxa"/>
          </w:tcPr>
          <w:p w14:paraId="3A6BD6AD" w14:textId="22D615BE" w:rsidR="00DF33EB" w:rsidRPr="00B85421" w:rsidRDefault="00DF33EB" w:rsidP="006E7280">
            <w:pPr>
              <w:rPr>
                <w:rFonts w:ascii="Segoe UI Historic" w:hAnsi="Segoe UI Historic" w:cs="Segoe UI Historic"/>
              </w:rPr>
            </w:pPr>
          </w:p>
        </w:tc>
        <w:tc>
          <w:tcPr>
            <w:tcW w:w="3510" w:type="dxa"/>
            <w:gridSpan w:val="2"/>
          </w:tcPr>
          <w:p w14:paraId="561782D0" w14:textId="6CAF33F7" w:rsidR="00DF33EB" w:rsidRPr="00B85421" w:rsidRDefault="00DF33EB" w:rsidP="006E7280">
            <w:pPr>
              <w:rPr>
                <w:rFonts w:ascii="Segoe UI Historic" w:hAnsi="Segoe UI Historic" w:cs="Segoe UI Historic"/>
              </w:rPr>
            </w:pPr>
          </w:p>
        </w:tc>
        <w:tc>
          <w:tcPr>
            <w:tcW w:w="1005" w:type="dxa"/>
          </w:tcPr>
          <w:p w14:paraId="5F0248D7" w14:textId="4BA929CF" w:rsidR="00DF33EB" w:rsidRPr="00B85421" w:rsidRDefault="00DF33EB" w:rsidP="03BBA6A8">
            <w:pPr>
              <w:rPr>
                <w:rFonts w:ascii="Segoe UI Historic" w:hAnsi="Segoe UI Historic" w:cs="Segoe UI Historic"/>
              </w:rPr>
            </w:pPr>
          </w:p>
        </w:tc>
      </w:tr>
      <w:tr w:rsidR="03BBA6A8" w14:paraId="6E0A6CFC" w14:textId="77777777" w:rsidTr="53BBC7E8">
        <w:tc>
          <w:tcPr>
            <w:tcW w:w="3314" w:type="dxa"/>
            <w:gridSpan w:val="2"/>
          </w:tcPr>
          <w:p w14:paraId="18836B2F" w14:textId="400FA674" w:rsidR="2FC79BD0" w:rsidRDefault="2FC79BD0" w:rsidP="03BBA6A8">
            <w:pPr>
              <w:rPr>
                <w:rFonts w:ascii="Segoe UI Historic" w:hAnsi="Segoe UI Historic" w:cs="Segoe UI Historic"/>
              </w:rPr>
            </w:pPr>
          </w:p>
        </w:tc>
        <w:tc>
          <w:tcPr>
            <w:tcW w:w="2865" w:type="dxa"/>
          </w:tcPr>
          <w:p w14:paraId="7DFEE3F0" w14:textId="36C38FFF" w:rsidR="03BBA6A8" w:rsidRDefault="03BBA6A8" w:rsidP="03BBA6A8">
            <w:pPr>
              <w:rPr>
                <w:rFonts w:ascii="Segoe UI Historic" w:hAnsi="Segoe UI Historic" w:cs="Segoe UI Historic"/>
              </w:rPr>
            </w:pPr>
          </w:p>
        </w:tc>
        <w:tc>
          <w:tcPr>
            <w:tcW w:w="3510" w:type="dxa"/>
            <w:gridSpan w:val="2"/>
          </w:tcPr>
          <w:p w14:paraId="3C5D0DD9" w14:textId="4DF7902F" w:rsidR="03BBA6A8" w:rsidRDefault="03BBA6A8" w:rsidP="03BBA6A8">
            <w:pPr>
              <w:rPr>
                <w:rFonts w:ascii="Segoe UI Historic" w:hAnsi="Segoe UI Historic" w:cs="Segoe UI Historic"/>
              </w:rPr>
            </w:pPr>
          </w:p>
        </w:tc>
        <w:tc>
          <w:tcPr>
            <w:tcW w:w="1005" w:type="dxa"/>
          </w:tcPr>
          <w:p w14:paraId="6978DF07" w14:textId="2AD85BC9" w:rsidR="03BBA6A8" w:rsidRDefault="03BBA6A8" w:rsidP="03BBA6A8">
            <w:pPr>
              <w:rPr>
                <w:rFonts w:ascii="Segoe UI Historic" w:hAnsi="Segoe UI Historic" w:cs="Segoe UI Historic"/>
              </w:rPr>
            </w:pPr>
          </w:p>
        </w:tc>
      </w:tr>
      <w:tr w:rsidR="00B32D8A" w:rsidRPr="00B71936" w14:paraId="3CC2C879" w14:textId="77777777" w:rsidTr="53BBC7E8">
        <w:tc>
          <w:tcPr>
            <w:tcW w:w="10694" w:type="dxa"/>
            <w:gridSpan w:val="6"/>
          </w:tcPr>
          <w:p w14:paraId="4F7BEFBD" w14:textId="77777777" w:rsidR="00AB4DE4" w:rsidRDefault="00AB4DE4" w:rsidP="002E272F">
            <w:pPr>
              <w:rPr>
                <w:rFonts w:ascii="Segoe UI Historic" w:hAnsi="Segoe UI Historic" w:cs="Segoe UI Historic"/>
                <w:b/>
                <w:bCs/>
              </w:rPr>
            </w:pPr>
          </w:p>
          <w:p w14:paraId="54DE0EE0" w14:textId="6C3B5D3F" w:rsidR="00954748" w:rsidRPr="00954748" w:rsidRDefault="00B32D8A" w:rsidP="00E0089A">
            <w:pPr>
              <w:rPr>
                <w:rFonts w:ascii="Segoe UI Historic" w:hAnsi="Segoe UI Historic" w:cs="Segoe UI Historic"/>
                <w:b/>
                <w:bCs/>
              </w:rPr>
            </w:pPr>
            <w:r w:rsidRPr="53BBC7E8">
              <w:rPr>
                <w:rFonts w:ascii="Segoe UI Historic" w:hAnsi="Segoe UI Historic" w:cs="Segoe UI Historic"/>
                <w:b/>
                <w:bCs/>
              </w:rPr>
              <w:t>Services Represented</w:t>
            </w:r>
            <w:r w:rsidR="00954748">
              <w:rPr>
                <w:rFonts w:ascii="Segoe UI Historic" w:hAnsi="Segoe UI Historic" w:cs="Segoe UI Historic"/>
                <w:b/>
                <w:bCs/>
              </w:rPr>
              <w:t xml:space="preserve"> – SEND, Virtual Schools, EHE, Placements, SENDIASS, Supported Internships, Youth Justice, Ukraine Support Team, NEET casework, Alternative provision</w:t>
            </w:r>
          </w:p>
          <w:p w14:paraId="240DBCD2" w14:textId="2EB0E82D" w:rsidR="00B32D8A" w:rsidRPr="00B71936" w:rsidRDefault="06A75657" w:rsidP="53BBC7E8">
            <w:pPr>
              <w:rPr>
                <w:rFonts w:ascii="Segoe UI Historic" w:hAnsi="Segoe UI Historic" w:cs="Segoe UI Historic"/>
                <w:b/>
                <w:bCs/>
              </w:rPr>
            </w:pPr>
            <w:r w:rsidRPr="53BBC7E8">
              <w:rPr>
                <w:rFonts w:ascii="Segoe UI Historic" w:hAnsi="Segoe UI Historic" w:cs="Segoe UI Historic"/>
                <w:b/>
                <w:bCs/>
              </w:rPr>
              <w:t>Represented</w:t>
            </w:r>
          </w:p>
          <w:p w14:paraId="0D742BD8" w14:textId="5B052B22" w:rsidR="00B32D8A" w:rsidRPr="00B71936" w:rsidRDefault="00B32D8A" w:rsidP="53BBC7E8">
            <w:pPr>
              <w:rPr>
                <w:rFonts w:ascii="Segoe UI Historic" w:hAnsi="Segoe UI Historic" w:cs="Segoe UI Historic"/>
              </w:rPr>
            </w:pPr>
          </w:p>
        </w:tc>
      </w:tr>
      <w:tr w:rsidR="004D31EA" w:rsidRPr="00B71936" w14:paraId="32AB7057" w14:textId="77777777" w:rsidTr="53BBC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44" w:type="dxa"/>
        </w:trPr>
        <w:tc>
          <w:tcPr>
            <w:tcW w:w="8850" w:type="dxa"/>
            <w:gridSpan w:val="4"/>
            <w:tcBorders>
              <w:top w:val="single" w:sz="4" w:space="0" w:color="auto"/>
              <w:left w:val="single" w:sz="4" w:space="0" w:color="auto"/>
              <w:bottom w:val="single" w:sz="4" w:space="0" w:color="auto"/>
              <w:right w:val="single" w:sz="4" w:space="0" w:color="auto"/>
            </w:tcBorders>
          </w:tcPr>
          <w:p w14:paraId="17EE792D" w14:textId="5E2497F6" w:rsidR="004D31EA" w:rsidRPr="00B71936" w:rsidRDefault="004D31EA">
            <w:pPr>
              <w:rPr>
                <w:rFonts w:ascii="Segoe UI Historic" w:hAnsi="Segoe UI Historic" w:cs="Segoe UI Historic"/>
              </w:rPr>
            </w:pPr>
            <w:r>
              <w:rPr>
                <w:rFonts w:ascii="Segoe UI Historic" w:hAnsi="Segoe UI Historic" w:cs="Segoe UI Historic"/>
              </w:rPr>
              <w:t>Introductions</w:t>
            </w:r>
          </w:p>
        </w:tc>
      </w:tr>
      <w:tr w:rsidR="004D31EA" w:rsidRPr="00B71936" w14:paraId="3A08AFDD" w14:textId="77777777" w:rsidTr="53BBC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44" w:type="dxa"/>
        </w:trPr>
        <w:tc>
          <w:tcPr>
            <w:tcW w:w="8850" w:type="dxa"/>
            <w:gridSpan w:val="4"/>
            <w:tcBorders>
              <w:top w:val="single" w:sz="4" w:space="0" w:color="auto"/>
              <w:left w:val="single" w:sz="4" w:space="0" w:color="auto"/>
              <w:bottom w:val="single" w:sz="4" w:space="0" w:color="auto"/>
              <w:right w:val="single" w:sz="4" w:space="0" w:color="auto"/>
            </w:tcBorders>
          </w:tcPr>
          <w:p w14:paraId="2F931E93" w14:textId="0DD3BFB0" w:rsidR="004D31EA" w:rsidRPr="00A552F8" w:rsidRDefault="004D31EA" w:rsidP="00AB6C5D">
            <w:pPr>
              <w:pStyle w:val="ListParagraph"/>
              <w:numPr>
                <w:ilvl w:val="0"/>
                <w:numId w:val="17"/>
              </w:numPr>
            </w:pPr>
            <w:r w:rsidRPr="00AB6C5D">
              <w:rPr>
                <w:sz w:val="24"/>
                <w:szCs w:val="24"/>
              </w:rPr>
              <w:t>Presentation/updates from Post 16 Partnerships Co-ordinator (Mike)</w:t>
            </w:r>
          </w:p>
        </w:tc>
      </w:tr>
      <w:tr w:rsidR="004D31EA" w:rsidRPr="00B71936" w14:paraId="1A733F0F" w14:textId="77777777" w:rsidTr="53BBC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44" w:type="dxa"/>
        </w:trPr>
        <w:tc>
          <w:tcPr>
            <w:tcW w:w="8850" w:type="dxa"/>
            <w:gridSpan w:val="4"/>
            <w:tcBorders>
              <w:top w:val="single" w:sz="4" w:space="0" w:color="auto"/>
              <w:left w:val="single" w:sz="4" w:space="0" w:color="auto"/>
              <w:bottom w:val="single" w:sz="4" w:space="0" w:color="auto"/>
              <w:right w:val="single" w:sz="4" w:space="0" w:color="auto"/>
            </w:tcBorders>
          </w:tcPr>
          <w:p w14:paraId="77B93C5A" w14:textId="77777777" w:rsidR="004D31EA" w:rsidRDefault="001D0AB3" w:rsidP="001D0AB3">
            <w:pPr>
              <w:pStyle w:val="ListParagraph"/>
              <w:numPr>
                <w:ilvl w:val="0"/>
                <w:numId w:val="17"/>
              </w:numPr>
              <w:rPr>
                <w:sz w:val="24"/>
                <w:szCs w:val="24"/>
              </w:rPr>
            </w:pPr>
            <w:r>
              <w:rPr>
                <w:sz w:val="24"/>
                <w:szCs w:val="24"/>
              </w:rPr>
              <w:t>Items from the group:</w:t>
            </w:r>
          </w:p>
          <w:p w14:paraId="50F979B8" w14:textId="77777777" w:rsidR="001D0AB3" w:rsidRDefault="001D0AB3" w:rsidP="001D0AB3">
            <w:pPr>
              <w:pStyle w:val="ListParagraph"/>
              <w:numPr>
                <w:ilvl w:val="0"/>
                <w:numId w:val="20"/>
              </w:numPr>
              <w:rPr>
                <w:sz w:val="24"/>
                <w:szCs w:val="24"/>
              </w:rPr>
            </w:pPr>
            <w:r>
              <w:rPr>
                <w:sz w:val="24"/>
                <w:szCs w:val="24"/>
              </w:rPr>
              <w:t>R</w:t>
            </w:r>
            <w:r w:rsidRPr="001D0AB3">
              <w:rPr>
                <w:sz w:val="24"/>
                <w:szCs w:val="24"/>
              </w:rPr>
              <w:t>eferrals</w:t>
            </w:r>
            <w:r>
              <w:rPr>
                <w:sz w:val="24"/>
                <w:szCs w:val="24"/>
              </w:rPr>
              <w:t xml:space="preserve"> to NEET team</w:t>
            </w:r>
            <w:r w:rsidRPr="001D0AB3">
              <w:rPr>
                <w:sz w:val="24"/>
                <w:szCs w:val="24"/>
              </w:rPr>
              <w:t xml:space="preserve"> and starters/leavers reporting</w:t>
            </w:r>
            <w:r>
              <w:rPr>
                <w:sz w:val="24"/>
                <w:szCs w:val="24"/>
              </w:rPr>
              <w:t xml:space="preserve"> – GWP </w:t>
            </w:r>
          </w:p>
          <w:p w14:paraId="3E1503A1" w14:textId="77777777" w:rsidR="001D0AB3" w:rsidRDefault="001D0AB3" w:rsidP="001D0AB3">
            <w:pPr>
              <w:pStyle w:val="ListParagraph"/>
              <w:numPr>
                <w:ilvl w:val="0"/>
                <w:numId w:val="20"/>
              </w:numPr>
              <w:rPr>
                <w:sz w:val="24"/>
                <w:szCs w:val="24"/>
              </w:rPr>
            </w:pPr>
            <w:r>
              <w:rPr>
                <w:sz w:val="24"/>
                <w:szCs w:val="24"/>
              </w:rPr>
              <w:t>NEET data</w:t>
            </w:r>
          </w:p>
          <w:p w14:paraId="6D26C262" w14:textId="77777777" w:rsidR="001D0AB3" w:rsidRDefault="001D0AB3" w:rsidP="001D0AB3">
            <w:pPr>
              <w:pStyle w:val="ListParagraph"/>
              <w:numPr>
                <w:ilvl w:val="0"/>
                <w:numId w:val="20"/>
              </w:numPr>
              <w:rPr>
                <w:sz w:val="24"/>
                <w:szCs w:val="24"/>
              </w:rPr>
            </w:pPr>
            <w:r>
              <w:rPr>
                <w:sz w:val="24"/>
                <w:szCs w:val="24"/>
              </w:rPr>
              <w:t>Complex NEET panels</w:t>
            </w:r>
          </w:p>
          <w:p w14:paraId="110C2850" w14:textId="10D9E973" w:rsidR="00946D45" w:rsidRPr="001D0AB3" w:rsidRDefault="00946D45" w:rsidP="001D0AB3">
            <w:pPr>
              <w:pStyle w:val="ListParagraph"/>
              <w:numPr>
                <w:ilvl w:val="0"/>
                <w:numId w:val="20"/>
              </w:numPr>
              <w:rPr>
                <w:sz w:val="24"/>
                <w:szCs w:val="24"/>
              </w:rPr>
            </w:pPr>
            <w:r>
              <w:rPr>
                <w:sz w:val="24"/>
                <w:szCs w:val="24"/>
              </w:rPr>
              <w:t>UKSPF update (SS/MP)</w:t>
            </w:r>
          </w:p>
        </w:tc>
      </w:tr>
      <w:tr w:rsidR="004D31EA" w:rsidRPr="00B71936" w14:paraId="1AFACF3B" w14:textId="77777777" w:rsidTr="53BBC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44" w:type="dxa"/>
        </w:trPr>
        <w:tc>
          <w:tcPr>
            <w:tcW w:w="8850" w:type="dxa"/>
            <w:gridSpan w:val="4"/>
            <w:tcBorders>
              <w:top w:val="single" w:sz="4" w:space="0" w:color="auto"/>
              <w:left w:val="single" w:sz="4" w:space="0" w:color="auto"/>
              <w:bottom w:val="single" w:sz="4" w:space="0" w:color="auto"/>
              <w:right w:val="single" w:sz="4" w:space="0" w:color="auto"/>
            </w:tcBorders>
          </w:tcPr>
          <w:p w14:paraId="65F526AF" w14:textId="77777777" w:rsidR="004D31EA" w:rsidRPr="0068285B" w:rsidRDefault="0068285B" w:rsidP="0068285B">
            <w:pPr>
              <w:rPr>
                <w:rFonts w:cstheme="minorHAnsi"/>
                <w:sz w:val="24"/>
                <w:szCs w:val="24"/>
              </w:rPr>
            </w:pPr>
            <w:r w:rsidRPr="0068285B">
              <w:rPr>
                <w:rFonts w:cstheme="minorHAnsi"/>
                <w:sz w:val="24"/>
                <w:szCs w:val="24"/>
              </w:rPr>
              <w:t>Minutes/notes</w:t>
            </w:r>
          </w:p>
          <w:p w14:paraId="252F010A" w14:textId="77777777" w:rsidR="0068285B" w:rsidRPr="0068285B" w:rsidRDefault="0068285B" w:rsidP="0068285B">
            <w:pPr>
              <w:rPr>
                <w:rFonts w:cstheme="minorHAnsi"/>
                <w:sz w:val="24"/>
                <w:szCs w:val="24"/>
              </w:rPr>
            </w:pPr>
          </w:p>
          <w:p w14:paraId="33614674" w14:textId="31B5D671" w:rsidR="0068285B" w:rsidRDefault="0068285B" w:rsidP="0068285B">
            <w:pPr>
              <w:rPr>
                <w:rFonts w:cstheme="minorHAnsi"/>
                <w:sz w:val="24"/>
                <w:szCs w:val="24"/>
              </w:rPr>
            </w:pPr>
            <w:r w:rsidRPr="0068285B">
              <w:rPr>
                <w:rFonts w:cstheme="minorHAnsi"/>
                <w:sz w:val="24"/>
                <w:szCs w:val="24"/>
              </w:rPr>
              <w:t xml:space="preserve">Mike presents key updates – slides </w:t>
            </w:r>
            <w:proofErr w:type="gramStart"/>
            <w:r w:rsidRPr="0068285B">
              <w:rPr>
                <w:rFonts w:cstheme="minorHAnsi"/>
                <w:sz w:val="24"/>
                <w:szCs w:val="24"/>
              </w:rPr>
              <w:t>attached</w:t>
            </w:r>
            <w:proofErr w:type="gramEnd"/>
          </w:p>
          <w:p w14:paraId="6C2DE38F" w14:textId="77777777" w:rsidR="0068285B" w:rsidRDefault="0068285B" w:rsidP="0068285B">
            <w:pPr>
              <w:rPr>
                <w:rFonts w:cstheme="minorHAnsi"/>
                <w:sz w:val="24"/>
                <w:szCs w:val="24"/>
              </w:rPr>
            </w:pPr>
          </w:p>
          <w:p w14:paraId="3E64B37D" w14:textId="22E21CF5" w:rsidR="0068285B" w:rsidRPr="0068285B" w:rsidRDefault="0068285B" w:rsidP="0068285B">
            <w:pPr>
              <w:rPr>
                <w:rFonts w:cstheme="minorHAnsi"/>
                <w:sz w:val="24"/>
                <w:szCs w:val="24"/>
              </w:rPr>
            </w:pPr>
            <w:r>
              <w:rPr>
                <w:rFonts w:cstheme="minorHAnsi"/>
                <w:sz w:val="24"/>
                <w:szCs w:val="24"/>
              </w:rPr>
              <w:t xml:space="preserve">Questions from </w:t>
            </w:r>
            <w:proofErr w:type="gramStart"/>
            <w:r>
              <w:rPr>
                <w:rFonts w:cstheme="minorHAnsi"/>
                <w:sz w:val="24"/>
                <w:szCs w:val="24"/>
              </w:rPr>
              <w:t>updates;</w:t>
            </w:r>
            <w:proofErr w:type="gramEnd"/>
          </w:p>
          <w:p w14:paraId="2C80B076" w14:textId="77777777" w:rsidR="0068285B" w:rsidRPr="0068285B" w:rsidRDefault="0068285B" w:rsidP="0068285B">
            <w:pPr>
              <w:rPr>
                <w:rFonts w:cstheme="minorHAnsi"/>
                <w:sz w:val="24"/>
                <w:szCs w:val="24"/>
              </w:rPr>
            </w:pPr>
          </w:p>
          <w:p w14:paraId="2F4FCC41" w14:textId="46E8BE56" w:rsidR="0068285B" w:rsidRPr="0068285B" w:rsidRDefault="0068285B" w:rsidP="0068285B">
            <w:pPr>
              <w:rPr>
                <w:rFonts w:cstheme="minorHAnsi"/>
                <w:sz w:val="24"/>
                <w:szCs w:val="24"/>
              </w:rPr>
            </w:pPr>
            <w:r w:rsidRPr="0068285B">
              <w:rPr>
                <w:rFonts w:cstheme="minorHAnsi"/>
                <w:b/>
                <w:bCs/>
                <w:sz w:val="24"/>
                <w:szCs w:val="24"/>
              </w:rPr>
              <w:t xml:space="preserve">Mentoring </w:t>
            </w:r>
            <w:r w:rsidRPr="0068285B">
              <w:rPr>
                <w:rFonts w:cstheme="minorHAnsi"/>
                <w:b/>
                <w:bCs/>
                <w:sz w:val="24"/>
                <w:szCs w:val="24"/>
              </w:rPr>
              <w:t>SPARK</w:t>
            </w:r>
            <w:r w:rsidRPr="0068285B">
              <w:rPr>
                <w:rFonts w:cstheme="minorHAnsi"/>
                <w:sz w:val="24"/>
                <w:szCs w:val="24"/>
              </w:rPr>
              <w:t xml:space="preserve"> sign up – will young people be put forward to it?</w:t>
            </w:r>
            <w:r>
              <w:rPr>
                <w:rFonts w:cstheme="minorHAnsi"/>
                <w:sz w:val="24"/>
                <w:szCs w:val="24"/>
              </w:rPr>
              <w:t xml:space="preserve">  </w:t>
            </w:r>
            <w:r w:rsidRPr="0068285B">
              <w:rPr>
                <w:rFonts w:cstheme="minorHAnsi"/>
                <w:i/>
                <w:iCs/>
                <w:sz w:val="24"/>
                <w:szCs w:val="24"/>
              </w:rPr>
              <w:t xml:space="preserve">There will be chances of young people not willing to engage, where he </w:t>
            </w:r>
            <w:proofErr w:type="gramStart"/>
            <w:r w:rsidRPr="0068285B">
              <w:rPr>
                <w:rFonts w:cstheme="minorHAnsi"/>
                <w:i/>
                <w:iCs/>
                <w:sz w:val="24"/>
                <w:szCs w:val="24"/>
              </w:rPr>
              <w:t>hope</w:t>
            </w:r>
            <w:proofErr w:type="gramEnd"/>
            <w:r w:rsidRPr="0068285B">
              <w:rPr>
                <w:rFonts w:cstheme="minorHAnsi"/>
                <w:i/>
                <w:iCs/>
                <w:sz w:val="24"/>
                <w:szCs w:val="24"/>
              </w:rPr>
              <w:t xml:space="preserve"> there will be some support/encouragement.  Young people can be replaced on the scheme if they have completed less than 3 sessions.</w:t>
            </w:r>
          </w:p>
          <w:p w14:paraId="235BAB5D" w14:textId="3E3CA68E" w:rsidR="0068285B" w:rsidRPr="0068285B" w:rsidRDefault="0068285B" w:rsidP="0068285B">
            <w:pPr>
              <w:rPr>
                <w:rFonts w:cstheme="minorHAnsi"/>
                <w:i/>
                <w:iCs/>
                <w:sz w:val="24"/>
                <w:szCs w:val="24"/>
              </w:rPr>
            </w:pPr>
            <w:r w:rsidRPr="0068285B">
              <w:rPr>
                <w:rFonts w:cstheme="minorHAnsi"/>
                <w:b/>
                <w:bCs/>
                <w:sz w:val="24"/>
                <w:szCs w:val="24"/>
              </w:rPr>
              <w:t>14-16 carousel</w:t>
            </w:r>
            <w:r>
              <w:rPr>
                <w:rFonts w:cstheme="minorHAnsi"/>
                <w:sz w:val="24"/>
                <w:szCs w:val="24"/>
              </w:rPr>
              <w:t xml:space="preserve"> </w:t>
            </w:r>
            <w:r w:rsidRPr="0068285B">
              <w:rPr>
                <w:rFonts w:cstheme="minorHAnsi"/>
                <w:sz w:val="24"/>
                <w:szCs w:val="24"/>
              </w:rPr>
              <w:t>Taster sessions sound great – can anyone sign up to</w:t>
            </w:r>
            <w:r>
              <w:rPr>
                <w:rFonts w:cstheme="minorHAnsi"/>
                <w:sz w:val="24"/>
                <w:szCs w:val="24"/>
              </w:rPr>
              <w:t xml:space="preserve"> – </w:t>
            </w:r>
            <w:r>
              <w:rPr>
                <w:rFonts w:cstheme="minorHAnsi"/>
                <w:i/>
                <w:iCs/>
                <w:sz w:val="24"/>
                <w:szCs w:val="24"/>
              </w:rPr>
              <w:t xml:space="preserve">at the moment it’s a </w:t>
            </w:r>
            <w:proofErr w:type="gramStart"/>
            <w:r>
              <w:rPr>
                <w:rFonts w:cstheme="minorHAnsi"/>
                <w:i/>
                <w:iCs/>
                <w:sz w:val="24"/>
                <w:szCs w:val="24"/>
              </w:rPr>
              <w:t>schools</w:t>
            </w:r>
            <w:proofErr w:type="gramEnd"/>
            <w:r>
              <w:rPr>
                <w:rFonts w:cstheme="minorHAnsi"/>
                <w:i/>
                <w:iCs/>
                <w:sz w:val="24"/>
                <w:szCs w:val="24"/>
              </w:rPr>
              <w:t xml:space="preserve"> partnership- so they need to be on roll at a mainstream school</w:t>
            </w:r>
          </w:p>
          <w:p w14:paraId="0EC9C8C8" w14:textId="63B7A431" w:rsidR="0068285B" w:rsidRDefault="0068285B" w:rsidP="0068285B">
            <w:pPr>
              <w:spacing w:after="160" w:line="259" w:lineRule="auto"/>
              <w:rPr>
                <w:rFonts w:cstheme="minorHAnsi"/>
                <w:i/>
                <w:iCs/>
                <w:sz w:val="24"/>
                <w:szCs w:val="24"/>
              </w:rPr>
            </w:pPr>
            <w:r w:rsidRPr="0068285B">
              <w:rPr>
                <w:rFonts w:cstheme="minorHAnsi"/>
                <w:sz w:val="24"/>
                <w:szCs w:val="24"/>
              </w:rPr>
              <w:t>1 LAC interested in mechanics</w:t>
            </w:r>
            <w:r>
              <w:rPr>
                <w:rFonts w:cstheme="minorHAnsi"/>
                <w:sz w:val="24"/>
                <w:szCs w:val="24"/>
              </w:rPr>
              <w:t xml:space="preserve"> do I got through the school – </w:t>
            </w:r>
            <w:proofErr w:type="gramStart"/>
            <w:r w:rsidRPr="0068285B">
              <w:rPr>
                <w:rFonts w:cstheme="minorHAnsi"/>
                <w:i/>
                <w:iCs/>
                <w:sz w:val="24"/>
                <w:szCs w:val="24"/>
              </w:rPr>
              <w:t>yes</w:t>
            </w:r>
            <w:proofErr w:type="gramEnd"/>
          </w:p>
          <w:p w14:paraId="06A96DDC" w14:textId="5DBDC9AA" w:rsidR="0068285B" w:rsidRPr="0068285B" w:rsidRDefault="0068285B" w:rsidP="0068285B">
            <w:pPr>
              <w:spacing w:after="160" w:line="259" w:lineRule="auto"/>
              <w:rPr>
                <w:rFonts w:cstheme="minorHAnsi"/>
                <w:b/>
                <w:bCs/>
                <w:sz w:val="24"/>
                <w:szCs w:val="24"/>
              </w:rPr>
            </w:pPr>
            <w:r w:rsidRPr="0068285B">
              <w:rPr>
                <w:rFonts w:cstheme="minorHAnsi"/>
                <w:b/>
                <w:bCs/>
                <w:sz w:val="24"/>
                <w:szCs w:val="24"/>
              </w:rPr>
              <w:t>Agenda items</w:t>
            </w:r>
          </w:p>
          <w:p w14:paraId="5656BC6D" w14:textId="5F898567" w:rsidR="0068285B" w:rsidRPr="0068285B" w:rsidRDefault="0068285B" w:rsidP="0068285B">
            <w:pPr>
              <w:rPr>
                <w:rFonts w:cstheme="minorHAnsi"/>
                <w:b/>
                <w:bCs/>
                <w:sz w:val="24"/>
                <w:szCs w:val="24"/>
              </w:rPr>
            </w:pPr>
            <w:r w:rsidRPr="0068285B">
              <w:rPr>
                <w:rFonts w:cstheme="minorHAnsi"/>
                <w:b/>
                <w:bCs/>
                <w:sz w:val="24"/>
                <w:szCs w:val="24"/>
              </w:rPr>
              <w:t>NEET data/September guarantee and referrals</w:t>
            </w:r>
          </w:p>
          <w:p w14:paraId="6E286AC2" w14:textId="77777777" w:rsidR="0068285B" w:rsidRPr="0068285B" w:rsidRDefault="0068285B" w:rsidP="0068285B">
            <w:pPr>
              <w:rPr>
                <w:rFonts w:cstheme="minorHAnsi"/>
                <w:sz w:val="24"/>
                <w:szCs w:val="24"/>
              </w:rPr>
            </w:pPr>
            <w:r w:rsidRPr="0068285B">
              <w:rPr>
                <w:rFonts w:cstheme="minorHAnsi"/>
                <w:sz w:val="24"/>
                <w:szCs w:val="24"/>
              </w:rPr>
              <w:t>GWP thanked Preeti and their team for their work.  Currently we have 130 young people who are NEET, we are doing okay at the minute.  This may increase when we understand the applications.</w:t>
            </w:r>
          </w:p>
          <w:p w14:paraId="1F9486F8" w14:textId="77777777" w:rsidR="0068285B" w:rsidRPr="0068285B" w:rsidRDefault="0068285B" w:rsidP="0068285B">
            <w:pPr>
              <w:rPr>
                <w:rFonts w:cstheme="minorHAnsi"/>
                <w:sz w:val="24"/>
                <w:szCs w:val="24"/>
              </w:rPr>
            </w:pPr>
            <w:r w:rsidRPr="0068285B">
              <w:rPr>
                <w:rFonts w:cstheme="minorHAnsi"/>
                <w:sz w:val="24"/>
                <w:szCs w:val="24"/>
              </w:rPr>
              <w:t xml:space="preserve">Current NEET cohort we need to know.  Some of the vocational options are no longer available.  No CSC cards available, reduction in BTEC vocational – T-Levels.  Not enough </w:t>
            </w:r>
            <w:r w:rsidRPr="0068285B">
              <w:rPr>
                <w:rFonts w:cstheme="minorHAnsi"/>
                <w:sz w:val="24"/>
                <w:szCs w:val="24"/>
              </w:rPr>
              <w:lastRenderedPageBreak/>
              <w:t>staff to fill the positions in 6</w:t>
            </w:r>
            <w:r w:rsidRPr="0068285B">
              <w:rPr>
                <w:rFonts w:cstheme="minorHAnsi"/>
                <w:sz w:val="24"/>
                <w:szCs w:val="24"/>
                <w:vertAlign w:val="superscript"/>
              </w:rPr>
              <w:t>th</w:t>
            </w:r>
            <w:r w:rsidRPr="0068285B">
              <w:rPr>
                <w:rFonts w:cstheme="minorHAnsi"/>
                <w:sz w:val="24"/>
                <w:szCs w:val="24"/>
              </w:rPr>
              <w:t xml:space="preserve"> forms to create vocational.  How do we support young people to understand the skills they need in the workplace?</w:t>
            </w:r>
          </w:p>
          <w:p w14:paraId="200AA08D" w14:textId="77777777" w:rsidR="0068285B" w:rsidRPr="0068285B" w:rsidRDefault="0068285B" w:rsidP="0068285B">
            <w:pPr>
              <w:rPr>
                <w:rFonts w:cstheme="minorHAnsi"/>
                <w:sz w:val="24"/>
                <w:szCs w:val="24"/>
              </w:rPr>
            </w:pPr>
            <w:r w:rsidRPr="0068285B">
              <w:rPr>
                <w:rFonts w:cstheme="minorHAnsi"/>
                <w:sz w:val="24"/>
                <w:szCs w:val="24"/>
              </w:rPr>
              <w:t xml:space="preserve">Caroline – the government want colleges to go down the T-Level route? Do the skills needed, and do they have them at secondary and primary?  The skills are not there for primary and secondary </w:t>
            </w:r>
            <w:proofErr w:type="gramStart"/>
            <w:r w:rsidRPr="0068285B">
              <w:rPr>
                <w:rFonts w:cstheme="minorHAnsi"/>
                <w:sz w:val="24"/>
                <w:szCs w:val="24"/>
              </w:rPr>
              <w:t>education?</w:t>
            </w:r>
            <w:proofErr w:type="gramEnd"/>
            <w:r w:rsidRPr="0068285B">
              <w:rPr>
                <w:rFonts w:cstheme="minorHAnsi"/>
                <w:sz w:val="24"/>
                <w:szCs w:val="24"/>
              </w:rPr>
              <w:t xml:space="preserve"> They are not catching </w:t>
            </w:r>
            <w:proofErr w:type="gramStart"/>
            <w:r w:rsidRPr="0068285B">
              <w:rPr>
                <w:rFonts w:cstheme="minorHAnsi"/>
                <w:sz w:val="24"/>
                <w:szCs w:val="24"/>
              </w:rPr>
              <w:t>up?</w:t>
            </w:r>
            <w:proofErr w:type="gramEnd"/>
            <w:r w:rsidRPr="0068285B">
              <w:rPr>
                <w:rFonts w:cstheme="minorHAnsi"/>
                <w:sz w:val="24"/>
                <w:szCs w:val="24"/>
              </w:rPr>
              <w:t xml:space="preserve"> </w:t>
            </w:r>
          </w:p>
          <w:p w14:paraId="52BE0D80" w14:textId="01A16EDF" w:rsidR="0068285B" w:rsidRPr="0068285B" w:rsidRDefault="0068285B" w:rsidP="0068285B">
            <w:pPr>
              <w:rPr>
                <w:rFonts w:cstheme="minorHAnsi"/>
                <w:sz w:val="24"/>
                <w:szCs w:val="24"/>
              </w:rPr>
            </w:pPr>
            <w:r w:rsidRPr="0068285B">
              <w:rPr>
                <w:rFonts w:cstheme="minorHAnsi"/>
                <w:sz w:val="24"/>
                <w:szCs w:val="24"/>
              </w:rPr>
              <w:t xml:space="preserve">Tracking we are on track – we need to report on figures from December to February.  Since September they have placed 96 young people in provision – helping with CV’s, putting in applications. September </w:t>
            </w:r>
            <w:r w:rsidRPr="0068285B">
              <w:rPr>
                <w:rFonts w:cstheme="minorHAnsi"/>
                <w:sz w:val="24"/>
                <w:szCs w:val="24"/>
              </w:rPr>
              <w:t>Guarantee</w:t>
            </w:r>
            <w:r w:rsidRPr="0068285B">
              <w:rPr>
                <w:rFonts w:cstheme="minorHAnsi"/>
                <w:sz w:val="24"/>
                <w:szCs w:val="24"/>
              </w:rPr>
              <w:t xml:space="preserve"> is the highest we have had in 9 years – 97.56% </w:t>
            </w:r>
          </w:p>
          <w:p w14:paraId="3039BE3A" w14:textId="39CFB7B4" w:rsidR="0068285B" w:rsidRPr="0068285B" w:rsidRDefault="0068285B" w:rsidP="0068285B">
            <w:pPr>
              <w:rPr>
                <w:rFonts w:cstheme="minorHAnsi"/>
                <w:sz w:val="24"/>
                <w:szCs w:val="24"/>
              </w:rPr>
            </w:pPr>
            <w:r w:rsidRPr="0068285B">
              <w:rPr>
                <w:rFonts w:cstheme="minorHAnsi"/>
                <w:sz w:val="24"/>
                <w:szCs w:val="24"/>
              </w:rPr>
              <w:t xml:space="preserve">PD – We will find that a lot of young people are not </w:t>
            </w:r>
            <w:proofErr w:type="gramStart"/>
            <w:r w:rsidRPr="0068285B">
              <w:rPr>
                <w:rFonts w:cstheme="minorHAnsi"/>
                <w:sz w:val="24"/>
                <w:szCs w:val="24"/>
              </w:rPr>
              <w:t>engaging  -</w:t>
            </w:r>
            <w:proofErr w:type="gramEnd"/>
            <w:r w:rsidRPr="0068285B">
              <w:rPr>
                <w:rFonts w:cstheme="minorHAnsi"/>
                <w:sz w:val="24"/>
                <w:szCs w:val="24"/>
              </w:rPr>
              <w:t xml:space="preserve"> finding courses in between is helpful.</w:t>
            </w:r>
          </w:p>
          <w:p w14:paraId="32438E37" w14:textId="77777777" w:rsidR="0068285B" w:rsidRPr="0068285B" w:rsidRDefault="0068285B" w:rsidP="0068285B">
            <w:pPr>
              <w:rPr>
                <w:rFonts w:cstheme="minorHAnsi"/>
                <w:sz w:val="24"/>
                <w:szCs w:val="24"/>
              </w:rPr>
            </w:pPr>
            <w:r w:rsidRPr="0068285B">
              <w:rPr>
                <w:rFonts w:cstheme="minorHAnsi"/>
                <w:sz w:val="24"/>
                <w:szCs w:val="24"/>
              </w:rPr>
              <w:t xml:space="preserve">GB – HRUC saying </w:t>
            </w:r>
            <w:proofErr w:type="spellStart"/>
            <w:r w:rsidRPr="0068285B">
              <w:rPr>
                <w:rFonts w:cstheme="minorHAnsi"/>
                <w:sz w:val="24"/>
                <w:szCs w:val="24"/>
              </w:rPr>
              <w:t>its</w:t>
            </w:r>
            <w:proofErr w:type="spellEnd"/>
            <w:r w:rsidRPr="0068285B">
              <w:rPr>
                <w:rFonts w:cstheme="minorHAnsi"/>
                <w:sz w:val="24"/>
                <w:szCs w:val="24"/>
              </w:rPr>
              <w:t xml:space="preserve"> too late during the term.  There are courses that start in January (A-Levels and GCSE).  Princes Trust Programmes</w:t>
            </w:r>
          </w:p>
          <w:p w14:paraId="64B390F8" w14:textId="77777777" w:rsidR="0068285B" w:rsidRPr="0068285B" w:rsidRDefault="0068285B" w:rsidP="0068285B">
            <w:pPr>
              <w:rPr>
                <w:rFonts w:cstheme="minorHAnsi"/>
                <w:sz w:val="24"/>
                <w:szCs w:val="24"/>
              </w:rPr>
            </w:pPr>
            <w:r w:rsidRPr="0068285B">
              <w:rPr>
                <w:rFonts w:cstheme="minorHAnsi"/>
                <w:sz w:val="24"/>
                <w:szCs w:val="24"/>
              </w:rPr>
              <w:t>CR – Pathways into adulthood – further develop options into Post 16.  West Thames College/HRUC are offering January starts.</w:t>
            </w:r>
          </w:p>
          <w:p w14:paraId="57CD74C0" w14:textId="77777777" w:rsidR="0068285B" w:rsidRDefault="0068285B" w:rsidP="0068285B">
            <w:pPr>
              <w:spacing w:after="160" w:line="259" w:lineRule="auto"/>
              <w:rPr>
                <w:rFonts w:cstheme="minorHAnsi"/>
                <w:sz w:val="24"/>
                <w:szCs w:val="24"/>
              </w:rPr>
            </w:pPr>
            <w:r w:rsidRPr="0068285B">
              <w:rPr>
                <w:rFonts w:cstheme="minorHAnsi"/>
                <w:sz w:val="24"/>
                <w:szCs w:val="24"/>
              </w:rPr>
              <w:t>GWP- how do services refer into us?  Hidden in LEAP.  We are going to consider.</w:t>
            </w:r>
          </w:p>
          <w:p w14:paraId="2A0DF3BA" w14:textId="43A37189" w:rsidR="0068285B" w:rsidRPr="0068285B" w:rsidRDefault="0068285B" w:rsidP="0068285B">
            <w:pPr>
              <w:rPr>
                <w:rFonts w:cstheme="minorHAnsi"/>
                <w:b/>
                <w:bCs/>
                <w:sz w:val="24"/>
                <w:szCs w:val="24"/>
              </w:rPr>
            </w:pPr>
            <w:r w:rsidRPr="0068285B">
              <w:rPr>
                <w:rFonts w:cstheme="minorHAnsi"/>
                <w:b/>
                <w:bCs/>
                <w:sz w:val="24"/>
                <w:szCs w:val="24"/>
              </w:rPr>
              <w:t>UKSPF update</w:t>
            </w:r>
          </w:p>
          <w:p w14:paraId="0004D0DB" w14:textId="58E13B1C" w:rsidR="0068285B" w:rsidRPr="0068285B" w:rsidRDefault="0068285B" w:rsidP="0068285B">
            <w:pPr>
              <w:rPr>
                <w:rFonts w:cstheme="minorHAnsi"/>
                <w:sz w:val="24"/>
                <w:szCs w:val="24"/>
              </w:rPr>
            </w:pPr>
            <w:r w:rsidRPr="0068285B">
              <w:rPr>
                <w:rFonts w:cstheme="minorHAnsi"/>
                <w:sz w:val="24"/>
                <w:szCs w:val="24"/>
              </w:rPr>
              <w:t>UKSPF – used to</w:t>
            </w:r>
            <w:r>
              <w:rPr>
                <w:rFonts w:cstheme="minorHAnsi"/>
                <w:sz w:val="24"/>
                <w:szCs w:val="24"/>
              </w:rPr>
              <w:t xml:space="preserve"> be the European fund</w:t>
            </w:r>
            <w:r w:rsidRPr="0068285B">
              <w:rPr>
                <w:rFonts w:cstheme="minorHAnsi"/>
                <w:sz w:val="24"/>
                <w:szCs w:val="24"/>
              </w:rPr>
              <w:t xml:space="preserve">.  All the money that comes to us go through the </w:t>
            </w:r>
            <w:proofErr w:type="gramStart"/>
            <w:r w:rsidRPr="0068285B">
              <w:rPr>
                <w:rFonts w:cstheme="minorHAnsi"/>
                <w:sz w:val="24"/>
                <w:szCs w:val="24"/>
              </w:rPr>
              <w:t>Mayor</w:t>
            </w:r>
            <w:proofErr w:type="gramEnd"/>
            <w:r w:rsidRPr="0068285B">
              <w:rPr>
                <w:rFonts w:cstheme="minorHAnsi"/>
                <w:sz w:val="24"/>
                <w:szCs w:val="24"/>
              </w:rPr>
              <w:t xml:space="preserve"> and dolls out to regions.  Should have started last April and it hasn’t be</w:t>
            </w:r>
            <w:r>
              <w:rPr>
                <w:rFonts w:cstheme="minorHAnsi"/>
                <w:sz w:val="24"/>
                <w:szCs w:val="24"/>
              </w:rPr>
              <w:t>en</w:t>
            </w:r>
            <w:r w:rsidRPr="0068285B">
              <w:rPr>
                <w:rFonts w:cstheme="minorHAnsi"/>
                <w:sz w:val="24"/>
                <w:szCs w:val="24"/>
              </w:rPr>
              <w:t xml:space="preserve"> received.  They are looking for ideas on how it is being spent.  The </w:t>
            </w:r>
            <w:proofErr w:type="gramStart"/>
            <w:r w:rsidRPr="0068285B">
              <w:rPr>
                <w:rFonts w:cstheme="minorHAnsi"/>
                <w:sz w:val="24"/>
                <w:szCs w:val="24"/>
              </w:rPr>
              <w:t>main focus</w:t>
            </w:r>
            <w:proofErr w:type="gramEnd"/>
            <w:r w:rsidRPr="0068285B">
              <w:rPr>
                <w:rFonts w:cstheme="minorHAnsi"/>
                <w:sz w:val="24"/>
                <w:szCs w:val="24"/>
              </w:rPr>
              <w:t xml:space="preserve"> is around employment. Preparing for adulthood and moving into work, they want 100,00o people with disabilities to get them into work.</w:t>
            </w:r>
          </w:p>
          <w:p w14:paraId="53CD12A3" w14:textId="77777777" w:rsidR="0068285B" w:rsidRPr="0068285B" w:rsidRDefault="0068285B" w:rsidP="0068285B">
            <w:pPr>
              <w:rPr>
                <w:rFonts w:cstheme="minorHAnsi"/>
                <w:sz w:val="24"/>
                <w:szCs w:val="24"/>
              </w:rPr>
            </w:pPr>
            <w:r w:rsidRPr="0068285B">
              <w:rPr>
                <w:rFonts w:cstheme="minorHAnsi"/>
                <w:sz w:val="24"/>
                <w:szCs w:val="24"/>
              </w:rPr>
              <w:t xml:space="preserve">West London went to mayor, went to central government, very target focussed, not much softness – not much wriggle room.  </w:t>
            </w:r>
          </w:p>
          <w:p w14:paraId="204B874E" w14:textId="5F5EA709" w:rsidR="0068285B" w:rsidRPr="0068285B" w:rsidRDefault="0068285B" w:rsidP="0068285B">
            <w:pPr>
              <w:rPr>
                <w:rFonts w:cstheme="minorHAnsi"/>
                <w:sz w:val="24"/>
                <w:szCs w:val="24"/>
              </w:rPr>
            </w:pPr>
            <w:r w:rsidRPr="0068285B">
              <w:rPr>
                <w:rFonts w:cstheme="minorHAnsi"/>
                <w:sz w:val="24"/>
                <w:szCs w:val="24"/>
              </w:rPr>
              <w:t>What is happening</w:t>
            </w:r>
            <w:r w:rsidRPr="0068285B">
              <w:rPr>
                <w:rFonts w:cstheme="minorHAnsi"/>
                <w:sz w:val="24"/>
                <w:szCs w:val="24"/>
              </w:rPr>
              <w:t xml:space="preserve"> with UKSPF</w:t>
            </w:r>
            <w:r w:rsidRPr="0068285B">
              <w:rPr>
                <w:rFonts w:cstheme="minorHAnsi"/>
                <w:sz w:val="24"/>
                <w:szCs w:val="24"/>
              </w:rPr>
              <w:t xml:space="preserve"> – WLA have decided to use the first lump of money with Shaw Trust and across West London from the new year targeting young people with SEND – Year 10’s and above, go into schools and deal with careers leads and how they can prepare young people for employment and any exposure – taster visits.  Shaw Trust have a big portfolio of businesses – a real plus.  Shaw Trust want to have presence in 6</w:t>
            </w:r>
            <w:r w:rsidRPr="0068285B">
              <w:rPr>
                <w:rFonts w:cstheme="minorHAnsi"/>
                <w:sz w:val="24"/>
                <w:szCs w:val="24"/>
                <w:vertAlign w:val="superscript"/>
              </w:rPr>
              <w:t>th</w:t>
            </w:r>
            <w:r w:rsidRPr="0068285B">
              <w:rPr>
                <w:rFonts w:cstheme="minorHAnsi"/>
                <w:sz w:val="24"/>
                <w:szCs w:val="24"/>
              </w:rPr>
              <w:t xml:space="preserve"> forms and FE.  On top of this, we have been </w:t>
            </w:r>
            <w:proofErr w:type="gramStart"/>
            <w:r w:rsidRPr="0068285B">
              <w:rPr>
                <w:rFonts w:cstheme="minorHAnsi"/>
                <w:sz w:val="24"/>
                <w:szCs w:val="24"/>
              </w:rPr>
              <w:t>approach</w:t>
            </w:r>
            <w:proofErr w:type="gramEnd"/>
            <w:r w:rsidRPr="0068285B">
              <w:rPr>
                <w:rFonts w:cstheme="minorHAnsi"/>
                <w:sz w:val="24"/>
                <w:szCs w:val="24"/>
              </w:rPr>
              <w:t xml:space="preserve"> about a spec about what we may need – gone out to tender for an organisation that can deliver pre-employability/internship skills, aimed at young people who have dropped out of education/EHCP, economically disadvantaged – internships and rev them up for job searching. </w:t>
            </w:r>
          </w:p>
          <w:p w14:paraId="68A673C0" w14:textId="4D3AEA65" w:rsidR="0068285B" w:rsidRPr="0068285B" w:rsidRDefault="0068285B" w:rsidP="0068285B">
            <w:pPr>
              <w:rPr>
                <w:rFonts w:cstheme="minorHAnsi"/>
                <w:sz w:val="24"/>
                <w:szCs w:val="24"/>
              </w:rPr>
            </w:pPr>
            <w:r w:rsidRPr="0068285B">
              <w:rPr>
                <w:rFonts w:cstheme="minorHAnsi"/>
                <w:sz w:val="24"/>
                <w:szCs w:val="24"/>
              </w:rPr>
              <w:t xml:space="preserve">Shaw Trust – get them into a job and support them.  An IPS model – 6 months to a year support.  If they need longer </w:t>
            </w:r>
            <w:proofErr w:type="gramStart"/>
            <w:r w:rsidRPr="0068285B">
              <w:rPr>
                <w:rFonts w:cstheme="minorHAnsi"/>
                <w:sz w:val="24"/>
                <w:szCs w:val="24"/>
              </w:rPr>
              <w:t>support</w:t>
            </w:r>
            <w:proofErr w:type="gramEnd"/>
            <w:r w:rsidRPr="0068285B">
              <w:rPr>
                <w:rFonts w:cstheme="minorHAnsi"/>
                <w:sz w:val="24"/>
                <w:szCs w:val="24"/>
              </w:rPr>
              <w:t xml:space="preserve"> we can set that up using the access to work scheme.  Those that have hit 25 and missed the EHCP area – support them who are not engaged.  Funding ends in March 2025.</w:t>
            </w:r>
          </w:p>
          <w:p w14:paraId="03DAA4DB" w14:textId="570772ED" w:rsidR="0068285B" w:rsidRPr="0068285B" w:rsidRDefault="0068285B" w:rsidP="0068285B">
            <w:pPr>
              <w:rPr>
                <w:rFonts w:cstheme="minorHAnsi"/>
                <w:sz w:val="24"/>
                <w:szCs w:val="24"/>
              </w:rPr>
            </w:pPr>
            <w:r w:rsidRPr="0068285B">
              <w:rPr>
                <w:rFonts w:cstheme="minorHAnsi"/>
                <w:sz w:val="24"/>
                <w:szCs w:val="24"/>
              </w:rPr>
              <w:t xml:space="preserve">GWP – How do we go about getting more info about UKSPF.  </w:t>
            </w:r>
            <w:proofErr w:type="spellStart"/>
            <w:r w:rsidRPr="0068285B">
              <w:rPr>
                <w:rFonts w:cstheme="minorHAnsi"/>
                <w:sz w:val="24"/>
                <w:szCs w:val="24"/>
              </w:rPr>
              <w:t>Its</w:t>
            </w:r>
            <w:proofErr w:type="spellEnd"/>
            <w:r w:rsidRPr="0068285B">
              <w:rPr>
                <w:rFonts w:cstheme="minorHAnsi"/>
                <w:sz w:val="24"/>
                <w:szCs w:val="24"/>
              </w:rPr>
              <w:t xml:space="preserve"> all a bit up in the air</w:t>
            </w:r>
            <w:r>
              <w:rPr>
                <w:rFonts w:cstheme="minorHAnsi"/>
                <w:sz w:val="24"/>
                <w:szCs w:val="24"/>
              </w:rPr>
              <w:t>?</w:t>
            </w:r>
          </w:p>
          <w:p w14:paraId="75F31908" w14:textId="77777777" w:rsidR="0068285B" w:rsidRPr="0068285B" w:rsidRDefault="0068285B" w:rsidP="0068285B">
            <w:pPr>
              <w:rPr>
                <w:rFonts w:cstheme="minorHAnsi"/>
                <w:b/>
                <w:bCs/>
                <w:sz w:val="24"/>
                <w:szCs w:val="24"/>
              </w:rPr>
            </w:pPr>
            <w:r w:rsidRPr="0068285B">
              <w:rPr>
                <w:rFonts w:cstheme="minorHAnsi"/>
                <w:b/>
                <w:bCs/>
                <w:sz w:val="24"/>
                <w:szCs w:val="24"/>
              </w:rPr>
              <w:t>Complex NEET panel.</w:t>
            </w:r>
          </w:p>
          <w:p w14:paraId="0A143FF2" w14:textId="5CED2B96" w:rsidR="0068285B" w:rsidRPr="0068285B" w:rsidRDefault="0068285B" w:rsidP="0068285B">
            <w:pPr>
              <w:rPr>
                <w:rFonts w:cstheme="minorHAnsi"/>
                <w:sz w:val="24"/>
                <w:szCs w:val="24"/>
              </w:rPr>
            </w:pPr>
            <w:r>
              <w:rPr>
                <w:rFonts w:cstheme="minorHAnsi"/>
                <w:sz w:val="24"/>
                <w:szCs w:val="24"/>
              </w:rPr>
              <w:lastRenderedPageBreak/>
              <w:t xml:space="preserve">The group were explained about the importance of bringing cases to the Complex NEET panel to help unpick situations, but also share good models of practice.  </w:t>
            </w:r>
          </w:p>
          <w:p w14:paraId="478A2D5B" w14:textId="13E2FB48" w:rsidR="0068285B" w:rsidRPr="0068285B" w:rsidRDefault="0068285B" w:rsidP="0068285B">
            <w:pPr>
              <w:rPr>
                <w:rFonts w:ascii="Segoe UI Historic" w:hAnsi="Segoe UI Historic" w:cs="Segoe UI Historic"/>
                <w:sz w:val="24"/>
                <w:szCs w:val="24"/>
              </w:rPr>
            </w:pPr>
          </w:p>
        </w:tc>
      </w:tr>
      <w:tr w:rsidR="006F011D" w:rsidRPr="00B71936" w14:paraId="5020C8EA" w14:textId="77777777" w:rsidTr="53BBC7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4" w:type="dxa"/>
            <w:tcBorders>
              <w:top w:val="single" w:sz="4" w:space="0" w:color="auto"/>
              <w:left w:val="single" w:sz="4" w:space="0" w:color="auto"/>
              <w:bottom w:val="single" w:sz="4" w:space="0" w:color="auto"/>
              <w:right w:val="single" w:sz="4" w:space="0" w:color="auto"/>
            </w:tcBorders>
          </w:tcPr>
          <w:p w14:paraId="1B8F4AC2" w14:textId="16B41A36" w:rsidR="006F011D" w:rsidRPr="00B71936" w:rsidRDefault="006F011D">
            <w:pPr>
              <w:rPr>
                <w:rFonts w:ascii="Segoe UI Historic" w:hAnsi="Segoe UI Historic" w:cs="Segoe UI Historic"/>
              </w:rPr>
            </w:pPr>
            <w:r>
              <w:rPr>
                <w:rFonts w:ascii="Segoe UI Historic" w:hAnsi="Segoe UI Historic" w:cs="Segoe UI Historic"/>
              </w:rPr>
              <w:lastRenderedPageBreak/>
              <w:t>A.</w:t>
            </w:r>
            <w:proofErr w:type="gramStart"/>
            <w:r>
              <w:rPr>
                <w:rFonts w:ascii="Segoe UI Historic" w:hAnsi="Segoe UI Historic" w:cs="Segoe UI Historic"/>
              </w:rPr>
              <w:t>O.B</w:t>
            </w:r>
            <w:proofErr w:type="gramEnd"/>
          </w:p>
        </w:tc>
        <w:tc>
          <w:tcPr>
            <w:tcW w:w="8850" w:type="dxa"/>
            <w:gridSpan w:val="5"/>
            <w:tcBorders>
              <w:top w:val="single" w:sz="4" w:space="0" w:color="auto"/>
              <w:left w:val="single" w:sz="4" w:space="0" w:color="auto"/>
              <w:bottom w:val="single" w:sz="4" w:space="0" w:color="auto"/>
              <w:right w:val="single" w:sz="4" w:space="0" w:color="auto"/>
            </w:tcBorders>
          </w:tcPr>
          <w:p w14:paraId="749681F1" w14:textId="77777777" w:rsidR="00712FDC" w:rsidRDefault="00954748" w:rsidP="004D75C2">
            <w:pPr>
              <w:pStyle w:val="ListParagraph"/>
              <w:numPr>
                <w:ilvl w:val="0"/>
                <w:numId w:val="14"/>
              </w:numPr>
            </w:pPr>
            <w:r>
              <w:t xml:space="preserve">Mike to update the group with UKSPF info at the next </w:t>
            </w:r>
            <w:proofErr w:type="gramStart"/>
            <w:r>
              <w:t>forum</w:t>
            </w:r>
            <w:proofErr w:type="gramEnd"/>
          </w:p>
          <w:p w14:paraId="6333AA7F" w14:textId="0DA40B31" w:rsidR="00954748" w:rsidRPr="00B71936" w:rsidRDefault="00954748" w:rsidP="004D75C2">
            <w:pPr>
              <w:pStyle w:val="ListParagraph"/>
              <w:numPr>
                <w:ilvl w:val="0"/>
                <w:numId w:val="14"/>
              </w:numPr>
            </w:pPr>
            <w:r>
              <w:t>Nicola to inform the group of the next Complex NEET panel</w:t>
            </w:r>
          </w:p>
        </w:tc>
      </w:tr>
    </w:tbl>
    <w:p w14:paraId="1973C651" w14:textId="39A5483C" w:rsidR="000C7506" w:rsidRDefault="000C7506">
      <w:pPr>
        <w:rPr>
          <w:rFonts w:ascii="Segoe UI Historic" w:hAnsi="Segoe UI Historic" w:cs="Segoe UI Historic"/>
        </w:rPr>
      </w:pPr>
    </w:p>
    <w:p w14:paraId="74C5552B" w14:textId="77777777" w:rsidR="00954748" w:rsidRPr="00B71936" w:rsidRDefault="00954748">
      <w:pPr>
        <w:rPr>
          <w:rFonts w:ascii="Segoe UI Historic" w:hAnsi="Segoe UI Historic" w:cs="Segoe UI Historic"/>
        </w:rPr>
      </w:pPr>
    </w:p>
    <w:p w14:paraId="17B8391E" w14:textId="6F2F758F" w:rsidR="6F0684EF" w:rsidRDefault="6F0684EF" w:rsidP="53BBC7E8">
      <w:pPr>
        <w:rPr>
          <w:rFonts w:ascii="Segoe UI Historic" w:hAnsi="Segoe UI Historic" w:cs="Segoe UI Historic"/>
          <w:b/>
          <w:bCs/>
        </w:rPr>
      </w:pPr>
      <w:r w:rsidRPr="53BBC7E8">
        <w:rPr>
          <w:rFonts w:ascii="Segoe UI Historic" w:hAnsi="Segoe UI Historic" w:cs="Segoe UI Historic"/>
          <w:b/>
          <w:bCs/>
        </w:rPr>
        <w:t xml:space="preserve">No agreed actions from this meeting. </w:t>
      </w:r>
    </w:p>
    <w:p w14:paraId="0EAB931A" w14:textId="2895F125" w:rsidR="63BEBE2F" w:rsidRDefault="63BEBE2F" w:rsidP="53BBC7E8">
      <w:pPr>
        <w:rPr>
          <w:rFonts w:ascii="Segoe UI Historic" w:hAnsi="Segoe UI Historic" w:cs="Segoe UI Historic"/>
          <w:b/>
          <w:bCs/>
        </w:rPr>
      </w:pPr>
      <w:r w:rsidRPr="53BBC7E8">
        <w:rPr>
          <w:rFonts w:ascii="Segoe UI Historic" w:hAnsi="Segoe UI Historic" w:cs="Segoe UI Historic"/>
          <w:b/>
          <w:bCs/>
        </w:rPr>
        <w:t xml:space="preserve">Next Meeting – </w:t>
      </w:r>
      <w:r w:rsidR="00B2621D">
        <w:rPr>
          <w:rFonts w:ascii="Segoe UI Historic" w:hAnsi="Segoe UI Historic" w:cs="Segoe UI Historic"/>
          <w:b/>
          <w:bCs/>
        </w:rPr>
        <w:t xml:space="preserve">TBC </w:t>
      </w:r>
    </w:p>
    <w:p w14:paraId="1DEACE6B" w14:textId="2439B70E" w:rsidR="53BBC7E8" w:rsidRDefault="53BBC7E8" w:rsidP="53BBC7E8">
      <w:pPr>
        <w:spacing w:after="0"/>
        <w:rPr>
          <w:rFonts w:ascii="Segoe UI Historic" w:hAnsi="Segoe UI Historic" w:cs="Segoe UI Historic"/>
          <w:b/>
          <w:bCs/>
        </w:rPr>
      </w:pPr>
    </w:p>
    <w:p w14:paraId="76BE47DA" w14:textId="0A6CBB0D" w:rsidR="7EC2053E" w:rsidRDefault="7EC2053E" w:rsidP="53BBC7E8">
      <w:pPr>
        <w:spacing w:after="0"/>
        <w:rPr>
          <w:rFonts w:ascii="Segoe UI Historic" w:hAnsi="Segoe UI Historic" w:cs="Segoe UI Historic"/>
          <w:i/>
          <w:iCs/>
        </w:rPr>
      </w:pPr>
      <w:r w:rsidRPr="53BBC7E8">
        <w:rPr>
          <w:rFonts w:ascii="Segoe UI Historic" w:hAnsi="Segoe UI Historic" w:cs="Segoe UI Historic"/>
          <w:b/>
          <w:bCs/>
          <w:i/>
          <w:iCs/>
        </w:rPr>
        <w:t>Please note</w:t>
      </w:r>
      <w:r w:rsidRPr="53BBC7E8">
        <w:rPr>
          <w:rFonts w:ascii="Segoe UI Historic" w:hAnsi="Segoe UI Historic" w:cs="Segoe UI Historic"/>
          <w:i/>
          <w:iCs/>
        </w:rPr>
        <w:t xml:space="preserve"> – There will be an increase in the need for information as </w:t>
      </w:r>
      <w:r w:rsidR="6D829866" w:rsidRPr="53BBC7E8">
        <w:rPr>
          <w:rFonts w:ascii="Segoe UI Historic" w:hAnsi="Segoe UI Historic" w:cs="Segoe UI Historic"/>
          <w:i/>
          <w:iCs/>
        </w:rPr>
        <w:t>projects</w:t>
      </w:r>
      <w:r w:rsidRPr="53BBC7E8">
        <w:rPr>
          <w:rFonts w:ascii="Segoe UI Historic" w:hAnsi="Segoe UI Historic" w:cs="Segoe UI Historic"/>
          <w:i/>
          <w:iCs/>
        </w:rPr>
        <w:t xml:space="preserve"> progress.</w:t>
      </w:r>
    </w:p>
    <w:p w14:paraId="4870FFF2" w14:textId="0C5A4BE2" w:rsidR="00AA6E14" w:rsidRPr="00B71936" w:rsidRDefault="00AA6E14">
      <w:pPr>
        <w:rPr>
          <w:rFonts w:ascii="Segoe UI Historic" w:hAnsi="Segoe UI Historic" w:cs="Segoe UI Historic"/>
        </w:rPr>
      </w:pPr>
    </w:p>
    <w:sectPr w:rsidR="00AA6E14" w:rsidRPr="00B719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D1C6" w14:textId="77777777" w:rsidR="00902FD8" w:rsidRDefault="00902FD8" w:rsidP="006C2399">
      <w:pPr>
        <w:spacing w:after="0" w:line="240" w:lineRule="auto"/>
      </w:pPr>
      <w:r>
        <w:separator/>
      </w:r>
    </w:p>
  </w:endnote>
  <w:endnote w:type="continuationSeparator" w:id="0">
    <w:p w14:paraId="2E1D2D11" w14:textId="77777777" w:rsidR="00902FD8" w:rsidRDefault="00902FD8" w:rsidP="006C2399">
      <w:pPr>
        <w:spacing w:after="0" w:line="240" w:lineRule="auto"/>
      </w:pPr>
      <w:r>
        <w:continuationSeparator/>
      </w:r>
    </w:p>
  </w:endnote>
  <w:endnote w:type="continuationNotice" w:id="1">
    <w:p w14:paraId="067E4115" w14:textId="77777777" w:rsidR="00902FD8" w:rsidRDefault="00902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2EC3" w14:textId="77777777" w:rsidR="00902FD8" w:rsidRDefault="00902FD8" w:rsidP="006C2399">
      <w:pPr>
        <w:spacing w:after="0" w:line="240" w:lineRule="auto"/>
      </w:pPr>
      <w:r>
        <w:separator/>
      </w:r>
    </w:p>
  </w:footnote>
  <w:footnote w:type="continuationSeparator" w:id="0">
    <w:p w14:paraId="189CCF37" w14:textId="77777777" w:rsidR="00902FD8" w:rsidRDefault="00902FD8" w:rsidP="006C2399">
      <w:pPr>
        <w:spacing w:after="0" w:line="240" w:lineRule="auto"/>
      </w:pPr>
      <w:r>
        <w:continuationSeparator/>
      </w:r>
    </w:p>
  </w:footnote>
  <w:footnote w:type="continuationNotice" w:id="1">
    <w:p w14:paraId="15FE735A" w14:textId="77777777" w:rsidR="00902FD8" w:rsidRDefault="00902FD8">
      <w:pPr>
        <w:spacing w:after="0" w:line="240" w:lineRule="auto"/>
      </w:pPr>
    </w:p>
  </w:footnote>
</w:footnotes>
</file>

<file path=word/intelligence.xml><?xml version="1.0" encoding="utf-8"?>
<int:Intelligence xmlns:int="http://schemas.microsoft.com/office/intelligence/2019/intelligence">
  <int:IntelligenceSettings/>
  <int:Manifest>
    <int:WordHash hashCode="eRRromJydDVt4n" id="TOi0PvXm"/>
  </int:Manifest>
  <int:Observations>
    <int:Content id="TOi0PvX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4A4"/>
    <w:multiLevelType w:val="hybridMultilevel"/>
    <w:tmpl w:val="089E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1544"/>
    <w:multiLevelType w:val="hybridMultilevel"/>
    <w:tmpl w:val="282C7DCC"/>
    <w:lvl w:ilvl="0" w:tplc="94C250CC">
      <w:start w:val="1"/>
      <w:numFmt w:val="bullet"/>
      <w:lvlText w:val=""/>
      <w:lvlJc w:val="left"/>
      <w:pPr>
        <w:ind w:left="360" w:hanging="360"/>
      </w:pPr>
      <w:rPr>
        <w:rFonts w:ascii="Symbol" w:hAnsi="Symbol" w:hint="default"/>
      </w:rPr>
    </w:lvl>
    <w:lvl w:ilvl="1" w:tplc="1730D9F0">
      <w:start w:val="1"/>
      <w:numFmt w:val="bullet"/>
      <w:lvlText w:val="o"/>
      <w:lvlJc w:val="left"/>
      <w:pPr>
        <w:ind w:left="1080" w:hanging="360"/>
      </w:pPr>
      <w:rPr>
        <w:rFonts w:ascii="Courier New" w:hAnsi="Courier New" w:hint="default"/>
      </w:rPr>
    </w:lvl>
    <w:lvl w:ilvl="2" w:tplc="4C2EF79A">
      <w:start w:val="1"/>
      <w:numFmt w:val="bullet"/>
      <w:lvlText w:val=""/>
      <w:lvlJc w:val="left"/>
      <w:pPr>
        <w:ind w:left="1800" w:hanging="360"/>
      </w:pPr>
      <w:rPr>
        <w:rFonts w:ascii="Wingdings" w:hAnsi="Wingdings" w:hint="default"/>
      </w:rPr>
    </w:lvl>
    <w:lvl w:ilvl="3" w:tplc="7D3AAE8A">
      <w:start w:val="1"/>
      <w:numFmt w:val="bullet"/>
      <w:lvlText w:val=""/>
      <w:lvlJc w:val="left"/>
      <w:pPr>
        <w:ind w:left="2520" w:hanging="360"/>
      </w:pPr>
      <w:rPr>
        <w:rFonts w:ascii="Symbol" w:hAnsi="Symbol" w:hint="default"/>
      </w:rPr>
    </w:lvl>
    <w:lvl w:ilvl="4" w:tplc="70E4535E">
      <w:start w:val="1"/>
      <w:numFmt w:val="bullet"/>
      <w:lvlText w:val="o"/>
      <w:lvlJc w:val="left"/>
      <w:pPr>
        <w:ind w:left="3240" w:hanging="360"/>
      </w:pPr>
      <w:rPr>
        <w:rFonts w:ascii="Courier New" w:hAnsi="Courier New" w:hint="default"/>
      </w:rPr>
    </w:lvl>
    <w:lvl w:ilvl="5" w:tplc="99DACD00">
      <w:start w:val="1"/>
      <w:numFmt w:val="bullet"/>
      <w:lvlText w:val=""/>
      <w:lvlJc w:val="left"/>
      <w:pPr>
        <w:ind w:left="3960" w:hanging="360"/>
      </w:pPr>
      <w:rPr>
        <w:rFonts w:ascii="Wingdings" w:hAnsi="Wingdings" w:hint="default"/>
      </w:rPr>
    </w:lvl>
    <w:lvl w:ilvl="6" w:tplc="1A16FC8A">
      <w:start w:val="1"/>
      <w:numFmt w:val="bullet"/>
      <w:lvlText w:val=""/>
      <w:lvlJc w:val="left"/>
      <w:pPr>
        <w:ind w:left="4680" w:hanging="360"/>
      </w:pPr>
      <w:rPr>
        <w:rFonts w:ascii="Symbol" w:hAnsi="Symbol" w:hint="default"/>
      </w:rPr>
    </w:lvl>
    <w:lvl w:ilvl="7" w:tplc="D180BAFE">
      <w:start w:val="1"/>
      <w:numFmt w:val="bullet"/>
      <w:lvlText w:val="o"/>
      <w:lvlJc w:val="left"/>
      <w:pPr>
        <w:ind w:left="5400" w:hanging="360"/>
      </w:pPr>
      <w:rPr>
        <w:rFonts w:ascii="Courier New" w:hAnsi="Courier New" w:hint="default"/>
      </w:rPr>
    </w:lvl>
    <w:lvl w:ilvl="8" w:tplc="2332A504">
      <w:start w:val="1"/>
      <w:numFmt w:val="bullet"/>
      <w:lvlText w:val=""/>
      <w:lvlJc w:val="left"/>
      <w:pPr>
        <w:ind w:left="6120" w:hanging="360"/>
      </w:pPr>
      <w:rPr>
        <w:rFonts w:ascii="Wingdings" w:hAnsi="Wingdings" w:hint="default"/>
      </w:rPr>
    </w:lvl>
  </w:abstractNum>
  <w:abstractNum w:abstractNumId="2" w15:restartNumberingAfterBreak="0">
    <w:nsid w:val="1CF17AB2"/>
    <w:multiLevelType w:val="hybridMultilevel"/>
    <w:tmpl w:val="BC7A2E2E"/>
    <w:lvl w:ilvl="0" w:tplc="FDA44226">
      <w:start w:val="1"/>
      <w:numFmt w:val="bullet"/>
      <w:lvlText w:val=""/>
      <w:lvlJc w:val="left"/>
      <w:pPr>
        <w:ind w:left="720" w:hanging="360"/>
      </w:pPr>
      <w:rPr>
        <w:rFonts w:ascii="Symbol" w:hAnsi="Symbol" w:hint="default"/>
      </w:rPr>
    </w:lvl>
    <w:lvl w:ilvl="1" w:tplc="1B641F80">
      <w:start w:val="1"/>
      <w:numFmt w:val="bullet"/>
      <w:lvlText w:val="o"/>
      <w:lvlJc w:val="left"/>
      <w:pPr>
        <w:ind w:left="1440" w:hanging="360"/>
      </w:pPr>
      <w:rPr>
        <w:rFonts w:ascii="Courier New" w:hAnsi="Courier New" w:hint="default"/>
      </w:rPr>
    </w:lvl>
    <w:lvl w:ilvl="2" w:tplc="E5F4560A">
      <w:start w:val="1"/>
      <w:numFmt w:val="bullet"/>
      <w:lvlText w:val=""/>
      <w:lvlJc w:val="left"/>
      <w:pPr>
        <w:ind w:left="2160" w:hanging="360"/>
      </w:pPr>
      <w:rPr>
        <w:rFonts w:ascii="Wingdings" w:hAnsi="Wingdings" w:hint="default"/>
      </w:rPr>
    </w:lvl>
    <w:lvl w:ilvl="3" w:tplc="32DECF4E">
      <w:start w:val="1"/>
      <w:numFmt w:val="bullet"/>
      <w:lvlText w:val=""/>
      <w:lvlJc w:val="left"/>
      <w:pPr>
        <w:ind w:left="2880" w:hanging="360"/>
      </w:pPr>
      <w:rPr>
        <w:rFonts w:ascii="Symbol" w:hAnsi="Symbol" w:hint="default"/>
      </w:rPr>
    </w:lvl>
    <w:lvl w:ilvl="4" w:tplc="5D82D726">
      <w:start w:val="1"/>
      <w:numFmt w:val="bullet"/>
      <w:lvlText w:val="o"/>
      <w:lvlJc w:val="left"/>
      <w:pPr>
        <w:ind w:left="3600" w:hanging="360"/>
      </w:pPr>
      <w:rPr>
        <w:rFonts w:ascii="Courier New" w:hAnsi="Courier New" w:hint="default"/>
      </w:rPr>
    </w:lvl>
    <w:lvl w:ilvl="5" w:tplc="839A0AA8">
      <w:start w:val="1"/>
      <w:numFmt w:val="bullet"/>
      <w:lvlText w:val=""/>
      <w:lvlJc w:val="left"/>
      <w:pPr>
        <w:ind w:left="4320" w:hanging="360"/>
      </w:pPr>
      <w:rPr>
        <w:rFonts w:ascii="Wingdings" w:hAnsi="Wingdings" w:hint="default"/>
      </w:rPr>
    </w:lvl>
    <w:lvl w:ilvl="6" w:tplc="46D24186">
      <w:start w:val="1"/>
      <w:numFmt w:val="bullet"/>
      <w:lvlText w:val=""/>
      <w:lvlJc w:val="left"/>
      <w:pPr>
        <w:ind w:left="5040" w:hanging="360"/>
      </w:pPr>
      <w:rPr>
        <w:rFonts w:ascii="Symbol" w:hAnsi="Symbol" w:hint="default"/>
      </w:rPr>
    </w:lvl>
    <w:lvl w:ilvl="7" w:tplc="4670991C">
      <w:start w:val="1"/>
      <w:numFmt w:val="bullet"/>
      <w:lvlText w:val="o"/>
      <w:lvlJc w:val="left"/>
      <w:pPr>
        <w:ind w:left="5760" w:hanging="360"/>
      </w:pPr>
      <w:rPr>
        <w:rFonts w:ascii="Courier New" w:hAnsi="Courier New" w:hint="default"/>
      </w:rPr>
    </w:lvl>
    <w:lvl w:ilvl="8" w:tplc="3D1019CA">
      <w:start w:val="1"/>
      <w:numFmt w:val="bullet"/>
      <w:lvlText w:val=""/>
      <w:lvlJc w:val="left"/>
      <w:pPr>
        <w:ind w:left="6480" w:hanging="360"/>
      </w:pPr>
      <w:rPr>
        <w:rFonts w:ascii="Wingdings" w:hAnsi="Wingdings" w:hint="default"/>
      </w:rPr>
    </w:lvl>
  </w:abstractNum>
  <w:abstractNum w:abstractNumId="3" w15:restartNumberingAfterBreak="0">
    <w:nsid w:val="2216527F"/>
    <w:multiLevelType w:val="hybridMultilevel"/>
    <w:tmpl w:val="2500E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0208B8"/>
    <w:multiLevelType w:val="hybridMultilevel"/>
    <w:tmpl w:val="45542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7C4765"/>
    <w:multiLevelType w:val="hybridMultilevel"/>
    <w:tmpl w:val="69405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1B6BD9"/>
    <w:multiLevelType w:val="hybridMultilevel"/>
    <w:tmpl w:val="3532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E021F"/>
    <w:multiLevelType w:val="hybridMultilevel"/>
    <w:tmpl w:val="CA50F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054424"/>
    <w:multiLevelType w:val="hybridMultilevel"/>
    <w:tmpl w:val="1DF218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00FDB"/>
    <w:multiLevelType w:val="hybridMultilevel"/>
    <w:tmpl w:val="DC506C68"/>
    <w:lvl w:ilvl="0" w:tplc="5F9E9E06">
      <w:start w:val="1"/>
      <w:numFmt w:val="bullet"/>
      <w:lvlText w:val=""/>
      <w:lvlJc w:val="left"/>
      <w:pPr>
        <w:ind w:left="720" w:hanging="360"/>
      </w:pPr>
      <w:rPr>
        <w:rFonts w:ascii="Symbol" w:hAnsi="Symbol" w:hint="default"/>
      </w:rPr>
    </w:lvl>
    <w:lvl w:ilvl="1" w:tplc="CA1C3B4C">
      <w:start w:val="1"/>
      <w:numFmt w:val="bullet"/>
      <w:lvlText w:val="o"/>
      <w:lvlJc w:val="left"/>
      <w:pPr>
        <w:ind w:left="1440" w:hanging="360"/>
      </w:pPr>
      <w:rPr>
        <w:rFonts w:ascii="Courier New" w:hAnsi="Courier New" w:hint="default"/>
      </w:rPr>
    </w:lvl>
    <w:lvl w:ilvl="2" w:tplc="308E1D0A">
      <w:start w:val="1"/>
      <w:numFmt w:val="bullet"/>
      <w:lvlText w:val=""/>
      <w:lvlJc w:val="left"/>
      <w:pPr>
        <w:ind w:left="2160" w:hanging="360"/>
      </w:pPr>
      <w:rPr>
        <w:rFonts w:ascii="Wingdings" w:hAnsi="Wingdings" w:hint="default"/>
      </w:rPr>
    </w:lvl>
    <w:lvl w:ilvl="3" w:tplc="89424318">
      <w:start w:val="1"/>
      <w:numFmt w:val="bullet"/>
      <w:lvlText w:val=""/>
      <w:lvlJc w:val="left"/>
      <w:pPr>
        <w:ind w:left="2880" w:hanging="360"/>
      </w:pPr>
      <w:rPr>
        <w:rFonts w:ascii="Symbol" w:hAnsi="Symbol" w:hint="default"/>
      </w:rPr>
    </w:lvl>
    <w:lvl w:ilvl="4" w:tplc="66880C50">
      <w:start w:val="1"/>
      <w:numFmt w:val="bullet"/>
      <w:lvlText w:val="o"/>
      <w:lvlJc w:val="left"/>
      <w:pPr>
        <w:ind w:left="3600" w:hanging="360"/>
      </w:pPr>
      <w:rPr>
        <w:rFonts w:ascii="Courier New" w:hAnsi="Courier New" w:hint="default"/>
      </w:rPr>
    </w:lvl>
    <w:lvl w:ilvl="5" w:tplc="AC64E4BC">
      <w:start w:val="1"/>
      <w:numFmt w:val="bullet"/>
      <w:lvlText w:val=""/>
      <w:lvlJc w:val="left"/>
      <w:pPr>
        <w:ind w:left="4320" w:hanging="360"/>
      </w:pPr>
      <w:rPr>
        <w:rFonts w:ascii="Wingdings" w:hAnsi="Wingdings" w:hint="default"/>
      </w:rPr>
    </w:lvl>
    <w:lvl w:ilvl="6" w:tplc="B840FF5A">
      <w:start w:val="1"/>
      <w:numFmt w:val="bullet"/>
      <w:lvlText w:val=""/>
      <w:lvlJc w:val="left"/>
      <w:pPr>
        <w:ind w:left="5040" w:hanging="360"/>
      </w:pPr>
      <w:rPr>
        <w:rFonts w:ascii="Symbol" w:hAnsi="Symbol" w:hint="default"/>
      </w:rPr>
    </w:lvl>
    <w:lvl w:ilvl="7" w:tplc="E1702F48">
      <w:start w:val="1"/>
      <w:numFmt w:val="bullet"/>
      <w:lvlText w:val="o"/>
      <w:lvlJc w:val="left"/>
      <w:pPr>
        <w:ind w:left="5760" w:hanging="360"/>
      </w:pPr>
      <w:rPr>
        <w:rFonts w:ascii="Courier New" w:hAnsi="Courier New" w:hint="default"/>
      </w:rPr>
    </w:lvl>
    <w:lvl w:ilvl="8" w:tplc="48F6896E">
      <w:start w:val="1"/>
      <w:numFmt w:val="bullet"/>
      <w:lvlText w:val=""/>
      <w:lvlJc w:val="left"/>
      <w:pPr>
        <w:ind w:left="6480" w:hanging="360"/>
      </w:pPr>
      <w:rPr>
        <w:rFonts w:ascii="Wingdings" w:hAnsi="Wingdings" w:hint="default"/>
      </w:rPr>
    </w:lvl>
  </w:abstractNum>
  <w:abstractNum w:abstractNumId="10" w15:restartNumberingAfterBreak="0">
    <w:nsid w:val="3086453D"/>
    <w:multiLevelType w:val="hybridMultilevel"/>
    <w:tmpl w:val="07BE7FAC"/>
    <w:lvl w:ilvl="0" w:tplc="46BCE72A">
      <w:start w:val="1"/>
      <w:numFmt w:val="bullet"/>
      <w:lvlText w:val=""/>
      <w:lvlJc w:val="left"/>
      <w:pPr>
        <w:ind w:left="720" w:hanging="360"/>
      </w:pPr>
      <w:rPr>
        <w:rFonts w:ascii="Symbol" w:hAnsi="Symbol" w:hint="default"/>
      </w:rPr>
    </w:lvl>
    <w:lvl w:ilvl="1" w:tplc="EA0686A8">
      <w:start w:val="1"/>
      <w:numFmt w:val="bullet"/>
      <w:lvlText w:val="o"/>
      <w:lvlJc w:val="left"/>
      <w:pPr>
        <w:ind w:left="1440" w:hanging="360"/>
      </w:pPr>
      <w:rPr>
        <w:rFonts w:ascii="Courier New" w:hAnsi="Courier New" w:hint="default"/>
      </w:rPr>
    </w:lvl>
    <w:lvl w:ilvl="2" w:tplc="54AEF734">
      <w:start w:val="1"/>
      <w:numFmt w:val="bullet"/>
      <w:lvlText w:val=""/>
      <w:lvlJc w:val="left"/>
      <w:pPr>
        <w:ind w:left="2160" w:hanging="360"/>
      </w:pPr>
      <w:rPr>
        <w:rFonts w:ascii="Wingdings" w:hAnsi="Wingdings" w:hint="default"/>
      </w:rPr>
    </w:lvl>
    <w:lvl w:ilvl="3" w:tplc="52BA442C">
      <w:start w:val="1"/>
      <w:numFmt w:val="bullet"/>
      <w:lvlText w:val=""/>
      <w:lvlJc w:val="left"/>
      <w:pPr>
        <w:ind w:left="2880" w:hanging="360"/>
      </w:pPr>
      <w:rPr>
        <w:rFonts w:ascii="Symbol" w:hAnsi="Symbol" w:hint="default"/>
      </w:rPr>
    </w:lvl>
    <w:lvl w:ilvl="4" w:tplc="CEB213BA">
      <w:start w:val="1"/>
      <w:numFmt w:val="bullet"/>
      <w:lvlText w:val="o"/>
      <w:lvlJc w:val="left"/>
      <w:pPr>
        <w:ind w:left="3600" w:hanging="360"/>
      </w:pPr>
      <w:rPr>
        <w:rFonts w:ascii="Courier New" w:hAnsi="Courier New" w:hint="default"/>
      </w:rPr>
    </w:lvl>
    <w:lvl w:ilvl="5" w:tplc="29483952">
      <w:start w:val="1"/>
      <w:numFmt w:val="bullet"/>
      <w:lvlText w:val=""/>
      <w:lvlJc w:val="left"/>
      <w:pPr>
        <w:ind w:left="4320" w:hanging="360"/>
      </w:pPr>
      <w:rPr>
        <w:rFonts w:ascii="Wingdings" w:hAnsi="Wingdings" w:hint="default"/>
      </w:rPr>
    </w:lvl>
    <w:lvl w:ilvl="6" w:tplc="8E26C296">
      <w:start w:val="1"/>
      <w:numFmt w:val="bullet"/>
      <w:lvlText w:val=""/>
      <w:lvlJc w:val="left"/>
      <w:pPr>
        <w:ind w:left="5040" w:hanging="360"/>
      </w:pPr>
      <w:rPr>
        <w:rFonts w:ascii="Symbol" w:hAnsi="Symbol" w:hint="default"/>
      </w:rPr>
    </w:lvl>
    <w:lvl w:ilvl="7" w:tplc="865E4C9A">
      <w:start w:val="1"/>
      <w:numFmt w:val="bullet"/>
      <w:lvlText w:val="o"/>
      <w:lvlJc w:val="left"/>
      <w:pPr>
        <w:ind w:left="5760" w:hanging="360"/>
      </w:pPr>
      <w:rPr>
        <w:rFonts w:ascii="Courier New" w:hAnsi="Courier New" w:hint="default"/>
      </w:rPr>
    </w:lvl>
    <w:lvl w:ilvl="8" w:tplc="28A83002">
      <w:start w:val="1"/>
      <w:numFmt w:val="bullet"/>
      <w:lvlText w:val=""/>
      <w:lvlJc w:val="left"/>
      <w:pPr>
        <w:ind w:left="6480" w:hanging="360"/>
      </w:pPr>
      <w:rPr>
        <w:rFonts w:ascii="Wingdings" w:hAnsi="Wingdings" w:hint="default"/>
      </w:rPr>
    </w:lvl>
  </w:abstractNum>
  <w:abstractNum w:abstractNumId="11" w15:restartNumberingAfterBreak="0">
    <w:nsid w:val="399849AE"/>
    <w:multiLevelType w:val="hybridMultilevel"/>
    <w:tmpl w:val="BE149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4365C"/>
    <w:multiLevelType w:val="hybridMultilevel"/>
    <w:tmpl w:val="FEC8E9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75186"/>
    <w:multiLevelType w:val="hybridMultilevel"/>
    <w:tmpl w:val="5582D9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CB2DA4"/>
    <w:multiLevelType w:val="hybridMultilevel"/>
    <w:tmpl w:val="2B48C2D8"/>
    <w:lvl w:ilvl="0" w:tplc="8E749DA8">
      <w:start w:val="1"/>
      <w:numFmt w:val="bullet"/>
      <w:lvlText w:val=""/>
      <w:lvlJc w:val="left"/>
      <w:pPr>
        <w:ind w:left="360" w:hanging="360"/>
      </w:pPr>
      <w:rPr>
        <w:rFonts w:ascii="Symbol" w:hAnsi="Symbol" w:hint="default"/>
      </w:rPr>
    </w:lvl>
    <w:lvl w:ilvl="1" w:tplc="BBDA0BC6">
      <w:start w:val="1"/>
      <w:numFmt w:val="bullet"/>
      <w:lvlText w:val="o"/>
      <w:lvlJc w:val="left"/>
      <w:pPr>
        <w:ind w:left="1080" w:hanging="360"/>
      </w:pPr>
      <w:rPr>
        <w:rFonts w:ascii="Courier New" w:hAnsi="Courier New" w:hint="default"/>
      </w:rPr>
    </w:lvl>
    <w:lvl w:ilvl="2" w:tplc="182A5F5A">
      <w:start w:val="1"/>
      <w:numFmt w:val="bullet"/>
      <w:lvlText w:val=""/>
      <w:lvlJc w:val="left"/>
      <w:pPr>
        <w:ind w:left="1800" w:hanging="360"/>
      </w:pPr>
      <w:rPr>
        <w:rFonts w:ascii="Wingdings" w:hAnsi="Wingdings" w:hint="default"/>
      </w:rPr>
    </w:lvl>
    <w:lvl w:ilvl="3" w:tplc="685E544E">
      <w:start w:val="1"/>
      <w:numFmt w:val="bullet"/>
      <w:lvlText w:val=""/>
      <w:lvlJc w:val="left"/>
      <w:pPr>
        <w:ind w:left="2520" w:hanging="360"/>
      </w:pPr>
      <w:rPr>
        <w:rFonts w:ascii="Symbol" w:hAnsi="Symbol" w:hint="default"/>
      </w:rPr>
    </w:lvl>
    <w:lvl w:ilvl="4" w:tplc="A820763E">
      <w:start w:val="1"/>
      <w:numFmt w:val="bullet"/>
      <w:lvlText w:val="o"/>
      <w:lvlJc w:val="left"/>
      <w:pPr>
        <w:ind w:left="3240" w:hanging="360"/>
      </w:pPr>
      <w:rPr>
        <w:rFonts w:ascii="Courier New" w:hAnsi="Courier New" w:hint="default"/>
      </w:rPr>
    </w:lvl>
    <w:lvl w:ilvl="5" w:tplc="821E447E">
      <w:start w:val="1"/>
      <w:numFmt w:val="bullet"/>
      <w:lvlText w:val=""/>
      <w:lvlJc w:val="left"/>
      <w:pPr>
        <w:ind w:left="3960" w:hanging="360"/>
      </w:pPr>
      <w:rPr>
        <w:rFonts w:ascii="Wingdings" w:hAnsi="Wingdings" w:hint="default"/>
      </w:rPr>
    </w:lvl>
    <w:lvl w:ilvl="6" w:tplc="180CDD8E">
      <w:start w:val="1"/>
      <w:numFmt w:val="bullet"/>
      <w:lvlText w:val=""/>
      <w:lvlJc w:val="left"/>
      <w:pPr>
        <w:ind w:left="4680" w:hanging="360"/>
      </w:pPr>
      <w:rPr>
        <w:rFonts w:ascii="Symbol" w:hAnsi="Symbol" w:hint="default"/>
      </w:rPr>
    </w:lvl>
    <w:lvl w:ilvl="7" w:tplc="42E4830A">
      <w:start w:val="1"/>
      <w:numFmt w:val="bullet"/>
      <w:lvlText w:val="o"/>
      <w:lvlJc w:val="left"/>
      <w:pPr>
        <w:ind w:left="5400" w:hanging="360"/>
      </w:pPr>
      <w:rPr>
        <w:rFonts w:ascii="Courier New" w:hAnsi="Courier New" w:hint="default"/>
      </w:rPr>
    </w:lvl>
    <w:lvl w:ilvl="8" w:tplc="8CF65B7C">
      <w:start w:val="1"/>
      <w:numFmt w:val="bullet"/>
      <w:lvlText w:val=""/>
      <w:lvlJc w:val="left"/>
      <w:pPr>
        <w:ind w:left="6120" w:hanging="360"/>
      </w:pPr>
      <w:rPr>
        <w:rFonts w:ascii="Wingdings" w:hAnsi="Wingdings" w:hint="default"/>
      </w:rPr>
    </w:lvl>
  </w:abstractNum>
  <w:abstractNum w:abstractNumId="15" w15:restartNumberingAfterBreak="0">
    <w:nsid w:val="5CD7643C"/>
    <w:multiLevelType w:val="hybridMultilevel"/>
    <w:tmpl w:val="59B28B10"/>
    <w:lvl w:ilvl="0" w:tplc="73A6417E">
      <w:start w:val="1"/>
      <w:numFmt w:val="bullet"/>
      <w:lvlText w:val=""/>
      <w:lvlJc w:val="left"/>
      <w:pPr>
        <w:ind w:left="1080" w:hanging="360"/>
      </w:pPr>
      <w:rPr>
        <w:rFonts w:ascii="Symbol" w:hAnsi="Symbol" w:hint="default"/>
      </w:rPr>
    </w:lvl>
    <w:lvl w:ilvl="1" w:tplc="D224436C">
      <w:start w:val="1"/>
      <w:numFmt w:val="bullet"/>
      <w:lvlText w:val="o"/>
      <w:lvlJc w:val="left"/>
      <w:pPr>
        <w:ind w:left="1800" w:hanging="360"/>
      </w:pPr>
      <w:rPr>
        <w:rFonts w:ascii="Courier New" w:hAnsi="Courier New" w:hint="default"/>
      </w:rPr>
    </w:lvl>
    <w:lvl w:ilvl="2" w:tplc="E5B4E6CA">
      <w:start w:val="1"/>
      <w:numFmt w:val="bullet"/>
      <w:lvlText w:val=""/>
      <w:lvlJc w:val="left"/>
      <w:pPr>
        <w:ind w:left="2520" w:hanging="360"/>
      </w:pPr>
      <w:rPr>
        <w:rFonts w:ascii="Wingdings" w:hAnsi="Wingdings" w:hint="default"/>
      </w:rPr>
    </w:lvl>
    <w:lvl w:ilvl="3" w:tplc="9538109E">
      <w:start w:val="1"/>
      <w:numFmt w:val="bullet"/>
      <w:lvlText w:val=""/>
      <w:lvlJc w:val="left"/>
      <w:pPr>
        <w:ind w:left="3240" w:hanging="360"/>
      </w:pPr>
      <w:rPr>
        <w:rFonts w:ascii="Symbol" w:hAnsi="Symbol" w:hint="default"/>
      </w:rPr>
    </w:lvl>
    <w:lvl w:ilvl="4" w:tplc="DD4C4BEE">
      <w:start w:val="1"/>
      <w:numFmt w:val="bullet"/>
      <w:lvlText w:val="o"/>
      <w:lvlJc w:val="left"/>
      <w:pPr>
        <w:ind w:left="3960" w:hanging="360"/>
      </w:pPr>
      <w:rPr>
        <w:rFonts w:ascii="Courier New" w:hAnsi="Courier New" w:hint="default"/>
      </w:rPr>
    </w:lvl>
    <w:lvl w:ilvl="5" w:tplc="82FA2DA4">
      <w:start w:val="1"/>
      <w:numFmt w:val="bullet"/>
      <w:lvlText w:val=""/>
      <w:lvlJc w:val="left"/>
      <w:pPr>
        <w:ind w:left="4680" w:hanging="360"/>
      </w:pPr>
      <w:rPr>
        <w:rFonts w:ascii="Wingdings" w:hAnsi="Wingdings" w:hint="default"/>
      </w:rPr>
    </w:lvl>
    <w:lvl w:ilvl="6" w:tplc="47A01D86">
      <w:start w:val="1"/>
      <w:numFmt w:val="bullet"/>
      <w:lvlText w:val=""/>
      <w:lvlJc w:val="left"/>
      <w:pPr>
        <w:ind w:left="5400" w:hanging="360"/>
      </w:pPr>
      <w:rPr>
        <w:rFonts w:ascii="Symbol" w:hAnsi="Symbol" w:hint="default"/>
      </w:rPr>
    </w:lvl>
    <w:lvl w:ilvl="7" w:tplc="28E41EEC">
      <w:start w:val="1"/>
      <w:numFmt w:val="bullet"/>
      <w:lvlText w:val="o"/>
      <w:lvlJc w:val="left"/>
      <w:pPr>
        <w:ind w:left="6120" w:hanging="360"/>
      </w:pPr>
      <w:rPr>
        <w:rFonts w:ascii="Courier New" w:hAnsi="Courier New" w:hint="default"/>
      </w:rPr>
    </w:lvl>
    <w:lvl w:ilvl="8" w:tplc="AC1AE484">
      <w:start w:val="1"/>
      <w:numFmt w:val="bullet"/>
      <w:lvlText w:val=""/>
      <w:lvlJc w:val="left"/>
      <w:pPr>
        <w:ind w:left="6840" w:hanging="360"/>
      </w:pPr>
      <w:rPr>
        <w:rFonts w:ascii="Wingdings" w:hAnsi="Wingdings" w:hint="default"/>
      </w:rPr>
    </w:lvl>
  </w:abstractNum>
  <w:abstractNum w:abstractNumId="16" w15:restartNumberingAfterBreak="0">
    <w:nsid w:val="640C73BF"/>
    <w:multiLevelType w:val="hybridMultilevel"/>
    <w:tmpl w:val="86ECA87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914A96"/>
    <w:multiLevelType w:val="hybridMultilevel"/>
    <w:tmpl w:val="3C5A9D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8A1AE8"/>
    <w:multiLevelType w:val="hybridMultilevel"/>
    <w:tmpl w:val="FCAE2DBC"/>
    <w:lvl w:ilvl="0" w:tplc="CB2C056C">
      <w:start w:val="1"/>
      <w:numFmt w:val="bullet"/>
      <w:lvlText w:val=""/>
      <w:lvlJc w:val="left"/>
      <w:pPr>
        <w:ind w:left="720" w:hanging="360"/>
      </w:pPr>
      <w:rPr>
        <w:rFonts w:ascii="Symbol" w:hAnsi="Symbol" w:hint="default"/>
      </w:rPr>
    </w:lvl>
    <w:lvl w:ilvl="1" w:tplc="3FA4D4C4">
      <w:start w:val="1"/>
      <w:numFmt w:val="bullet"/>
      <w:lvlText w:val="o"/>
      <w:lvlJc w:val="left"/>
      <w:pPr>
        <w:ind w:left="1440" w:hanging="360"/>
      </w:pPr>
      <w:rPr>
        <w:rFonts w:ascii="Courier New" w:hAnsi="Courier New" w:hint="default"/>
      </w:rPr>
    </w:lvl>
    <w:lvl w:ilvl="2" w:tplc="2370F9EE">
      <w:start w:val="1"/>
      <w:numFmt w:val="bullet"/>
      <w:lvlText w:val=""/>
      <w:lvlJc w:val="left"/>
      <w:pPr>
        <w:ind w:left="2160" w:hanging="360"/>
      </w:pPr>
      <w:rPr>
        <w:rFonts w:ascii="Wingdings" w:hAnsi="Wingdings" w:hint="default"/>
      </w:rPr>
    </w:lvl>
    <w:lvl w:ilvl="3" w:tplc="E5EAE9FA">
      <w:start w:val="1"/>
      <w:numFmt w:val="bullet"/>
      <w:lvlText w:val=""/>
      <w:lvlJc w:val="left"/>
      <w:pPr>
        <w:ind w:left="2880" w:hanging="360"/>
      </w:pPr>
      <w:rPr>
        <w:rFonts w:ascii="Symbol" w:hAnsi="Symbol" w:hint="default"/>
      </w:rPr>
    </w:lvl>
    <w:lvl w:ilvl="4" w:tplc="D52A447A">
      <w:start w:val="1"/>
      <w:numFmt w:val="bullet"/>
      <w:lvlText w:val="o"/>
      <w:lvlJc w:val="left"/>
      <w:pPr>
        <w:ind w:left="3600" w:hanging="360"/>
      </w:pPr>
      <w:rPr>
        <w:rFonts w:ascii="Courier New" w:hAnsi="Courier New" w:hint="default"/>
      </w:rPr>
    </w:lvl>
    <w:lvl w:ilvl="5" w:tplc="7846ACAC">
      <w:start w:val="1"/>
      <w:numFmt w:val="bullet"/>
      <w:lvlText w:val=""/>
      <w:lvlJc w:val="left"/>
      <w:pPr>
        <w:ind w:left="4320" w:hanging="360"/>
      </w:pPr>
      <w:rPr>
        <w:rFonts w:ascii="Wingdings" w:hAnsi="Wingdings" w:hint="default"/>
      </w:rPr>
    </w:lvl>
    <w:lvl w:ilvl="6" w:tplc="BFCEFD06">
      <w:start w:val="1"/>
      <w:numFmt w:val="bullet"/>
      <w:lvlText w:val=""/>
      <w:lvlJc w:val="left"/>
      <w:pPr>
        <w:ind w:left="5040" w:hanging="360"/>
      </w:pPr>
      <w:rPr>
        <w:rFonts w:ascii="Symbol" w:hAnsi="Symbol" w:hint="default"/>
      </w:rPr>
    </w:lvl>
    <w:lvl w:ilvl="7" w:tplc="90F447E4">
      <w:start w:val="1"/>
      <w:numFmt w:val="bullet"/>
      <w:lvlText w:val="o"/>
      <w:lvlJc w:val="left"/>
      <w:pPr>
        <w:ind w:left="5760" w:hanging="360"/>
      </w:pPr>
      <w:rPr>
        <w:rFonts w:ascii="Courier New" w:hAnsi="Courier New" w:hint="default"/>
      </w:rPr>
    </w:lvl>
    <w:lvl w:ilvl="8" w:tplc="4210D94C">
      <w:start w:val="1"/>
      <w:numFmt w:val="bullet"/>
      <w:lvlText w:val=""/>
      <w:lvlJc w:val="left"/>
      <w:pPr>
        <w:ind w:left="6480" w:hanging="360"/>
      </w:pPr>
      <w:rPr>
        <w:rFonts w:ascii="Wingdings" w:hAnsi="Wingdings" w:hint="default"/>
      </w:rPr>
    </w:lvl>
  </w:abstractNum>
  <w:abstractNum w:abstractNumId="19" w15:restartNumberingAfterBreak="0">
    <w:nsid w:val="7CD435E4"/>
    <w:multiLevelType w:val="hybridMultilevel"/>
    <w:tmpl w:val="4C22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220314">
    <w:abstractNumId w:val="10"/>
  </w:num>
  <w:num w:numId="2" w16cid:durableId="1914050161">
    <w:abstractNumId w:val="1"/>
  </w:num>
  <w:num w:numId="3" w16cid:durableId="938222800">
    <w:abstractNumId w:val="2"/>
  </w:num>
  <w:num w:numId="4" w16cid:durableId="190188542">
    <w:abstractNumId w:val="18"/>
  </w:num>
  <w:num w:numId="5" w16cid:durableId="703558247">
    <w:abstractNumId w:val="15"/>
  </w:num>
  <w:num w:numId="6" w16cid:durableId="575018114">
    <w:abstractNumId w:val="9"/>
  </w:num>
  <w:num w:numId="7" w16cid:durableId="207886791">
    <w:abstractNumId w:val="14"/>
  </w:num>
  <w:num w:numId="8" w16cid:durableId="1183979796">
    <w:abstractNumId w:val="19"/>
  </w:num>
  <w:num w:numId="9" w16cid:durableId="2043900483">
    <w:abstractNumId w:val="8"/>
  </w:num>
  <w:num w:numId="10" w16cid:durableId="13582076">
    <w:abstractNumId w:val="12"/>
  </w:num>
  <w:num w:numId="11" w16cid:durableId="1620378443">
    <w:abstractNumId w:val="7"/>
  </w:num>
  <w:num w:numId="12" w16cid:durableId="1971663033">
    <w:abstractNumId w:val="3"/>
  </w:num>
  <w:num w:numId="13" w16cid:durableId="1119957791">
    <w:abstractNumId w:val="4"/>
  </w:num>
  <w:num w:numId="14" w16cid:durableId="1754931048">
    <w:abstractNumId w:val="13"/>
  </w:num>
  <w:num w:numId="15" w16cid:durableId="1489395250">
    <w:abstractNumId w:val="5"/>
  </w:num>
  <w:num w:numId="16" w16cid:durableId="909193345">
    <w:abstractNumId w:val="17"/>
  </w:num>
  <w:num w:numId="17" w16cid:durableId="1561477875">
    <w:abstractNumId w:val="6"/>
  </w:num>
  <w:num w:numId="18" w16cid:durableId="441537499">
    <w:abstractNumId w:val="11"/>
  </w:num>
  <w:num w:numId="19" w16cid:durableId="208342893">
    <w:abstractNumId w:val="0"/>
  </w:num>
  <w:num w:numId="20" w16cid:durableId="9038804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06"/>
    <w:rsid w:val="00027DF0"/>
    <w:rsid w:val="0004064D"/>
    <w:rsid w:val="00067948"/>
    <w:rsid w:val="000A543F"/>
    <w:rsid w:val="000B7E49"/>
    <w:rsid w:val="000C7506"/>
    <w:rsid w:val="000E173C"/>
    <w:rsid w:val="000F2051"/>
    <w:rsid w:val="00170F96"/>
    <w:rsid w:val="001750D1"/>
    <w:rsid w:val="00195E00"/>
    <w:rsid w:val="001D0AB3"/>
    <w:rsid w:val="001E74B4"/>
    <w:rsid w:val="001E789C"/>
    <w:rsid w:val="001F5D37"/>
    <w:rsid w:val="00210D6B"/>
    <w:rsid w:val="002119C7"/>
    <w:rsid w:val="002312D0"/>
    <w:rsid w:val="00243834"/>
    <w:rsid w:val="00252938"/>
    <w:rsid w:val="002C19EA"/>
    <w:rsid w:val="002D3031"/>
    <w:rsid w:val="002E272F"/>
    <w:rsid w:val="002F7550"/>
    <w:rsid w:val="00307B34"/>
    <w:rsid w:val="00324F64"/>
    <w:rsid w:val="00341BB1"/>
    <w:rsid w:val="003602A7"/>
    <w:rsid w:val="003650EB"/>
    <w:rsid w:val="003E38F8"/>
    <w:rsid w:val="004045D2"/>
    <w:rsid w:val="00416B1C"/>
    <w:rsid w:val="00446821"/>
    <w:rsid w:val="004739E4"/>
    <w:rsid w:val="004D31EA"/>
    <w:rsid w:val="004D43AA"/>
    <w:rsid w:val="004D75C2"/>
    <w:rsid w:val="005115F8"/>
    <w:rsid w:val="00566EF5"/>
    <w:rsid w:val="005819C0"/>
    <w:rsid w:val="00586FB5"/>
    <w:rsid w:val="005A6B36"/>
    <w:rsid w:val="005D4AFF"/>
    <w:rsid w:val="005E21B8"/>
    <w:rsid w:val="006001ED"/>
    <w:rsid w:val="006076AD"/>
    <w:rsid w:val="006160FB"/>
    <w:rsid w:val="006353D5"/>
    <w:rsid w:val="0068285B"/>
    <w:rsid w:val="00695578"/>
    <w:rsid w:val="006C08B7"/>
    <w:rsid w:val="006C2399"/>
    <w:rsid w:val="006E575E"/>
    <w:rsid w:val="006F011D"/>
    <w:rsid w:val="00712FDC"/>
    <w:rsid w:val="007251A4"/>
    <w:rsid w:val="00744536"/>
    <w:rsid w:val="007538B2"/>
    <w:rsid w:val="007755A9"/>
    <w:rsid w:val="00783FAD"/>
    <w:rsid w:val="00796CDE"/>
    <w:rsid w:val="007D5FC6"/>
    <w:rsid w:val="0080310E"/>
    <w:rsid w:val="00840A7E"/>
    <w:rsid w:val="008448E4"/>
    <w:rsid w:val="00887129"/>
    <w:rsid w:val="008C2461"/>
    <w:rsid w:val="00902FD8"/>
    <w:rsid w:val="00946D45"/>
    <w:rsid w:val="00954748"/>
    <w:rsid w:val="00970FB0"/>
    <w:rsid w:val="009CE2B3"/>
    <w:rsid w:val="00A02041"/>
    <w:rsid w:val="00A552F8"/>
    <w:rsid w:val="00A66B83"/>
    <w:rsid w:val="00A9475A"/>
    <w:rsid w:val="00AA6E14"/>
    <w:rsid w:val="00AB03F6"/>
    <w:rsid w:val="00AB1DDE"/>
    <w:rsid w:val="00AB4DE4"/>
    <w:rsid w:val="00AB6C5D"/>
    <w:rsid w:val="00AE316D"/>
    <w:rsid w:val="00AF5460"/>
    <w:rsid w:val="00AF755D"/>
    <w:rsid w:val="00B2621D"/>
    <w:rsid w:val="00B30250"/>
    <w:rsid w:val="00B32D8A"/>
    <w:rsid w:val="00B71936"/>
    <w:rsid w:val="00B85421"/>
    <w:rsid w:val="00B963C4"/>
    <w:rsid w:val="00BB69E6"/>
    <w:rsid w:val="00BC0121"/>
    <w:rsid w:val="00C03FDD"/>
    <w:rsid w:val="00C51063"/>
    <w:rsid w:val="00C573CE"/>
    <w:rsid w:val="00C94815"/>
    <w:rsid w:val="00CB3699"/>
    <w:rsid w:val="00CB7798"/>
    <w:rsid w:val="00CE7D99"/>
    <w:rsid w:val="00D12D5F"/>
    <w:rsid w:val="00D23CD9"/>
    <w:rsid w:val="00D3788F"/>
    <w:rsid w:val="00D643F8"/>
    <w:rsid w:val="00D9BEED"/>
    <w:rsid w:val="00DF33EB"/>
    <w:rsid w:val="00DF6603"/>
    <w:rsid w:val="00DF7241"/>
    <w:rsid w:val="00E0089A"/>
    <w:rsid w:val="00E20EEB"/>
    <w:rsid w:val="00E33CF3"/>
    <w:rsid w:val="00E37B2C"/>
    <w:rsid w:val="00E67303"/>
    <w:rsid w:val="00E828A3"/>
    <w:rsid w:val="00EA4B6D"/>
    <w:rsid w:val="00F3588C"/>
    <w:rsid w:val="00F35898"/>
    <w:rsid w:val="00F3706F"/>
    <w:rsid w:val="00F5AA03"/>
    <w:rsid w:val="00F62848"/>
    <w:rsid w:val="00F815A6"/>
    <w:rsid w:val="00FA6761"/>
    <w:rsid w:val="00FD2C5B"/>
    <w:rsid w:val="00FF76EF"/>
    <w:rsid w:val="0170A9B9"/>
    <w:rsid w:val="03BBA6A8"/>
    <w:rsid w:val="03C471CF"/>
    <w:rsid w:val="043ABC66"/>
    <w:rsid w:val="049E5A1F"/>
    <w:rsid w:val="049FD5B3"/>
    <w:rsid w:val="04C3DA55"/>
    <w:rsid w:val="04D7A5DD"/>
    <w:rsid w:val="05604230"/>
    <w:rsid w:val="0612D382"/>
    <w:rsid w:val="0630778D"/>
    <w:rsid w:val="06620479"/>
    <w:rsid w:val="0674C72C"/>
    <w:rsid w:val="069BC836"/>
    <w:rsid w:val="06A75657"/>
    <w:rsid w:val="082540DE"/>
    <w:rsid w:val="088A292D"/>
    <w:rsid w:val="08AD101D"/>
    <w:rsid w:val="08DF2472"/>
    <w:rsid w:val="0B572D7B"/>
    <w:rsid w:val="0B79F031"/>
    <w:rsid w:val="0BC23818"/>
    <w:rsid w:val="0C0D1B34"/>
    <w:rsid w:val="0C94EF6D"/>
    <w:rsid w:val="0CF8B201"/>
    <w:rsid w:val="0D16AD63"/>
    <w:rsid w:val="0DD23355"/>
    <w:rsid w:val="0E33D3A5"/>
    <w:rsid w:val="0E42E98F"/>
    <w:rsid w:val="0E45EEAB"/>
    <w:rsid w:val="0EAD2792"/>
    <w:rsid w:val="0EB29DBF"/>
    <w:rsid w:val="0FE1BF0C"/>
    <w:rsid w:val="10561896"/>
    <w:rsid w:val="1122AC9B"/>
    <w:rsid w:val="12B7F076"/>
    <w:rsid w:val="12BBE683"/>
    <w:rsid w:val="12FE1519"/>
    <w:rsid w:val="1304647F"/>
    <w:rsid w:val="130C4E33"/>
    <w:rsid w:val="130EFA95"/>
    <w:rsid w:val="1351F946"/>
    <w:rsid w:val="138896A1"/>
    <w:rsid w:val="13959317"/>
    <w:rsid w:val="14059865"/>
    <w:rsid w:val="1431F0B1"/>
    <w:rsid w:val="157FAA8B"/>
    <w:rsid w:val="16366142"/>
    <w:rsid w:val="16AE75E0"/>
    <w:rsid w:val="1709A4A8"/>
    <w:rsid w:val="17149ED3"/>
    <w:rsid w:val="17B2A848"/>
    <w:rsid w:val="17FDE493"/>
    <w:rsid w:val="18D413D2"/>
    <w:rsid w:val="18EEC60B"/>
    <w:rsid w:val="18F46466"/>
    <w:rsid w:val="1988A152"/>
    <w:rsid w:val="1A04D49B"/>
    <w:rsid w:val="1A7632F3"/>
    <w:rsid w:val="1AA1E43D"/>
    <w:rsid w:val="1B1BA68C"/>
    <w:rsid w:val="1CB426AB"/>
    <w:rsid w:val="1D3C755D"/>
    <w:rsid w:val="1DE666A2"/>
    <w:rsid w:val="1F6F92A6"/>
    <w:rsid w:val="1F741A63"/>
    <w:rsid w:val="2060BBCC"/>
    <w:rsid w:val="2098F83E"/>
    <w:rsid w:val="20EE4D5A"/>
    <w:rsid w:val="2136DF81"/>
    <w:rsid w:val="214DE2C4"/>
    <w:rsid w:val="21B93BA7"/>
    <w:rsid w:val="2241A528"/>
    <w:rsid w:val="23504B2C"/>
    <w:rsid w:val="2428B519"/>
    <w:rsid w:val="2458B1E5"/>
    <w:rsid w:val="2508ACD9"/>
    <w:rsid w:val="2560AF9F"/>
    <w:rsid w:val="25699C6E"/>
    <w:rsid w:val="258FD206"/>
    <w:rsid w:val="25AC5F86"/>
    <w:rsid w:val="25C0E734"/>
    <w:rsid w:val="262229FE"/>
    <w:rsid w:val="26A874A6"/>
    <w:rsid w:val="26C21B1A"/>
    <w:rsid w:val="26ECAED2"/>
    <w:rsid w:val="26F0E9FF"/>
    <w:rsid w:val="29A12D94"/>
    <w:rsid w:val="29B6E190"/>
    <w:rsid w:val="29DA905A"/>
    <w:rsid w:val="29F62034"/>
    <w:rsid w:val="2A3420C2"/>
    <w:rsid w:val="2A685957"/>
    <w:rsid w:val="2C34A12E"/>
    <w:rsid w:val="2C6FC57F"/>
    <w:rsid w:val="2CA50E44"/>
    <w:rsid w:val="2DD0718F"/>
    <w:rsid w:val="2E984355"/>
    <w:rsid w:val="2FC79BD0"/>
    <w:rsid w:val="30362E8F"/>
    <w:rsid w:val="30B86BEA"/>
    <w:rsid w:val="31972B2E"/>
    <w:rsid w:val="320A3C6D"/>
    <w:rsid w:val="3251DFCC"/>
    <w:rsid w:val="32CBD183"/>
    <w:rsid w:val="3319CD3D"/>
    <w:rsid w:val="3321BAC3"/>
    <w:rsid w:val="336B4F39"/>
    <w:rsid w:val="337D6432"/>
    <w:rsid w:val="3397A5A5"/>
    <w:rsid w:val="343FB313"/>
    <w:rsid w:val="34736936"/>
    <w:rsid w:val="348C9193"/>
    <w:rsid w:val="34F96775"/>
    <w:rsid w:val="35BA42A1"/>
    <w:rsid w:val="35FAAAB6"/>
    <w:rsid w:val="36E60A3F"/>
    <w:rsid w:val="36FB0F04"/>
    <w:rsid w:val="371F024E"/>
    <w:rsid w:val="375FD040"/>
    <w:rsid w:val="38225D16"/>
    <w:rsid w:val="3854BEA2"/>
    <w:rsid w:val="3870783E"/>
    <w:rsid w:val="38A590ED"/>
    <w:rsid w:val="38A94A15"/>
    <w:rsid w:val="38B170EC"/>
    <w:rsid w:val="38FBA0A1"/>
    <w:rsid w:val="39310BFB"/>
    <w:rsid w:val="395FC874"/>
    <w:rsid w:val="3964082A"/>
    <w:rsid w:val="3A85294D"/>
    <w:rsid w:val="3B13A44B"/>
    <w:rsid w:val="3B24DF22"/>
    <w:rsid w:val="3B26ADDB"/>
    <w:rsid w:val="3B2CE76F"/>
    <w:rsid w:val="3B407C0B"/>
    <w:rsid w:val="3CA4DCFC"/>
    <w:rsid w:val="3CB2E1DE"/>
    <w:rsid w:val="3D396415"/>
    <w:rsid w:val="3DD3D23A"/>
    <w:rsid w:val="3E46AE84"/>
    <w:rsid w:val="3E646D6A"/>
    <w:rsid w:val="3F01A25A"/>
    <w:rsid w:val="3F8A5340"/>
    <w:rsid w:val="3FA04D7F"/>
    <w:rsid w:val="402A42E7"/>
    <w:rsid w:val="404DEC6B"/>
    <w:rsid w:val="40ECD7E3"/>
    <w:rsid w:val="415320C7"/>
    <w:rsid w:val="419420A6"/>
    <w:rsid w:val="41CE836A"/>
    <w:rsid w:val="4288A844"/>
    <w:rsid w:val="42ECDCD6"/>
    <w:rsid w:val="42F909BD"/>
    <w:rsid w:val="431EB630"/>
    <w:rsid w:val="432857B2"/>
    <w:rsid w:val="4337DE8D"/>
    <w:rsid w:val="438729D0"/>
    <w:rsid w:val="439FB61B"/>
    <w:rsid w:val="43B83EFE"/>
    <w:rsid w:val="443FAA53"/>
    <w:rsid w:val="445DC463"/>
    <w:rsid w:val="445E8DE6"/>
    <w:rsid w:val="44A536E2"/>
    <w:rsid w:val="453ACEF4"/>
    <w:rsid w:val="4568C112"/>
    <w:rsid w:val="4585139E"/>
    <w:rsid w:val="45AB88D5"/>
    <w:rsid w:val="45DE31C6"/>
    <w:rsid w:val="460FF977"/>
    <w:rsid w:val="461DCC7B"/>
    <w:rsid w:val="466791C9"/>
    <w:rsid w:val="466F7F4F"/>
    <w:rsid w:val="46D164A7"/>
    <w:rsid w:val="47B0E7AC"/>
    <w:rsid w:val="47C12DC2"/>
    <w:rsid w:val="47EA93A8"/>
    <w:rsid w:val="4803622A"/>
    <w:rsid w:val="4867956C"/>
    <w:rsid w:val="49131B76"/>
    <w:rsid w:val="498DB195"/>
    <w:rsid w:val="4A25DE1E"/>
    <w:rsid w:val="4A3A38A7"/>
    <w:rsid w:val="4A50C116"/>
    <w:rsid w:val="4AA80FBE"/>
    <w:rsid w:val="4ADEA565"/>
    <w:rsid w:val="4B6E393D"/>
    <w:rsid w:val="4BB8DB54"/>
    <w:rsid w:val="4BD3691A"/>
    <w:rsid w:val="4C43E01F"/>
    <w:rsid w:val="4CC59876"/>
    <w:rsid w:val="4D12C886"/>
    <w:rsid w:val="4D24C911"/>
    <w:rsid w:val="4DB16DE3"/>
    <w:rsid w:val="4DC1A7F8"/>
    <w:rsid w:val="4DCC0D31"/>
    <w:rsid w:val="4DD40B1D"/>
    <w:rsid w:val="4E04A6A9"/>
    <w:rsid w:val="4E34E627"/>
    <w:rsid w:val="4EB4F22A"/>
    <w:rsid w:val="4EB705D1"/>
    <w:rsid w:val="4EBE362F"/>
    <w:rsid w:val="4EE6F7D7"/>
    <w:rsid w:val="4F113D49"/>
    <w:rsid w:val="4FA0770A"/>
    <w:rsid w:val="4FBE5ECF"/>
    <w:rsid w:val="4FFD3938"/>
    <w:rsid w:val="5013CAC8"/>
    <w:rsid w:val="5049818B"/>
    <w:rsid w:val="504F2073"/>
    <w:rsid w:val="5062117C"/>
    <w:rsid w:val="5069D2AC"/>
    <w:rsid w:val="50D11C28"/>
    <w:rsid w:val="50DC2BC4"/>
    <w:rsid w:val="50E8564B"/>
    <w:rsid w:val="515A2F30"/>
    <w:rsid w:val="5163C07B"/>
    <w:rsid w:val="519E3670"/>
    <w:rsid w:val="52055970"/>
    <w:rsid w:val="5231097D"/>
    <w:rsid w:val="523B38E5"/>
    <w:rsid w:val="533A06D1"/>
    <w:rsid w:val="533D3193"/>
    <w:rsid w:val="534C1F49"/>
    <w:rsid w:val="53934147"/>
    <w:rsid w:val="53A1736E"/>
    <w:rsid w:val="53BBC7E8"/>
    <w:rsid w:val="53DE7AFF"/>
    <w:rsid w:val="543B4EB5"/>
    <w:rsid w:val="54E9D2B8"/>
    <w:rsid w:val="554E82C3"/>
    <w:rsid w:val="55AB44F1"/>
    <w:rsid w:val="55B22115"/>
    <w:rsid w:val="55BC7FC8"/>
    <w:rsid w:val="563A1EE7"/>
    <w:rsid w:val="56A75473"/>
    <w:rsid w:val="5737E86B"/>
    <w:rsid w:val="57B4E533"/>
    <w:rsid w:val="583B56CB"/>
    <w:rsid w:val="584CD7C7"/>
    <w:rsid w:val="584D8A0D"/>
    <w:rsid w:val="58599AE0"/>
    <w:rsid w:val="5866B26A"/>
    <w:rsid w:val="58C8EF65"/>
    <w:rsid w:val="595B67D2"/>
    <w:rsid w:val="5971F8F2"/>
    <w:rsid w:val="59BD43DB"/>
    <w:rsid w:val="59DEF535"/>
    <w:rsid w:val="59E41B6C"/>
    <w:rsid w:val="59E95A6E"/>
    <w:rsid w:val="5A42C487"/>
    <w:rsid w:val="5A4C4739"/>
    <w:rsid w:val="5A61A8CE"/>
    <w:rsid w:val="5A7BA0CC"/>
    <w:rsid w:val="5B54B91F"/>
    <w:rsid w:val="5BEDB6C5"/>
    <w:rsid w:val="5C12CC1B"/>
    <w:rsid w:val="5C65978F"/>
    <w:rsid w:val="5C988716"/>
    <w:rsid w:val="5CA0242A"/>
    <w:rsid w:val="5D5827CB"/>
    <w:rsid w:val="5D855D45"/>
    <w:rsid w:val="5DB656D6"/>
    <w:rsid w:val="5DC959ED"/>
    <w:rsid w:val="5DDFB948"/>
    <w:rsid w:val="5E161746"/>
    <w:rsid w:val="5E8A70DF"/>
    <w:rsid w:val="5E90B4FE"/>
    <w:rsid w:val="5F0C7192"/>
    <w:rsid w:val="5F212DA6"/>
    <w:rsid w:val="5F522737"/>
    <w:rsid w:val="5FD69C68"/>
    <w:rsid w:val="6006251B"/>
    <w:rsid w:val="60B05CAC"/>
    <w:rsid w:val="61088892"/>
    <w:rsid w:val="613C3EAB"/>
    <w:rsid w:val="617957C4"/>
    <w:rsid w:val="61AF96C8"/>
    <w:rsid w:val="61B69F84"/>
    <w:rsid w:val="61FB3584"/>
    <w:rsid w:val="621A69A5"/>
    <w:rsid w:val="63152825"/>
    <w:rsid w:val="6385D77B"/>
    <w:rsid w:val="63BEBE2F"/>
    <w:rsid w:val="63FC8C4F"/>
    <w:rsid w:val="648D3DBD"/>
    <w:rsid w:val="652C0D15"/>
    <w:rsid w:val="6571F0E8"/>
    <w:rsid w:val="65828E52"/>
    <w:rsid w:val="65AE0E68"/>
    <w:rsid w:val="65D8FE8D"/>
    <w:rsid w:val="65DDF10C"/>
    <w:rsid w:val="65E10FE3"/>
    <w:rsid w:val="65EFAB58"/>
    <w:rsid w:val="66B52BAE"/>
    <w:rsid w:val="67342D11"/>
    <w:rsid w:val="676449E9"/>
    <w:rsid w:val="67A0B9F8"/>
    <w:rsid w:val="6898210F"/>
    <w:rsid w:val="68CC86CD"/>
    <w:rsid w:val="68E82B86"/>
    <w:rsid w:val="6950E1D5"/>
    <w:rsid w:val="696229AF"/>
    <w:rsid w:val="69BBD2DF"/>
    <w:rsid w:val="69FF7E38"/>
    <w:rsid w:val="6A3817B0"/>
    <w:rsid w:val="6B0C6988"/>
    <w:rsid w:val="6B372289"/>
    <w:rsid w:val="6B73CC6A"/>
    <w:rsid w:val="6C315BD7"/>
    <w:rsid w:val="6C5F6570"/>
    <w:rsid w:val="6C6E1E91"/>
    <w:rsid w:val="6D829866"/>
    <w:rsid w:val="6E70DA23"/>
    <w:rsid w:val="6EFFAAD1"/>
    <w:rsid w:val="6F0684EF"/>
    <w:rsid w:val="6F3BC851"/>
    <w:rsid w:val="6F3EA2D9"/>
    <w:rsid w:val="6F787F18"/>
    <w:rsid w:val="6FBC3F57"/>
    <w:rsid w:val="6FC2D4FB"/>
    <w:rsid w:val="6FC43482"/>
    <w:rsid w:val="6FF931E1"/>
    <w:rsid w:val="70209D8E"/>
    <w:rsid w:val="707DB1DD"/>
    <w:rsid w:val="70C540F9"/>
    <w:rsid w:val="7165275F"/>
    <w:rsid w:val="717B4114"/>
    <w:rsid w:val="719B1C27"/>
    <w:rsid w:val="720A901D"/>
    <w:rsid w:val="72862D72"/>
    <w:rsid w:val="729FEBC3"/>
    <w:rsid w:val="72BBC2F3"/>
    <w:rsid w:val="730F7EAC"/>
    <w:rsid w:val="73419C54"/>
    <w:rsid w:val="73A3E8CB"/>
    <w:rsid w:val="73E22BBC"/>
    <w:rsid w:val="74D87F00"/>
    <w:rsid w:val="753FB92C"/>
    <w:rsid w:val="755DC1B4"/>
    <w:rsid w:val="756D1B53"/>
    <w:rsid w:val="75BDA62F"/>
    <w:rsid w:val="7650733A"/>
    <w:rsid w:val="76BE0B9D"/>
    <w:rsid w:val="77322D0B"/>
    <w:rsid w:val="77F1354E"/>
    <w:rsid w:val="787A1D1C"/>
    <w:rsid w:val="789949F8"/>
    <w:rsid w:val="789C3E8F"/>
    <w:rsid w:val="793EF9C0"/>
    <w:rsid w:val="798872F9"/>
    <w:rsid w:val="7A6F2A8A"/>
    <w:rsid w:val="7A9DF523"/>
    <w:rsid w:val="7AF051EE"/>
    <w:rsid w:val="7BD3DF51"/>
    <w:rsid w:val="7BD718E8"/>
    <w:rsid w:val="7D2DAE1B"/>
    <w:rsid w:val="7D4FAB3C"/>
    <w:rsid w:val="7DF8604B"/>
    <w:rsid w:val="7E942CF5"/>
    <w:rsid w:val="7EC2053E"/>
    <w:rsid w:val="7ED4D332"/>
    <w:rsid w:val="7ED6615D"/>
    <w:rsid w:val="7F05E7CF"/>
    <w:rsid w:val="7F59D9A1"/>
    <w:rsid w:val="7F80370B"/>
    <w:rsid w:val="7FD4D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660D1"/>
  <w15:chartTrackingRefBased/>
  <w15:docId w15:val="{87CD97A0-1BF1-4D84-B734-71806FC1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E14"/>
    <w:pPr>
      <w:ind w:left="720"/>
      <w:contextualSpacing/>
    </w:pPr>
  </w:style>
  <w:style w:type="paragraph" w:styleId="Header">
    <w:name w:val="header"/>
    <w:basedOn w:val="Normal"/>
    <w:link w:val="HeaderChar"/>
    <w:uiPriority w:val="99"/>
    <w:semiHidden/>
    <w:unhideWhenUsed/>
    <w:rsid w:val="008448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48E4"/>
  </w:style>
  <w:style w:type="paragraph" w:styleId="Footer">
    <w:name w:val="footer"/>
    <w:basedOn w:val="Normal"/>
    <w:link w:val="FooterChar"/>
    <w:uiPriority w:val="99"/>
    <w:semiHidden/>
    <w:unhideWhenUsed/>
    <w:rsid w:val="008448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448E4"/>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a52e27550b6d4b7d"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683c13-08e2-4840-b439-022795bb6c19">
      <UserInfo>
        <DisplayName>Loralene Bain</DisplayName>
        <AccountId>30</AccountId>
        <AccountType/>
      </UserInfo>
      <UserInfo>
        <DisplayName>Dale Hughes</DisplayName>
        <AccountId>28</AccountId>
        <AccountType/>
      </UserInfo>
    </SharedWithUsers>
    <MediaLengthInSeconds xmlns="2dfb0784-ab21-4471-a93a-27dab4987653" xsi:nil="true"/>
    <TaxCatchAll xmlns="23683c13-08e2-4840-b439-022795bb6c19" xsi:nil="true"/>
    <lcf76f155ced4ddcb4097134ff3c332f xmlns="2dfb0784-ab21-4471-a93a-27dab498765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98CF74C554A64E864733BB8404B7FE" ma:contentTypeVersion="15" ma:contentTypeDescription="Create a new document." ma:contentTypeScope="" ma:versionID="def348bb4155cef379594cc81edd7def">
  <xsd:schema xmlns:xsd="http://www.w3.org/2001/XMLSchema" xmlns:xs="http://www.w3.org/2001/XMLSchema" xmlns:p="http://schemas.microsoft.com/office/2006/metadata/properties" xmlns:ns2="23683c13-08e2-4840-b439-022795bb6c19" xmlns:ns3="2dfb0784-ab21-4471-a93a-27dab4987653" targetNamespace="http://schemas.microsoft.com/office/2006/metadata/properties" ma:root="true" ma:fieldsID="8784d8395d37906b21bcedcf29a83f85" ns2:_="" ns3:_="">
    <xsd:import namespace="23683c13-08e2-4840-b439-022795bb6c19"/>
    <xsd:import namespace="2dfb0784-ab21-4471-a93a-27dab49876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83c13-08e2-4840-b439-022795bb6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05cbf1-3042-430a-b0b5-6ce7d0793e65}" ma:internalName="TaxCatchAll" ma:showField="CatchAllData" ma:web="23683c13-08e2-4840-b439-022795bb6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fb0784-ab21-4471-a93a-27dab49876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C1DC2-6F1A-4CCC-A211-E393F9EFEC3D}">
  <ds:schemaRefs>
    <ds:schemaRef ds:uri="http://schemas.microsoft.com/office/2006/metadata/properties"/>
    <ds:schemaRef ds:uri="http://schemas.microsoft.com/office/infopath/2007/PartnerControls"/>
    <ds:schemaRef ds:uri="23683c13-08e2-4840-b439-022795bb6c19"/>
    <ds:schemaRef ds:uri="2dfb0784-ab21-4471-a93a-27dab4987653"/>
  </ds:schemaRefs>
</ds:datastoreItem>
</file>

<file path=customXml/itemProps2.xml><?xml version="1.0" encoding="utf-8"?>
<ds:datastoreItem xmlns:ds="http://schemas.openxmlformats.org/officeDocument/2006/customXml" ds:itemID="{22A7BB29-6BCF-4679-AE08-EA14246B11EC}">
  <ds:schemaRefs>
    <ds:schemaRef ds:uri="http://schemas.openxmlformats.org/officeDocument/2006/bibliography"/>
  </ds:schemaRefs>
</ds:datastoreItem>
</file>

<file path=customXml/itemProps3.xml><?xml version="1.0" encoding="utf-8"?>
<ds:datastoreItem xmlns:ds="http://schemas.openxmlformats.org/officeDocument/2006/customXml" ds:itemID="{72FE4E0E-17C6-4A5B-8F16-18D706A3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83c13-08e2-4840-b439-022795bb6c19"/>
    <ds:schemaRef ds:uri="2dfb0784-ab21-4471-a93a-27dab4987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3CF0E-DCFF-4017-9900-C56AD3AE0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Verona</dc:creator>
  <cp:keywords/>
  <dc:description/>
  <cp:lastModifiedBy>Michael Pearson</cp:lastModifiedBy>
  <cp:revision>5</cp:revision>
  <dcterms:created xsi:type="dcterms:W3CDTF">2023-11-30T12:19:00Z</dcterms:created>
  <dcterms:modified xsi:type="dcterms:W3CDTF">2023-12-13T14:25:00Z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2021-07-19T15:38:12Z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20f6cf1d-cf5a-4b21-9e71-deab0ca11980</vt:lpwstr>
  </property>
  <property fmtid="{D5CDD505-2E9C-101B-9397-08002B2CF9AE}" pid="8" name="MSIP_Label_7a8edf35-91ea-44e1-afab-38c462b39a0c_ContentBits">
    <vt:lpwstr>0</vt:lpwstr>
  </property>
  <property fmtid="{D5CDD505-2E9C-101B-9397-08002B2CF9AE}" pid="9" name="ContentTypeId">
    <vt:lpwstr>0x0101007098CF74C554A64E864733BB8404B7FE</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xd_Signature">
    <vt:bool>false</vt:bool>
  </property>
</Properties>
</file>