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7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53"/>
        <w:gridCol w:w="257"/>
        <w:gridCol w:w="5310"/>
      </w:tblGrid>
      <w:tr w:rsidR="00012224" w:rsidRPr="00044075" w14:paraId="3905E3E8" w14:textId="77777777" w:rsidTr="00C02C6F">
        <w:trPr>
          <w:cantSplit/>
          <w:trHeight w:val="558"/>
        </w:trPr>
        <w:tc>
          <w:tcPr>
            <w:tcW w:w="10620" w:type="dxa"/>
            <w:gridSpan w:val="3"/>
            <w:tcBorders>
              <w:top w:val="single" w:sz="4" w:space="0" w:color="auto"/>
              <w:left w:val="single" w:sz="4" w:space="0" w:color="auto"/>
              <w:bottom w:val="single" w:sz="4" w:space="0" w:color="auto"/>
              <w:right w:val="single" w:sz="4" w:space="0" w:color="auto"/>
            </w:tcBorders>
            <w:shd w:val="clear" w:color="auto" w:fill="CCC0D9"/>
          </w:tcPr>
          <w:p w14:paraId="375D30AA" w14:textId="495E0B3A" w:rsidR="00012224" w:rsidRPr="00C5241C" w:rsidRDefault="00F53020">
            <w:pPr>
              <w:pStyle w:val="Heading2"/>
              <w:rPr>
                <w:rFonts w:cs="Arial"/>
                <w:color w:val="000000"/>
                <w:sz w:val="32"/>
                <w:szCs w:val="32"/>
              </w:rPr>
            </w:pPr>
            <w:bookmarkStart w:id="0" w:name="_Toc336940783"/>
            <w:r w:rsidRPr="00C5241C">
              <w:rPr>
                <w:rFonts w:ascii="Verdana" w:hAnsi="Verdana" w:cs="Arial"/>
                <w:color w:val="000000"/>
                <w:sz w:val="32"/>
                <w:szCs w:val="32"/>
              </w:rPr>
              <w:t xml:space="preserve">Schools </w:t>
            </w:r>
            <w:r w:rsidR="002E653A" w:rsidRPr="00C5241C">
              <w:rPr>
                <w:rFonts w:ascii="Verdana" w:hAnsi="Verdana" w:cs="Arial"/>
                <w:color w:val="000000"/>
                <w:sz w:val="32"/>
                <w:szCs w:val="32"/>
              </w:rPr>
              <w:t>F</w:t>
            </w:r>
            <w:r w:rsidR="00012224" w:rsidRPr="00C5241C">
              <w:rPr>
                <w:rFonts w:ascii="Verdana" w:hAnsi="Verdana" w:cs="Arial"/>
                <w:color w:val="000000"/>
                <w:sz w:val="32"/>
                <w:szCs w:val="32"/>
              </w:rPr>
              <w:t>inance Support</w:t>
            </w:r>
            <w:bookmarkEnd w:id="0"/>
            <w:r w:rsidR="00EE2387" w:rsidRPr="00C5241C">
              <w:rPr>
                <w:rFonts w:ascii="Verdana" w:hAnsi="Verdana" w:cs="Arial"/>
                <w:color w:val="000000"/>
                <w:sz w:val="32"/>
                <w:szCs w:val="32"/>
              </w:rPr>
              <w:t xml:space="preserve"> </w:t>
            </w:r>
            <w:r w:rsidR="00A73B49">
              <w:rPr>
                <w:rFonts w:ascii="Verdana" w:hAnsi="Verdana" w:cs="Arial"/>
                <w:color w:val="000000"/>
                <w:sz w:val="32"/>
                <w:szCs w:val="32"/>
              </w:rPr>
              <w:t>202</w:t>
            </w:r>
            <w:r w:rsidR="00B37769">
              <w:rPr>
                <w:rFonts w:ascii="Verdana" w:hAnsi="Verdana" w:cs="Arial"/>
                <w:color w:val="000000"/>
                <w:sz w:val="32"/>
                <w:szCs w:val="32"/>
              </w:rPr>
              <w:t>4-</w:t>
            </w:r>
            <w:r w:rsidR="00A73B49">
              <w:rPr>
                <w:rFonts w:ascii="Verdana" w:hAnsi="Verdana" w:cs="Arial"/>
                <w:color w:val="000000"/>
                <w:sz w:val="32"/>
                <w:szCs w:val="32"/>
              </w:rPr>
              <w:t>2</w:t>
            </w:r>
            <w:r w:rsidR="00B37769">
              <w:rPr>
                <w:rFonts w:ascii="Verdana" w:hAnsi="Verdana" w:cs="Arial"/>
                <w:color w:val="000000"/>
                <w:sz w:val="32"/>
                <w:szCs w:val="32"/>
              </w:rPr>
              <w:t>5</w:t>
            </w:r>
          </w:p>
          <w:p w14:paraId="0D20A927" w14:textId="77777777" w:rsidR="00012224" w:rsidRPr="002E653A" w:rsidRDefault="00012224" w:rsidP="00905763">
            <w:pPr>
              <w:rPr>
                <w:sz w:val="18"/>
                <w:szCs w:val="18"/>
              </w:rPr>
            </w:pPr>
          </w:p>
        </w:tc>
      </w:tr>
      <w:tr w:rsidR="00012224" w:rsidRPr="00044075" w14:paraId="0780FE04" w14:textId="77777777" w:rsidTr="004E3A9D">
        <w:trPr>
          <w:cantSplit/>
          <w:trHeight w:val="261"/>
        </w:trPr>
        <w:tc>
          <w:tcPr>
            <w:tcW w:w="10620" w:type="dxa"/>
            <w:gridSpan w:val="3"/>
            <w:tcBorders>
              <w:top w:val="single" w:sz="4" w:space="0" w:color="auto"/>
            </w:tcBorders>
          </w:tcPr>
          <w:p w14:paraId="3205119A" w14:textId="77777777" w:rsidR="00012224" w:rsidRPr="004E3A9D" w:rsidRDefault="00012224" w:rsidP="005027EF">
            <w:pPr>
              <w:pStyle w:val="Heading3"/>
              <w:rPr>
                <w:color w:val="800080"/>
                <w:sz w:val="20"/>
                <w:szCs w:val="20"/>
                <w:u w:val="single"/>
              </w:rPr>
            </w:pPr>
            <w:bookmarkStart w:id="1" w:name="_Toc336940785"/>
            <w:r w:rsidRPr="004E3A9D">
              <w:rPr>
                <w:color w:val="800080"/>
                <w:sz w:val="20"/>
                <w:szCs w:val="20"/>
                <w:u w:val="single"/>
              </w:rPr>
              <w:t>C</w:t>
            </w:r>
            <w:r w:rsidR="00295318" w:rsidRPr="004E3A9D">
              <w:rPr>
                <w:color w:val="800080"/>
                <w:sz w:val="20"/>
                <w:szCs w:val="20"/>
                <w:u w:val="single"/>
              </w:rPr>
              <w:t>O</w:t>
            </w:r>
            <w:r w:rsidRPr="004E3A9D">
              <w:rPr>
                <w:color w:val="800080"/>
                <w:sz w:val="20"/>
                <w:szCs w:val="20"/>
                <w:u w:val="single"/>
              </w:rPr>
              <w:t>NTACT</w:t>
            </w:r>
            <w:r w:rsidR="00146A92" w:rsidRPr="004E3A9D">
              <w:rPr>
                <w:color w:val="800080"/>
                <w:sz w:val="20"/>
                <w:szCs w:val="20"/>
                <w:u w:val="single"/>
              </w:rPr>
              <w:t>:</w:t>
            </w:r>
            <w:bookmarkEnd w:id="1"/>
          </w:p>
        </w:tc>
      </w:tr>
      <w:tr w:rsidR="009F3C31" w:rsidRPr="00044075" w14:paraId="320D6AE8" w14:textId="77777777" w:rsidTr="00E34BB8">
        <w:trPr>
          <w:trHeight w:val="438"/>
        </w:trPr>
        <w:tc>
          <w:tcPr>
            <w:tcW w:w="10620" w:type="dxa"/>
            <w:gridSpan w:val="3"/>
            <w:tcBorders>
              <w:bottom w:val="single" w:sz="4" w:space="0" w:color="auto"/>
            </w:tcBorders>
          </w:tcPr>
          <w:p w14:paraId="7A9D9459" w14:textId="3425F89D" w:rsidR="00B57D93" w:rsidRPr="006763FC" w:rsidRDefault="0030512F" w:rsidP="00B57D93">
            <w:pPr>
              <w:pStyle w:val="Heading2"/>
              <w:rPr>
                <w:rFonts w:cs="Arial"/>
                <w:sz w:val="20"/>
                <w:szCs w:val="20"/>
              </w:rPr>
            </w:pPr>
            <w:r>
              <w:rPr>
                <w:rFonts w:cs="Arial"/>
                <w:sz w:val="20"/>
                <w:szCs w:val="20"/>
              </w:rPr>
              <w:t>Andrew Good</w:t>
            </w:r>
            <w:r w:rsidR="00FB6607">
              <w:rPr>
                <w:rFonts w:cs="Arial"/>
                <w:sz w:val="20"/>
                <w:szCs w:val="20"/>
              </w:rPr>
              <w:t>,</w:t>
            </w:r>
            <w:r>
              <w:rPr>
                <w:rFonts w:cs="Arial"/>
                <w:sz w:val="20"/>
                <w:szCs w:val="20"/>
              </w:rPr>
              <w:t xml:space="preserve"> Acting </w:t>
            </w:r>
            <w:r w:rsidR="00FB6607">
              <w:rPr>
                <w:rFonts w:cs="Arial"/>
                <w:sz w:val="20"/>
                <w:szCs w:val="20"/>
              </w:rPr>
              <w:t>Head of Finance</w:t>
            </w:r>
            <w:r w:rsidR="00CB5FC7">
              <w:rPr>
                <w:rFonts w:cs="Arial"/>
                <w:sz w:val="20"/>
                <w:szCs w:val="20"/>
              </w:rPr>
              <w:t>, Children’s Services</w:t>
            </w:r>
            <w:r w:rsidR="00B57D93" w:rsidRPr="006763FC">
              <w:rPr>
                <w:rFonts w:cs="Arial"/>
                <w:sz w:val="20"/>
                <w:szCs w:val="20"/>
              </w:rPr>
              <w:t>.</w:t>
            </w:r>
          </w:p>
          <w:p w14:paraId="0A5123AE" w14:textId="77777777" w:rsidR="00B57D93" w:rsidRPr="006763FC" w:rsidRDefault="00B57D93" w:rsidP="00B57D93">
            <w:pPr>
              <w:rPr>
                <w:sz w:val="20"/>
                <w:szCs w:val="20"/>
              </w:rPr>
            </w:pPr>
            <w:r w:rsidRPr="006763FC">
              <w:rPr>
                <w:sz w:val="20"/>
                <w:szCs w:val="20"/>
              </w:rPr>
              <w:t>Telephone</w:t>
            </w:r>
            <w:r w:rsidR="00C87DF6" w:rsidRPr="006763FC">
              <w:rPr>
                <w:sz w:val="20"/>
                <w:szCs w:val="20"/>
              </w:rPr>
              <w:t xml:space="preserve">: </w:t>
            </w:r>
          </w:p>
          <w:p w14:paraId="65D27BBD" w14:textId="70BBC5C6" w:rsidR="00C53D70" w:rsidRPr="006763FC" w:rsidRDefault="00B57D93" w:rsidP="00B57D93">
            <w:pPr>
              <w:rPr>
                <w:sz w:val="20"/>
                <w:szCs w:val="20"/>
              </w:rPr>
            </w:pPr>
            <w:r w:rsidRPr="006763FC">
              <w:rPr>
                <w:sz w:val="20"/>
                <w:szCs w:val="20"/>
              </w:rPr>
              <w:t xml:space="preserve">Email: </w:t>
            </w:r>
            <w:hyperlink r:id="rId12" w:history="1">
              <w:r w:rsidR="00DC7608" w:rsidRPr="00DC7608">
                <w:rPr>
                  <w:rStyle w:val="Hyperlink"/>
                  <w:sz w:val="20"/>
                  <w:szCs w:val="20"/>
                </w:rPr>
                <w:t>agood</w:t>
              </w:r>
              <w:r w:rsidR="00DC7608" w:rsidRPr="0083047C">
                <w:rPr>
                  <w:rStyle w:val="Hyperlink"/>
                  <w:sz w:val="20"/>
                  <w:szCs w:val="20"/>
                </w:rPr>
                <w:t>@Hillingdon.gov.uk</w:t>
              </w:r>
            </w:hyperlink>
            <w:r w:rsidR="007643FA">
              <w:rPr>
                <w:sz w:val="20"/>
                <w:szCs w:val="20"/>
              </w:rPr>
              <w:t xml:space="preserve"> </w:t>
            </w:r>
          </w:p>
          <w:p w14:paraId="56E1DDF9" w14:textId="77777777" w:rsidR="00215589" w:rsidRPr="009C62E1" w:rsidRDefault="009F3C31" w:rsidP="00B57D93">
            <w:pPr>
              <w:rPr>
                <w:sz w:val="20"/>
                <w:szCs w:val="20"/>
              </w:rPr>
            </w:pPr>
            <w:r w:rsidRPr="009C62E1">
              <w:rPr>
                <w:sz w:val="20"/>
                <w:szCs w:val="20"/>
              </w:rPr>
              <w:t>Contact information is regularly issued to schools with details of link finance officers for each school</w:t>
            </w:r>
            <w:r w:rsidR="007776B3" w:rsidRPr="009C62E1">
              <w:rPr>
                <w:sz w:val="20"/>
                <w:szCs w:val="20"/>
              </w:rPr>
              <w:t xml:space="preserve">. </w:t>
            </w:r>
            <w:r w:rsidR="00700001" w:rsidRPr="009C62E1">
              <w:rPr>
                <w:sz w:val="20"/>
                <w:szCs w:val="20"/>
              </w:rPr>
              <w:t xml:space="preserve">This is also readily available on our web page </w:t>
            </w:r>
            <w:r w:rsidR="00402C68">
              <w:rPr>
                <w:sz w:val="20"/>
                <w:szCs w:val="20"/>
              </w:rPr>
              <w:t xml:space="preserve">accessible </w:t>
            </w:r>
            <w:r w:rsidR="00700001" w:rsidRPr="009C62E1">
              <w:rPr>
                <w:sz w:val="20"/>
                <w:szCs w:val="20"/>
              </w:rPr>
              <w:t xml:space="preserve">on </w:t>
            </w:r>
            <w:hyperlink r:id="rId13" w:history="1">
              <w:r w:rsidR="00402C68" w:rsidRPr="00402C68">
                <w:rPr>
                  <w:rStyle w:val="Hyperlink"/>
                </w:rPr>
                <w:t>LEAP</w:t>
              </w:r>
            </w:hyperlink>
          </w:p>
        </w:tc>
      </w:tr>
      <w:tr w:rsidR="00215589" w:rsidRPr="00044075" w14:paraId="355D2002" w14:textId="77777777" w:rsidTr="00E34BB8">
        <w:trPr>
          <w:trHeight w:val="7647"/>
        </w:trPr>
        <w:tc>
          <w:tcPr>
            <w:tcW w:w="10620" w:type="dxa"/>
            <w:gridSpan w:val="3"/>
            <w:tcBorders>
              <w:bottom w:val="single" w:sz="4" w:space="0" w:color="auto"/>
            </w:tcBorders>
          </w:tcPr>
          <w:p w14:paraId="47CB0AC4" w14:textId="77777777" w:rsidR="00215589" w:rsidRPr="00156B38" w:rsidRDefault="00215589">
            <w:pPr>
              <w:rPr>
                <w:rFonts w:cs="Arial"/>
                <w:sz w:val="20"/>
                <w:szCs w:val="20"/>
              </w:rPr>
            </w:pPr>
          </w:p>
          <w:p w14:paraId="5368DBCA" w14:textId="77777777" w:rsidR="00215589" w:rsidRPr="004E3A9D" w:rsidRDefault="00215589" w:rsidP="00215589">
            <w:pPr>
              <w:pStyle w:val="Heading3"/>
              <w:rPr>
                <w:rFonts w:cs="Arial"/>
                <w:color w:val="7030A0"/>
                <w:sz w:val="20"/>
                <w:szCs w:val="20"/>
                <w:u w:val="single"/>
              </w:rPr>
            </w:pPr>
            <w:bookmarkStart w:id="2" w:name="_Toc336940786"/>
            <w:r w:rsidRPr="004E3A9D">
              <w:rPr>
                <w:rFonts w:cs="Arial"/>
                <w:color w:val="7030A0"/>
                <w:sz w:val="20"/>
                <w:szCs w:val="20"/>
                <w:u w:val="single"/>
              </w:rPr>
              <w:t>SUMMARY OF SERVICE</w:t>
            </w:r>
            <w:bookmarkEnd w:id="2"/>
          </w:p>
          <w:p w14:paraId="78C4C55F" w14:textId="77777777" w:rsidR="00215589" w:rsidRPr="00156B38" w:rsidRDefault="00215589" w:rsidP="00215589">
            <w:pPr>
              <w:rPr>
                <w:rFonts w:cs="Arial"/>
                <w:color w:val="000000"/>
                <w:sz w:val="20"/>
                <w:szCs w:val="20"/>
              </w:rPr>
            </w:pPr>
          </w:p>
          <w:p w14:paraId="2FD4CA6B" w14:textId="77777777" w:rsidR="00215589" w:rsidRPr="00156B38" w:rsidRDefault="00215589" w:rsidP="00215589">
            <w:pPr>
              <w:rPr>
                <w:rFonts w:cs="Arial"/>
                <w:color w:val="000000"/>
                <w:sz w:val="20"/>
                <w:szCs w:val="20"/>
              </w:rPr>
            </w:pPr>
            <w:r w:rsidRPr="00156B38">
              <w:rPr>
                <w:rFonts w:cs="Arial"/>
                <w:color w:val="000000"/>
                <w:sz w:val="20"/>
                <w:szCs w:val="20"/>
              </w:rPr>
              <w:t>The SCHOOL</w:t>
            </w:r>
            <w:r w:rsidR="00D2179E">
              <w:rPr>
                <w:rFonts w:cs="Arial"/>
                <w:color w:val="000000"/>
                <w:sz w:val="20"/>
                <w:szCs w:val="20"/>
              </w:rPr>
              <w:t>S</w:t>
            </w:r>
            <w:r w:rsidRPr="00156B38">
              <w:rPr>
                <w:rFonts w:cs="Arial"/>
                <w:color w:val="000000"/>
                <w:sz w:val="20"/>
                <w:szCs w:val="20"/>
              </w:rPr>
              <w:t xml:space="preserve"> FINANCE TEAM offers support in all areas of school finance, including statutory and non-statutory financial support to help with the effective financial management in schools. The service provides support for your school across a range of management and administrative financial functions. The team's knowledge of schools' differing needs enables us to provide a </w:t>
            </w:r>
            <w:r w:rsidR="00F7332C" w:rsidRPr="00156B38">
              <w:rPr>
                <w:rFonts w:cs="Arial"/>
                <w:color w:val="000000"/>
                <w:sz w:val="20"/>
                <w:szCs w:val="20"/>
              </w:rPr>
              <w:t xml:space="preserve">bespoke </w:t>
            </w:r>
            <w:r w:rsidRPr="00156B38">
              <w:rPr>
                <w:rFonts w:cs="Arial"/>
                <w:color w:val="000000"/>
                <w:sz w:val="20"/>
                <w:szCs w:val="20"/>
              </w:rPr>
              <w:t>tailored support service specific to the needs of your school</w:t>
            </w:r>
            <w:r w:rsidR="00F7332C" w:rsidRPr="00156B38">
              <w:rPr>
                <w:rFonts w:cs="Arial"/>
                <w:color w:val="000000"/>
                <w:sz w:val="20"/>
                <w:szCs w:val="20"/>
              </w:rPr>
              <w:t xml:space="preserve">, in </w:t>
            </w:r>
            <w:r w:rsidRPr="00156B38">
              <w:rPr>
                <w:rFonts w:cs="Arial"/>
                <w:color w:val="000000"/>
                <w:sz w:val="20"/>
                <w:szCs w:val="20"/>
              </w:rPr>
              <w:t xml:space="preserve">an efficient and </w:t>
            </w:r>
            <w:r w:rsidR="00E93C2B" w:rsidRPr="00156B38">
              <w:rPr>
                <w:rFonts w:cs="Arial"/>
                <w:color w:val="000000"/>
                <w:sz w:val="20"/>
                <w:szCs w:val="20"/>
              </w:rPr>
              <w:t>cost-effective</w:t>
            </w:r>
            <w:r w:rsidRPr="00156B38">
              <w:rPr>
                <w:rFonts w:cs="Arial"/>
                <w:color w:val="000000"/>
                <w:sz w:val="20"/>
                <w:szCs w:val="20"/>
              </w:rPr>
              <w:t xml:space="preserve"> way</w:t>
            </w:r>
            <w:r w:rsidR="00F7332C" w:rsidRPr="00156B38">
              <w:rPr>
                <w:rFonts w:cs="Arial"/>
                <w:color w:val="000000"/>
                <w:sz w:val="20"/>
                <w:szCs w:val="20"/>
              </w:rPr>
              <w:t>.</w:t>
            </w:r>
            <w:r w:rsidRPr="00156B38">
              <w:rPr>
                <w:rFonts w:cs="Arial"/>
                <w:color w:val="000000"/>
                <w:sz w:val="20"/>
                <w:szCs w:val="20"/>
              </w:rPr>
              <w:t xml:space="preserve"> </w:t>
            </w:r>
            <w:r w:rsidR="00B43026" w:rsidRPr="00156B38">
              <w:rPr>
                <w:rFonts w:cs="Arial"/>
                <w:color w:val="000000"/>
                <w:sz w:val="20"/>
                <w:szCs w:val="20"/>
              </w:rPr>
              <w:t xml:space="preserve">  </w:t>
            </w:r>
          </w:p>
          <w:p w14:paraId="11663CEC" w14:textId="77777777" w:rsidR="00B84421" w:rsidRPr="00156B38" w:rsidRDefault="00B84421" w:rsidP="00215589">
            <w:pPr>
              <w:rPr>
                <w:rFonts w:cs="Arial"/>
                <w:color w:val="000000"/>
                <w:sz w:val="20"/>
                <w:szCs w:val="20"/>
              </w:rPr>
            </w:pPr>
          </w:p>
          <w:p w14:paraId="1A3BD93E" w14:textId="77777777" w:rsidR="00215589" w:rsidRPr="00156B38" w:rsidRDefault="00215589" w:rsidP="00215589">
            <w:pPr>
              <w:rPr>
                <w:rFonts w:cs="Arial"/>
                <w:color w:val="000000"/>
                <w:sz w:val="20"/>
                <w:szCs w:val="20"/>
              </w:rPr>
            </w:pPr>
            <w:r w:rsidRPr="00156B38">
              <w:rPr>
                <w:rFonts w:cs="Arial"/>
                <w:color w:val="000000"/>
                <w:sz w:val="20"/>
                <w:szCs w:val="20"/>
              </w:rPr>
              <w:t>Statutory items (cost free) provided to maintained schools by the Schools Finance Team:</w:t>
            </w:r>
          </w:p>
          <w:p w14:paraId="0509D926" w14:textId="77777777" w:rsidR="00712AD4" w:rsidRPr="00156B38" w:rsidRDefault="00712AD4" w:rsidP="00215589">
            <w:pPr>
              <w:rPr>
                <w:rFonts w:cs="Arial"/>
                <w:color w:val="000000"/>
                <w:sz w:val="20"/>
                <w:szCs w:val="20"/>
              </w:rPr>
            </w:pPr>
          </w:p>
          <w:p w14:paraId="65DC2E11" w14:textId="77777777" w:rsidR="00B84421" w:rsidRPr="00156B38" w:rsidRDefault="00215589" w:rsidP="00B84421">
            <w:pPr>
              <w:numPr>
                <w:ilvl w:val="0"/>
                <w:numId w:val="1"/>
              </w:numPr>
              <w:rPr>
                <w:rFonts w:eastAsia="Arial Unicode MS" w:cs="Arial"/>
                <w:color w:val="000000"/>
                <w:sz w:val="20"/>
                <w:szCs w:val="20"/>
              </w:rPr>
            </w:pPr>
            <w:r w:rsidRPr="00156B38">
              <w:rPr>
                <w:rFonts w:cs="Arial"/>
                <w:color w:val="000000"/>
                <w:sz w:val="20"/>
                <w:szCs w:val="20"/>
              </w:rPr>
              <w:t>Administration of the delegated and devolved funding formulae.</w:t>
            </w:r>
          </w:p>
          <w:p w14:paraId="4AE022E8" w14:textId="77777777" w:rsidR="00B84421" w:rsidRPr="00156B38" w:rsidRDefault="00215589" w:rsidP="00B84421">
            <w:pPr>
              <w:numPr>
                <w:ilvl w:val="0"/>
                <w:numId w:val="1"/>
              </w:numPr>
              <w:rPr>
                <w:rFonts w:eastAsia="Arial Unicode MS" w:cs="Arial"/>
                <w:color w:val="000000"/>
                <w:sz w:val="20"/>
                <w:szCs w:val="20"/>
              </w:rPr>
            </w:pPr>
            <w:r w:rsidRPr="00156B38">
              <w:rPr>
                <w:rFonts w:cs="Arial"/>
                <w:color w:val="000000"/>
                <w:sz w:val="20"/>
                <w:szCs w:val="20"/>
              </w:rPr>
              <w:t>Advising schools of budget shares and answering brief telephone queries regarding budget shares.</w:t>
            </w:r>
          </w:p>
          <w:p w14:paraId="13A80B3B" w14:textId="77777777" w:rsidR="00B84421" w:rsidRPr="00156B38" w:rsidRDefault="00215589" w:rsidP="00B84421">
            <w:pPr>
              <w:numPr>
                <w:ilvl w:val="0"/>
                <w:numId w:val="1"/>
              </w:numPr>
              <w:rPr>
                <w:rFonts w:eastAsia="Arial Unicode MS" w:cs="Arial"/>
                <w:color w:val="000000"/>
                <w:sz w:val="20"/>
                <w:szCs w:val="20"/>
              </w:rPr>
            </w:pPr>
            <w:r w:rsidRPr="00156B38">
              <w:rPr>
                <w:rFonts w:cs="Arial"/>
                <w:color w:val="000000"/>
                <w:sz w:val="20"/>
                <w:szCs w:val="20"/>
              </w:rPr>
              <w:t>Administering and managing the Dedicated Schools Grant and its contingency funds.</w:t>
            </w:r>
          </w:p>
          <w:p w14:paraId="30C38DF5" w14:textId="77777777" w:rsidR="00B84421" w:rsidRPr="00156B38" w:rsidRDefault="00215589" w:rsidP="00B84421">
            <w:pPr>
              <w:numPr>
                <w:ilvl w:val="0"/>
                <w:numId w:val="1"/>
              </w:numPr>
              <w:rPr>
                <w:rFonts w:eastAsia="Arial Unicode MS" w:cs="Arial"/>
                <w:color w:val="000000"/>
                <w:sz w:val="20"/>
                <w:szCs w:val="20"/>
              </w:rPr>
            </w:pPr>
            <w:r w:rsidRPr="00156B38">
              <w:rPr>
                <w:rFonts w:cs="Arial"/>
                <w:color w:val="000000"/>
                <w:sz w:val="20"/>
                <w:szCs w:val="20"/>
              </w:rPr>
              <w:t xml:space="preserve">Ensuring the Local Authority’s financial database is </w:t>
            </w:r>
            <w:r w:rsidR="00E93C2B" w:rsidRPr="00156B38">
              <w:rPr>
                <w:rFonts w:cs="Arial"/>
                <w:color w:val="000000"/>
                <w:sz w:val="20"/>
                <w:szCs w:val="20"/>
              </w:rPr>
              <w:t>up to date</w:t>
            </w:r>
            <w:r w:rsidRPr="00156B38">
              <w:rPr>
                <w:rFonts w:cs="Arial"/>
                <w:color w:val="000000"/>
                <w:sz w:val="20"/>
                <w:szCs w:val="20"/>
              </w:rPr>
              <w:t>, including the processing of completed and accurate final returns from schools for incorporation into the LA’s Annual Statement of Accounts.</w:t>
            </w:r>
          </w:p>
          <w:p w14:paraId="5929BA55" w14:textId="77777777" w:rsidR="00B84421" w:rsidRPr="00156B38" w:rsidRDefault="00215589" w:rsidP="00B84421">
            <w:pPr>
              <w:numPr>
                <w:ilvl w:val="0"/>
                <w:numId w:val="1"/>
              </w:numPr>
              <w:rPr>
                <w:rFonts w:cs="Arial"/>
                <w:color w:val="000000"/>
                <w:sz w:val="20"/>
                <w:szCs w:val="20"/>
              </w:rPr>
            </w:pPr>
            <w:r w:rsidRPr="00156B38">
              <w:rPr>
                <w:rFonts w:cs="Arial"/>
                <w:color w:val="000000"/>
                <w:sz w:val="20"/>
                <w:szCs w:val="20"/>
              </w:rPr>
              <w:t>Preparation of the Scheme for Financing Schools following consultation with schools and other stakeholders</w:t>
            </w:r>
          </w:p>
          <w:p w14:paraId="30DE2FEA" w14:textId="77777777" w:rsidR="00215589" w:rsidRDefault="00215589" w:rsidP="00215589">
            <w:pPr>
              <w:numPr>
                <w:ilvl w:val="0"/>
                <w:numId w:val="1"/>
              </w:numPr>
              <w:rPr>
                <w:rFonts w:cs="Arial"/>
                <w:color w:val="000000"/>
                <w:sz w:val="20"/>
                <w:szCs w:val="20"/>
              </w:rPr>
            </w:pPr>
            <w:r w:rsidRPr="00156B38">
              <w:rPr>
                <w:rFonts w:cs="Arial"/>
                <w:color w:val="000000"/>
                <w:sz w:val="20"/>
                <w:szCs w:val="20"/>
              </w:rPr>
              <w:t xml:space="preserve">Monitoring of </w:t>
            </w:r>
            <w:proofErr w:type="gramStart"/>
            <w:r w:rsidRPr="00156B38">
              <w:rPr>
                <w:rFonts w:cs="Arial"/>
                <w:color w:val="000000"/>
                <w:sz w:val="20"/>
                <w:szCs w:val="20"/>
              </w:rPr>
              <w:t>schools</w:t>
            </w:r>
            <w:proofErr w:type="gramEnd"/>
            <w:r w:rsidRPr="00156B38">
              <w:rPr>
                <w:rFonts w:cs="Arial"/>
                <w:color w:val="000000"/>
                <w:sz w:val="20"/>
                <w:szCs w:val="20"/>
              </w:rPr>
              <w:t xml:space="preserve"> budgets for LA purposes.</w:t>
            </w:r>
          </w:p>
          <w:p w14:paraId="56E0E019" w14:textId="77777777" w:rsidR="00122EFA" w:rsidRPr="00156B38" w:rsidRDefault="00122EFA" w:rsidP="00215589">
            <w:pPr>
              <w:numPr>
                <w:ilvl w:val="0"/>
                <w:numId w:val="1"/>
              </w:numPr>
              <w:rPr>
                <w:rFonts w:cs="Arial"/>
                <w:color w:val="000000"/>
                <w:sz w:val="20"/>
                <w:szCs w:val="20"/>
              </w:rPr>
            </w:pPr>
            <w:r>
              <w:rPr>
                <w:rFonts w:cs="Arial"/>
                <w:color w:val="000000"/>
                <w:sz w:val="20"/>
                <w:szCs w:val="20"/>
              </w:rPr>
              <w:t xml:space="preserve">Administration of Teachers Pension contribution payments </w:t>
            </w:r>
          </w:p>
          <w:p w14:paraId="0C0212DA" w14:textId="77777777" w:rsidR="00215589" w:rsidRPr="00156B38" w:rsidRDefault="00215589" w:rsidP="00215589">
            <w:pPr>
              <w:rPr>
                <w:rFonts w:cs="Arial"/>
                <w:color w:val="000000"/>
                <w:sz w:val="20"/>
                <w:szCs w:val="20"/>
              </w:rPr>
            </w:pPr>
          </w:p>
          <w:p w14:paraId="4699DAA9" w14:textId="77777777" w:rsidR="00215589" w:rsidRPr="00C87DF6" w:rsidRDefault="00215589" w:rsidP="00215589">
            <w:pPr>
              <w:pStyle w:val="ListParagraph"/>
              <w:ind w:left="0"/>
              <w:rPr>
                <w:rFonts w:cs="Arial"/>
                <w:b/>
                <w:color w:val="7030A0"/>
                <w:sz w:val="20"/>
                <w:szCs w:val="20"/>
              </w:rPr>
            </w:pPr>
            <w:r w:rsidRPr="00C87DF6">
              <w:rPr>
                <w:rFonts w:cs="Arial"/>
                <w:b/>
                <w:color w:val="7030A0"/>
                <w:sz w:val="20"/>
                <w:szCs w:val="20"/>
              </w:rPr>
              <w:t>SUMMARY OF SERVICE AVAILABLE T</w:t>
            </w:r>
            <w:r w:rsidR="00F64089" w:rsidRPr="00C87DF6">
              <w:rPr>
                <w:rFonts w:cs="Arial"/>
                <w:b/>
                <w:color w:val="7030A0"/>
                <w:sz w:val="20"/>
                <w:szCs w:val="20"/>
              </w:rPr>
              <w:t>O SCHOOLS WHO BUY THE</w:t>
            </w:r>
            <w:r w:rsidRPr="00C87DF6">
              <w:rPr>
                <w:rFonts w:cs="Arial"/>
                <w:b/>
                <w:color w:val="7030A0"/>
                <w:sz w:val="20"/>
                <w:szCs w:val="20"/>
              </w:rPr>
              <w:t xml:space="preserve"> SCHOOLS FINANCE SERVICE LEVEL AGREEMENT</w:t>
            </w:r>
          </w:p>
          <w:p w14:paraId="17665858" w14:textId="77777777" w:rsidR="00F64089" w:rsidRPr="00156B38" w:rsidRDefault="00F64089" w:rsidP="00215589">
            <w:pPr>
              <w:pStyle w:val="ListParagraph"/>
              <w:ind w:left="0"/>
              <w:rPr>
                <w:rFonts w:cs="Arial"/>
                <w:b/>
                <w:color w:val="7030A0"/>
                <w:sz w:val="20"/>
                <w:szCs w:val="20"/>
              </w:rPr>
            </w:pPr>
          </w:p>
          <w:p w14:paraId="4C57DE5E" w14:textId="77777777" w:rsidR="00F541E7" w:rsidRPr="00C87DF6" w:rsidRDefault="00F64089" w:rsidP="00215589">
            <w:pPr>
              <w:pStyle w:val="ListParagraph"/>
              <w:ind w:left="0"/>
              <w:rPr>
                <w:rFonts w:cs="Arial"/>
                <w:b/>
                <w:color w:val="7030A0"/>
                <w:sz w:val="20"/>
                <w:szCs w:val="20"/>
              </w:rPr>
            </w:pPr>
            <w:r w:rsidRPr="00156B38">
              <w:rPr>
                <w:rFonts w:cs="Arial"/>
                <w:b/>
                <w:color w:val="7030A0"/>
                <w:sz w:val="20"/>
                <w:szCs w:val="20"/>
              </w:rPr>
              <w:t xml:space="preserve">        </w:t>
            </w:r>
            <w:r w:rsidRPr="00C87DF6">
              <w:rPr>
                <w:rFonts w:cs="Arial"/>
                <w:b/>
                <w:color w:val="7030A0"/>
                <w:sz w:val="20"/>
                <w:szCs w:val="20"/>
              </w:rPr>
              <w:t>General</w:t>
            </w:r>
          </w:p>
          <w:p w14:paraId="61FA910A" w14:textId="77777777" w:rsidR="00F64089" w:rsidRPr="00156B38" w:rsidRDefault="00F64089" w:rsidP="00F64089">
            <w:pPr>
              <w:pStyle w:val="ListParagraph"/>
              <w:numPr>
                <w:ilvl w:val="0"/>
                <w:numId w:val="8"/>
              </w:numPr>
              <w:rPr>
                <w:rFonts w:cs="Arial"/>
                <w:b/>
                <w:sz w:val="20"/>
                <w:szCs w:val="20"/>
              </w:rPr>
            </w:pPr>
            <w:r w:rsidRPr="00156B38">
              <w:rPr>
                <w:rFonts w:cs="Arial"/>
                <w:sz w:val="20"/>
                <w:szCs w:val="20"/>
              </w:rPr>
              <w:t>A telephone help-line service on all financial queries, during term-time from 9.00am to 4.30pm</w:t>
            </w:r>
          </w:p>
          <w:p w14:paraId="649B251E" w14:textId="1EBDDF24" w:rsidR="00F64089" w:rsidRPr="00156B38" w:rsidRDefault="00F64089" w:rsidP="00F64089">
            <w:pPr>
              <w:pStyle w:val="ListParagraph"/>
              <w:numPr>
                <w:ilvl w:val="0"/>
                <w:numId w:val="8"/>
              </w:numPr>
              <w:rPr>
                <w:rFonts w:cs="Arial"/>
                <w:b/>
                <w:sz w:val="20"/>
                <w:szCs w:val="20"/>
              </w:rPr>
            </w:pPr>
            <w:r w:rsidRPr="00156B38">
              <w:rPr>
                <w:rFonts w:cs="Arial"/>
                <w:sz w:val="20"/>
                <w:szCs w:val="20"/>
              </w:rPr>
              <w:t xml:space="preserve">A reduced telephone support service is available during school </w:t>
            </w:r>
            <w:r w:rsidR="007643FA" w:rsidRPr="00156B38">
              <w:rPr>
                <w:rFonts w:cs="Arial"/>
                <w:sz w:val="20"/>
                <w:szCs w:val="20"/>
              </w:rPr>
              <w:t>holidays.</w:t>
            </w:r>
          </w:p>
          <w:p w14:paraId="2EEBCCBC" w14:textId="286B7F1D" w:rsidR="00F64089" w:rsidRPr="00156B38" w:rsidRDefault="00F64089" w:rsidP="00F64089">
            <w:pPr>
              <w:pStyle w:val="ListParagraph"/>
              <w:numPr>
                <w:ilvl w:val="0"/>
                <w:numId w:val="8"/>
              </w:numPr>
              <w:rPr>
                <w:rFonts w:cs="Arial"/>
                <w:b/>
                <w:sz w:val="20"/>
                <w:szCs w:val="20"/>
              </w:rPr>
            </w:pPr>
            <w:r w:rsidRPr="00156B38">
              <w:rPr>
                <w:rFonts w:cs="Arial"/>
                <w:sz w:val="20"/>
                <w:szCs w:val="20"/>
              </w:rPr>
              <w:t xml:space="preserve">Remote support service for trouble shooting, </w:t>
            </w:r>
            <w:r w:rsidR="007643FA">
              <w:rPr>
                <w:rFonts w:cs="Arial"/>
                <w:sz w:val="20"/>
                <w:szCs w:val="20"/>
              </w:rPr>
              <w:t xml:space="preserve">and basic </w:t>
            </w:r>
            <w:r w:rsidRPr="00156B38">
              <w:rPr>
                <w:rFonts w:cs="Arial"/>
                <w:sz w:val="20"/>
                <w:szCs w:val="20"/>
              </w:rPr>
              <w:t xml:space="preserve">technical </w:t>
            </w:r>
            <w:r w:rsidR="007643FA" w:rsidRPr="00156B38">
              <w:rPr>
                <w:rFonts w:cs="Arial"/>
                <w:sz w:val="20"/>
                <w:szCs w:val="20"/>
              </w:rPr>
              <w:t>support.</w:t>
            </w:r>
          </w:p>
          <w:p w14:paraId="271A2429" w14:textId="389DA30D" w:rsidR="00B43026" w:rsidRPr="00156B38" w:rsidRDefault="00B43026" w:rsidP="00F64089">
            <w:pPr>
              <w:pStyle w:val="ListParagraph"/>
              <w:numPr>
                <w:ilvl w:val="0"/>
                <w:numId w:val="8"/>
              </w:numPr>
              <w:rPr>
                <w:rFonts w:cs="Arial"/>
                <w:b/>
                <w:sz w:val="20"/>
                <w:szCs w:val="20"/>
              </w:rPr>
            </w:pPr>
            <w:r w:rsidRPr="00156B38">
              <w:rPr>
                <w:rFonts w:cs="Arial"/>
                <w:sz w:val="20"/>
                <w:szCs w:val="20"/>
              </w:rPr>
              <w:t xml:space="preserve">E-mail advice and support service during term-time with reduced service during school </w:t>
            </w:r>
            <w:r w:rsidR="007643FA" w:rsidRPr="00156B38">
              <w:rPr>
                <w:rFonts w:cs="Arial"/>
                <w:sz w:val="20"/>
                <w:szCs w:val="20"/>
              </w:rPr>
              <w:t>holidays.</w:t>
            </w:r>
          </w:p>
          <w:p w14:paraId="30EA06E5" w14:textId="6F5E71A0" w:rsidR="00F64089" w:rsidRPr="00156B38" w:rsidRDefault="00F64089" w:rsidP="00F64089">
            <w:pPr>
              <w:pStyle w:val="ListParagraph"/>
              <w:numPr>
                <w:ilvl w:val="0"/>
                <w:numId w:val="8"/>
              </w:numPr>
              <w:rPr>
                <w:rFonts w:cs="Arial"/>
                <w:b/>
                <w:sz w:val="20"/>
                <w:szCs w:val="20"/>
              </w:rPr>
            </w:pPr>
            <w:r w:rsidRPr="00156B38">
              <w:rPr>
                <w:rFonts w:cs="Arial"/>
                <w:sz w:val="20"/>
                <w:szCs w:val="20"/>
              </w:rPr>
              <w:t xml:space="preserve">Advice guidance and support with school's individual financial planning and monitoring to enable better financial </w:t>
            </w:r>
            <w:r w:rsidR="007643FA" w:rsidRPr="00156B38">
              <w:rPr>
                <w:rFonts w:cs="Arial"/>
                <w:sz w:val="20"/>
                <w:szCs w:val="20"/>
              </w:rPr>
              <w:t>control.</w:t>
            </w:r>
          </w:p>
          <w:p w14:paraId="1D175C68" w14:textId="77777777" w:rsidR="00F64089" w:rsidRPr="00156B38" w:rsidRDefault="00F64089" w:rsidP="00F64089">
            <w:pPr>
              <w:pStyle w:val="ListParagraph"/>
              <w:numPr>
                <w:ilvl w:val="0"/>
                <w:numId w:val="8"/>
              </w:numPr>
              <w:rPr>
                <w:rFonts w:cs="Arial"/>
                <w:b/>
                <w:sz w:val="20"/>
                <w:szCs w:val="20"/>
              </w:rPr>
            </w:pPr>
            <w:r w:rsidRPr="00156B38">
              <w:rPr>
                <w:rFonts w:cs="Arial"/>
                <w:sz w:val="20"/>
                <w:szCs w:val="20"/>
              </w:rPr>
              <w:t xml:space="preserve">Access to the Schools Finance Webpage which contains comprehensive financial information, guidance and support notes, model policies, training manuals, links to useful websites, advice on coding and cost centre structures, VAT guidance and good practice guidance on </w:t>
            </w:r>
            <w:proofErr w:type="gramStart"/>
            <w:r w:rsidRPr="00156B38">
              <w:rPr>
                <w:rFonts w:cs="Arial"/>
                <w:sz w:val="20"/>
                <w:szCs w:val="20"/>
              </w:rPr>
              <w:t>schools</w:t>
            </w:r>
            <w:proofErr w:type="gramEnd"/>
            <w:r w:rsidRPr="00156B38">
              <w:rPr>
                <w:rFonts w:cs="Arial"/>
                <w:sz w:val="20"/>
                <w:szCs w:val="20"/>
              </w:rPr>
              <w:t xml:space="preserve"> financial value standard assessments </w:t>
            </w:r>
          </w:p>
          <w:p w14:paraId="2440B3C3" w14:textId="77777777" w:rsidR="00C73602" w:rsidRPr="00156B38" w:rsidRDefault="00F53020" w:rsidP="00F64089">
            <w:pPr>
              <w:pStyle w:val="ListParagraph"/>
              <w:numPr>
                <w:ilvl w:val="0"/>
                <w:numId w:val="8"/>
              </w:numPr>
              <w:rPr>
                <w:rFonts w:cs="Arial"/>
                <w:b/>
                <w:sz w:val="20"/>
                <w:szCs w:val="20"/>
              </w:rPr>
            </w:pPr>
            <w:r w:rsidRPr="00156B38">
              <w:rPr>
                <w:rFonts w:cs="Arial"/>
                <w:sz w:val="20"/>
                <w:szCs w:val="20"/>
              </w:rPr>
              <w:t xml:space="preserve">Regular </w:t>
            </w:r>
            <w:r w:rsidR="00A81D75">
              <w:rPr>
                <w:rFonts w:cs="Arial"/>
                <w:sz w:val="20"/>
                <w:szCs w:val="20"/>
              </w:rPr>
              <w:t>bulletins</w:t>
            </w:r>
            <w:r w:rsidR="00C73602" w:rsidRPr="00156B38">
              <w:rPr>
                <w:rFonts w:cs="Arial"/>
                <w:sz w:val="20"/>
                <w:szCs w:val="20"/>
              </w:rPr>
              <w:t xml:space="preserve"> </w:t>
            </w:r>
            <w:r w:rsidRPr="00156B38">
              <w:rPr>
                <w:rFonts w:cs="Arial"/>
                <w:sz w:val="20"/>
                <w:szCs w:val="20"/>
              </w:rPr>
              <w:t xml:space="preserve">advising of </w:t>
            </w:r>
            <w:r w:rsidR="00C73602" w:rsidRPr="00156B38">
              <w:rPr>
                <w:rFonts w:cs="Arial"/>
                <w:sz w:val="20"/>
                <w:szCs w:val="20"/>
              </w:rPr>
              <w:t>updates and reminders</w:t>
            </w:r>
          </w:p>
          <w:p w14:paraId="613CF93C" w14:textId="77777777" w:rsidR="00C73602" w:rsidRPr="00156B38" w:rsidRDefault="00424F75" w:rsidP="00F64089">
            <w:pPr>
              <w:pStyle w:val="ListParagraph"/>
              <w:numPr>
                <w:ilvl w:val="0"/>
                <w:numId w:val="8"/>
              </w:numPr>
              <w:rPr>
                <w:rFonts w:cs="Arial"/>
                <w:b/>
                <w:sz w:val="20"/>
                <w:szCs w:val="20"/>
              </w:rPr>
            </w:pPr>
            <w:r w:rsidRPr="00156B38">
              <w:rPr>
                <w:rFonts w:cs="Arial"/>
                <w:sz w:val="20"/>
                <w:szCs w:val="20"/>
              </w:rPr>
              <w:t>VAT guidance and advice, including the validation of quarterly VAT submittal reports</w:t>
            </w:r>
            <w:r w:rsidR="00C73602" w:rsidRPr="00156B38">
              <w:rPr>
                <w:rFonts w:cs="Arial"/>
                <w:sz w:val="20"/>
                <w:szCs w:val="20"/>
              </w:rPr>
              <w:t xml:space="preserve"> </w:t>
            </w:r>
          </w:p>
          <w:p w14:paraId="7B3251E1" w14:textId="77777777" w:rsidR="00424F75" w:rsidRPr="00156B38" w:rsidRDefault="00424F75" w:rsidP="00F64089">
            <w:pPr>
              <w:pStyle w:val="ListParagraph"/>
              <w:numPr>
                <w:ilvl w:val="0"/>
                <w:numId w:val="8"/>
              </w:numPr>
              <w:rPr>
                <w:rFonts w:cs="Arial"/>
                <w:b/>
                <w:sz w:val="20"/>
                <w:szCs w:val="20"/>
              </w:rPr>
            </w:pPr>
            <w:r w:rsidRPr="00156B38">
              <w:rPr>
                <w:rFonts w:cs="Arial"/>
                <w:sz w:val="20"/>
                <w:szCs w:val="20"/>
              </w:rPr>
              <w:t>Advice and guidance on compliance to Hillingdon's financial regulations and Standing Orders</w:t>
            </w:r>
          </w:p>
          <w:p w14:paraId="547C11D5" w14:textId="77777777" w:rsidR="00424F75" w:rsidRPr="00156B38" w:rsidRDefault="00424F75" w:rsidP="00F64089">
            <w:pPr>
              <w:pStyle w:val="ListParagraph"/>
              <w:numPr>
                <w:ilvl w:val="0"/>
                <w:numId w:val="8"/>
              </w:numPr>
              <w:rPr>
                <w:rFonts w:cs="Arial"/>
                <w:b/>
                <w:sz w:val="20"/>
                <w:szCs w:val="20"/>
              </w:rPr>
            </w:pPr>
            <w:r w:rsidRPr="00156B38">
              <w:rPr>
                <w:rFonts w:cs="Arial"/>
                <w:sz w:val="20"/>
                <w:szCs w:val="20"/>
              </w:rPr>
              <w:t>Advice and guidance on capital monitoring</w:t>
            </w:r>
          </w:p>
          <w:p w14:paraId="36C50434" w14:textId="77777777" w:rsidR="00424F75" w:rsidRPr="00156B38" w:rsidRDefault="00424F75" w:rsidP="00F64089">
            <w:pPr>
              <w:pStyle w:val="ListParagraph"/>
              <w:numPr>
                <w:ilvl w:val="0"/>
                <w:numId w:val="8"/>
              </w:numPr>
              <w:rPr>
                <w:rFonts w:cs="Arial"/>
                <w:b/>
                <w:sz w:val="20"/>
                <w:szCs w:val="20"/>
              </w:rPr>
            </w:pPr>
            <w:r w:rsidRPr="00156B38">
              <w:rPr>
                <w:rFonts w:cs="Arial"/>
                <w:sz w:val="20"/>
                <w:szCs w:val="20"/>
              </w:rPr>
              <w:t>Assistance with salary monitoring / checks</w:t>
            </w:r>
          </w:p>
          <w:p w14:paraId="3F3F00FA" w14:textId="77777777" w:rsidR="00F541E7" w:rsidRPr="00156B38" w:rsidRDefault="00F541E7" w:rsidP="00F64089">
            <w:pPr>
              <w:pStyle w:val="ListParagraph"/>
              <w:numPr>
                <w:ilvl w:val="0"/>
                <w:numId w:val="8"/>
              </w:numPr>
              <w:rPr>
                <w:rFonts w:cs="Arial"/>
                <w:b/>
                <w:sz w:val="20"/>
                <w:szCs w:val="20"/>
              </w:rPr>
            </w:pPr>
            <w:r w:rsidRPr="00156B38">
              <w:rPr>
                <w:rFonts w:cs="Arial"/>
                <w:sz w:val="20"/>
                <w:szCs w:val="20"/>
              </w:rPr>
              <w:t xml:space="preserve">Network opportunities:  Arranging periodic meetings for admin/finance officers to discuss any new developments in finance and for the mutual exchange of information </w:t>
            </w:r>
          </w:p>
          <w:p w14:paraId="6F155899" w14:textId="77777777" w:rsidR="00F541E7" w:rsidRPr="00156B38" w:rsidRDefault="00F541E7" w:rsidP="00F64089">
            <w:pPr>
              <w:pStyle w:val="ListParagraph"/>
              <w:ind w:left="360"/>
              <w:rPr>
                <w:rFonts w:cs="Arial"/>
                <w:b/>
                <w:sz w:val="20"/>
                <w:szCs w:val="20"/>
              </w:rPr>
            </w:pPr>
          </w:p>
          <w:p w14:paraId="20F4E75C" w14:textId="77777777" w:rsidR="00F64089" w:rsidRPr="00C87DF6" w:rsidRDefault="00F64089" w:rsidP="00F64089">
            <w:pPr>
              <w:pStyle w:val="ListParagraph"/>
              <w:ind w:left="360"/>
              <w:rPr>
                <w:rFonts w:cs="Arial"/>
                <w:b/>
                <w:color w:val="7030A0"/>
                <w:sz w:val="20"/>
                <w:szCs w:val="20"/>
              </w:rPr>
            </w:pPr>
            <w:r w:rsidRPr="00C87DF6">
              <w:rPr>
                <w:rFonts w:cs="Arial"/>
                <w:b/>
                <w:color w:val="7030A0"/>
                <w:sz w:val="20"/>
                <w:szCs w:val="20"/>
              </w:rPr>
              <w:t>Budget Planning</w:t>
            </w:r>
          </w:p>
          <w:p w14:paraId="6E5C7EF9" w14:textId="77777777" w:rsidR="00287FD4" w:rsidRPr="00156B38" w:rsidRDefault="0016486F" w:rsidP="00F64089">
            <w:pPr>
              <w:pStyle w:val="ListParagraph"/>
              <w:numPr>
                <w:ilvl w:val="0"/>
                <w:numId w:val="9"/>
              </w:numPr>
              <w:rPr>
                <w:rFonts w:cs="Arial"/>
                <w:sz w:val="20"/>
                <w:szCs w:val="20"/>
              </w:rPr>
            </w:pPr>
            <w:r w:rsidRPr="00156B38">
              <w:rPr>
                <w:rFonts w:cs="Arial"/>
                <w:sz w:val="20"/>
                <w:szCs w:val="20"/>
              </w:rPr>
              <w:t xml:space="preserve">Provision of budget planning tool </w:t>
            </w:r>
            <w:r w:rsidR="00712AD4" w:rsidRPr="00156B38">
              <w:rPr>
                <w:rFonts w:cs="Arial"/>
                <w:sz w:val="20"/>
                <w:szCs w:val="20"/>
              </w:rPr>
              <w:t>(</w:t>
            </w:r>
            <w:r w:rsidRPr="00156B38">
              <w:rPr>
                <w:rFonts w:cs="Arial"/>
                <w:sz w:val="20"/>
                <w:szCs w:val="20"/>
              </w:rPr>
              <w:t>including licence costs</w:t>
            </w:r>
            <w:r w:rsidR="00D92DDC">
              <w:rPr>
                <w:rFonts w:cs="Arial"/>
                <w:sz w:val="20"/>
                <w:szCs w:val="20"/>
              </w:rPr>
              <w:t>,</w:t>
            </w:r>
            <w:r w:rsidR="007853AA">
              <w:rPr>
                <w:rFonts w:cs="Arial"/>
                <w:sz w:val="20"/>
                <w:szCs w:val="20"/>
              </w:rPr>
              <w:t xml:space="preserve"> initial </w:t>
            </w:r>
            <w:r w:rsidR="00E93C2B">
              <w:rPr>
                <w:rFonts w:cs="Arial"/>
                <w:sz w:val="20"/>
                <w:szCs w:val="20"/>
              </w:rPr>
              <w:t>training,</w:t>
            </w:r>
            <w:r w:rsidR="00D92DDC">
              <w:rPr>
                <w:rFonts w:cs="Arial"/>
                <w:sz w:val="20"/>
                <w:szCs w:val="20"/>
              </w:rPr>
              <w:t xml:space="preserve"> and on-going support</w:t>
            </w:r>
            <w:r w:rsidR="00712AD4" w:rsidRPr="00156B38">
              <w:rPr>
                <w:rFonts w:cs="Arial"/>
                <w:sz w:val="20"/>
                <w:szCs w:val="20"/>
              </w:rPr>
              <w:t>)</w:t>
            </w:r>
          </w:p>
          <w:p w14:paraId="6D800C64" w14:textId="77777777" w:rsidR="00424F75" w:rsidRPr="00156B38" w:rsidRDefault="00F64089" w:rsidP="00424F75">
            <w:pPr>
              <w:pStyle w:val="ListParagraph"/>
              <w:numPr>
                <w:ilvl w:val="0"/>
                <w:numId w:val="9"/>
              </w:numPr>
              <w:rPr>
                <w:rFonts w:cs="Arial"/>
                <w:b/>
                <w:color w:val="7030A0"/>
                <w:sz w:val="20"/>
                <w:szCs w:val="20"/>
              </w:rPr>
            </w:pPr>
            <w:r w:rsidRPr="00156B38">
              <w:rPr>
                <w:rFonts w:cs="Arial"/>
                <w:sz w:val="20"/>
                <w:szCs w:val="20"/>
              </w:rPr>
              <w:t xml:space="preserve">Guidance, assistance and advice on the planning and creation of annual, medium term, and long-term budgets. </w:t>
            </w:r>
          </w:p>
          <w:p w14:paraId="646854EF" w14:textId="77777777" w:rsidR="00424F75" w:rsidRPr="00156B38" w:rsidRDefault="00424F75" w:rsidP="00424F75">
            <w:pPr>
              <w:pStyle w:val="ListParagraph"/>
              <w:numPr>
                <w:ilvl w:val="0"/>
                <w:numId w:val="9"/>
              </w:numPr>
              <w:rPr>
                <w:rFonts w:cs="Arial"/>
                <w:color w:val="7030A0"/>
                <w:sz w:val="20"/>
                <w:szCs w:val="20"/>
              </w:rPr>
            </w:pPr>
            <w:r w:rsidRPr="00156B38">
              <w:rPr>
                <w:rFonts w:cs="Arial"/>
                <w:sz w:val="20"/>
                <w:szCs w:val="20"/>
              </w:rPr>
              <w:t>Interpretation of budget formula</w:t>
            </w:r>
          </w:p>
          <w:p w14:paraId="118F315D" w14:textId="77777777" w:rsidR="00F64089" w:rsidRPr="00156B38" w:rsidRDefault="00712AD4" w:rsidP="00F64089">
            <w:pPr>
              <w:pStyle w:val="ListParagraph"/>
              <w:numPr>
                <w:ilvl w:val="0"/>
                <w:numId w:val="9"/>
              </w:numPr>
              <w:rPr>
                <w:rFonts w:cs="Arial"/>
                <w:b/>
                <w:color w:val="7030A0"/>
                <w:sz w:val="20"/>
                <w:szCs w:val="20"/>
              </w:rPr>
            </w:pPr>
            <w:r w:rsidRPr="00156B38">
              <w:rPr>
                <w:rFonts w:cs="Arial"/>
                <w:sz w:val="20"/>
                <w:szCs w:val="20"/>
              </w:rPr>
              <w:t xml:space="preserve">Guidance on </w:t>
            </w:r>
            <w:r w:rsidR="00F64089" w:rsidRPr="00156B38">
              <w:rPr>
                <w:rFonts w:cs="Arial"/>
                <w:sz w:val="20"/>
                <w:szCs w:val="20"/>
              </w:rPr>
              <w:t xml:space="preserve">allocation of budgets to appropriate Consistent Financial Reporting </w:t>
            </w:r>
            <w:r w:rsidR="00287FD4" w:rsidRPr="00156B38">
              <w:rPr>
                <w:rFonts w:cs="Arial"/>
                <w:sz w:val="20"/>
                <w:szCs w:val="20"/>
              </w:rPr>
              <w:t>format</w:t>
            </w:r>
          </w:p>
          <w:p w14:paraId="3D657CC6" w14:textId="3171C6D6" w:rsidR="00287FD4" w:rsidRPr="00156B38" w:rsidRDefault="00287FD4" w:rsidP="00F64089">
            <w:pPr>
              <w:pStyle w:val="ListParagraph"/>
              <w:numPr>
                <w:ilvl w:val="0"/>
                <w:numId w:val="9"/>
              </w:numPr>
              <w:rPr>
                <w:rFonts w:cs="Arial"/>
                <w:b/>
                <w:color w:val="7030A0"/>
                <w:sz w:val="20"/>
                <w:szCs w:val="20"/>
              </w:rPr>
            </w:pPr>
            <w:r w:rsidRPr="00156B38">
              <w:rPr>
                <w:rFonts w:cs="Arial"/>
                <w:sz w:val="20"/>
                <w:szCs w:val="20"/>
              </w:rPr>
              <w:t xml:space="preserve">Assistance with calculation of staffing costs through provision of advice on </w:t>
            </w:r>
            <w:r w:rsidR="00E93C2B" w:rsidRPr="00156B38">
              <w:rPr>
                <w:rFonts w:cs="Arial"/>
                <w:sz w:val="20"/>
                <w:szCs w:val="20"/>
              </w:rPr>
              <w:t>up-to-date</w:t>
            </w:r>
            <w:r w:rsidRPr="00156B38">
              <w:rPr>
                <w:rFonts w:cs="Arial"/>
                <w:sz w:val="20"/>
                <w:szCs w:val="20"/>
              </w:rPr>
              <w:t xml:space="preserve"> salary scales, national insurance rates, on-costs </w:t>
            </w:r>
            <w:r w:rsidR="00E93C2B" w:rsidRPr="00156B38">
              <w:rPr>
                <w:rFonts w:cs="Arial"/>
                <w:sz w:val="20"/>
                <w:szCs w:val="20"/>
              </w:rPr>
              <w:t>percentages,</w:t>
            </w:r>
            <w:r w:rsidR="00F7332C" w:rsidRPr="00156B38">
              <w:rPr>
                <w:rFonts w:cs="Arial"/>
                <w:sz w:val="20"/>
                <w:szCs w:val="20"/>
              </w:rPr>
              <w:t xml:space="preserve"> and </w:t>
            </w:r>
            <w:r w:rsidR="0074060E" w:rsidRPr="00156B38">
              <w:rPr>
                <w:rFonts w:cs="Arial"/>
                <w:sz w:val="20"/>
                <w:szCs w:val="20"/>
              </w:rPr>
              <w:t>employers’</w:t>
            </w:r>
            <w:r w:rsidR="00F7332C" w:rsidRPr="00156B38">
              <w:rPr>
                <w:rFonts w:cs="Arial"/>
                <w:sz w:val="20"/>
                <w:szCs w:val="20"/>
              </w:rPr>
              <w:t xml:space="preserve"> superannuation costs</w:t>
            </w:r>
          </w:p>
          <w:p w14:paraId="6F473C38" w14:textId="3FA23E68" w:rsidR="0005413D" w:rsidRPr="00156B38" w:rsidRDefault="0005413D" w:rsidP="00F64089">
            <w:pPr>
              <w:pStyle w:val="ListParagraph"/>
              <w:numPr>
                <w:ilvl w:val="0"/>
                <w:numId w:val="9"/>
              </w:numPr>
              <w:rPr>
                <w:rFonts w:cs="Arial"/>
                <w:b/>
                <w:color w:val="7030A0"/>
                <w:sz w:val="20"/>
                <w:szCs w:val="20"/>
              </w:rPr>
            </w:pPr>
            <w:r w:rsidRPr="00156B38">
              <w:rPr>
                <w:rFonts w:cs="Arial"/>
                <w:sz w:val="20"/>
                <w:szCs w:val="20"/>
              </w:rPr>
              <w:t>Budget planning training sessions, full day training for new finance staff</w:t>
            </w:r>
            <w:r w:rsidR="002019F7">
              <w:rPr>
                <w:rStyle w:val="FootnoteReference"/>
                <w:rFonts w:cs="Arial"/>
                <w:sz w:val="20"/>
                <w:szCs w:val="20"/>
              </w:rPr>
              <w:footnoteReference w:id="1"/>
            </w:r>
          </w:p>
          <w:p w14:paraId="1ADE16C6" w14:textId="04881527" w:rsidR="00B43026" w:rsidRPr="00156B38" w:rsidRDefault="0005413D" w:rsidP="00B43026">
            <w:pPr>
              <w:pStyle w:val="ListParagraph"/>
              <w:numPr>
                <w:ilvl w:val="0"/>
                <w:numId w:val="9"/>
              </w:numPr>
              <w:rPr>
                <w:rFonts w:cs="Arial"/>
                <w:sz w:val="20"/>
                <w:szCs w:val="20"/>
              </w:rPr>
            </w:pPr>
            <w:r w:rsidRPr="00156B38">
              <w:rPr>
                <w:rFonts w:cs="Arial"/>
                <w:sz w:val="20"/>
                <w:szCs w:val="20"/>
              </w:rPr>
              <w:t xml:space="preserve">Budget planning workshops </w:t>
            </w:r>
            <w:r w:rsidR="00EE0C6D">
              <w:rPr>
                <w:rFonts w:cs="Arial"/>
                <w:sz w:val="20"/>
                <w:szCs w:val="20"/>
              </w:rPr>
              <w:t xml:space="preserve">to support budget setting process for finance staff. This could also be virtual. </w:t>
            </w:r>
          </w:p>
          <w:p w14:paraId="551C6918" w14:textId="77777777" w:rsidR="00F541E7" w:rsidRPr="00156B38" w:rsidRDefault="00F541E7" w:rsidP="00156B38">
            <w:pPr>
              <w:pStyle w:val="ListParagraph"/>
              <w:rPr>
                <w:rFonts w:cs="Arial"/>
                <w:sz w:val="20"/>
                <w:szCs w:val="20"/>
              </w:rPr>
            </w:pPr>
          </w:p>
          <w:p w14:paraId="3DF89C47" w14:textId="77777777" w:rsidR="00B43026" w:rsidRPr="00C87DF6" w:rsidRDefault="00B43026" w:rsidP="00B43026">
            <w:pPr>
              <w:pStyle w:val="ListParagraph"/>
              <w:ind w:left="360"/>
              <w:rPr>
                <w:rFonts w:cs="Arial"/>
                <w:b/>
                <w:color w:val="7030A0"/>
                <w:sz w:val="20"/>
                <w:szCs w:val="20"/>
              </w:rPr>
            </w:pPr>
            <w:r w:rsidRPr="00C87DF6">
              <w:rPr>
                <w:rFonts w:cs="Arial"/>
                <w:b/>
                <w:color w:val="7030A0"/>
                <w:sz w:val="20"/>
                <w:szCs w:val="20"/>
              </w:rPr>
              <w:lastRenderedPageBreak/>
              <w:t xml:space="preserve">Assistance with internal budget management in schools </w:t>
            </w:r>
          </w:p>
          <w:p w14:paraId="0590327A" w14:textId="77777777" w:rsidR="00B43026" w:rsidRPr="00156B38" w:rsidRDefault="00B43026" w:rsidP="00B43026">
            <w:pPr>
              <w:pStyle w:val="ListParagraph"/>
              <w:numPr>
                <w:ilvl w:val="0"/>
                <w:numId w:val="10"/>
              </w:numPr>
              <w:rPr>
                <w:rFonts w:cs="Arial"/>
                <w:b/>
                <w:color w:val="7030A0"/>
                <w:sz w:val="20"/>
                <w:szCs w:val="20"/>
              </w:rPr>
            </w:pPr>
            <w:r w:rsidRPr="00156B38">
              <w:rPr>
                <w:rFonts w:cs="Arial"/>
                <w:sz w:val="20"/>
                <w:szCs w:val="20"/>
              </w:rPr>
              <w:t>Guidance on SIMS Financial Management System (FMS) for effective budget monitoring</w:t>
            </w:r>
          </w:p>
          <w:p w14:paraId="07ED2E44" w14:textId="77777777" w:rsidR="00B43026" w:rsidRPr="00156B38" w:rsidRDefault="00B43026" w:rsidP="00B43026">
            <w:pPr>
              <w:pStyle w:val="ListParagraph"/>
              <w:numPr>
                <w:ilvl w:val="0"/>
                <w:numId w:val="10"/>
              </w:numPr>
              <w:rPr>
                <w:rFonts w:cs="Arial"/>
                <w:b/>
                <w:color w:val="7030A0"/>
                <w:sz w:val="20"/>
                <w:szCs w:val="20"/>
              </w:rPr>
            </w:pPr>
            <w:r w:rsidRPr="00156B38">
              <w:rPr>
                <w:rFonts w:cs="Arial"/>
                <w:sz w:val="20"/>
                <w:szCs w:val="20"/>
              </w:rPr>
              <w:t xml:space="preserve">Advice on producing financial reports for the Senior Management Team, headteacher, governors, budget holders, Local </w:t>
            </w:r>
            <w:r w:rsidR="00E93C2B" w:rsidRPr="00156B38">
              <w:rPr>
                <w:rFonts w:cs="Arial"/>
                <w:sz w:val="20"/>
                <w:szCs w:val="20"/>
              </w:rPr>
              <w:t>Authority,</w:t>
            </w:r>
            <w:r w:rsidRPr="00156B38">
              <w:rPr>
                <w:rFonts w:cs="Arial"/>
                <w:sz w:val="20"/>
                <w:szCs w:val="20"/>
              </w:rPr>
              <w:t xml:space="preserve"> and external agencies.</w:t>
            </w:r>
          </w:p>
          <w:p w14:paraId="3114A62B" w14:textId="77777777" w:rsidR="00B43026" w:rsidRPr="00156B38" w:rsidRDefault="00B43026" w:rsidP="00B43026">
            <w:pPr>
              <w:pStyle w:val="ListParagraph"/>
              <w:numPr>
                <w:ilvl w:val="0"/>
                <w:numId w:val="10"/>
              </w:numPr>
              <w:rPr>
                <w:rFonts w:cs="Arial"/>
                <w:b/>
                <w:color w:val="7030A0"/>
                <w:sz w:val="20"/>
                <w:szCs w:val="20"/>
              </w:rPr>
            </w:pPr>
            <w:r w:rsidRPr="00156B38">
              <w:rPr>
                <w:rFonts w:cs="Arial"/>
                <w:sz w:val="20"/>
                <w:szCs w:val="20"/>
              </w:rPr>
              <w:t>Provision of monthly cash advance statements detailing budget allocation and any changes during the year</w:t>
            </w:r>
          </w:p>
          <w:p w14:paraId="003793B2" w14:textId="40987B52" w:rsidR="00215589" w:rsidRPr="00156B38" w:rsidRDefault="00B43026" w:rsidP="00D867F3">
            <w:pPr>
              <w:pStyle w:val="ListParagraph"/>
              <w:numPr>
                <w:ilvl w:val="0"/>
                <w:numId w:val="10"/>
              </w:numPr>
              <w:rPr>
                <w:rFonts w:cs="Arial"/>
                <w:sz w:val="20"/>
                <w:szCs w:val="20"/>
              </w:rPr>
            </w:pPr>
            <w:r w:rsidRPr="00156B38">
              <w:rPr>
                <w:rFonts w:cs="Arial"/>
                <w:sz w:val="20"/>
                <w:szCs w:val="20"/>
              </w:rPr>
              <w:t xml:space="preserve">Liaison on financial frameworks, benchmarking and reconciling of budgets with cash </w:t>
            </w:r>
            <w:r w:rsidR="0074060E" w:rsidRPr="00156B38">
              <w:rPr>
                <w:rFonts w:cs="Arial"/>
                <w:sz w:val="20"/>
                <w:szCs w:val="20"/>
              </w:rPr>
              <w:t>advances.</w:t>
            </w:r>
          </w:p>
          <w:p w14:paraId="6F29BF7F" w14:textId="08E1D974" w:rsidR="00281F5B" w:rsidRPr="00156B38" w:rsidRDefault="00281F5B" w:rsidP="00281F5B">
            <w:pPr>
              <w:pStyle w:val="ListParagraph"/>
              <w:numPr>
                <w:ilvl w:val="0"/>
                <w:numId w:val="8"/>
              </w:numPr>
              <w:rPr>
                <w:rFonts w:cs="Arial"/>
                <w:b/>
                <w:sz w:val="20"/>
                <w:szCs w:val="20"/>
              </w:rPr>
            </w:pPr>
            <w:r w:rsidRPr="00156B38">
              <w:rPr>
                <w:rFonts w:cs="Arial"/>
                <w:sz w:val="20"/>
                <w:szCs w:val="20"/>
              </w:rPr>
              <w:t xml:space="preserve">Assistance with budget monitoring using </w:t>
            </w:r>
            <w:r>
              <w:rPr>
                <w:rFonts w:cs="Arial"/>
                <w:sz w:val="20"/>
                <w:szCs w:val="20"/>
              </w:rPr>
              <w:t>customised</w:t>
            </w:r>
            <w:r w:rsidRPr="00156B38">
              <w:rPr>
                <w:rFonts w:cs="Arial"/>
                <w:sz w:val="20"/>
                <w:szCs w:val="20"/>
              </w:rPr>
              <w:t xml:space="preserve"> </w:t>
            </w:r>
            <w:r w:rsidR="0074060E" w:rsidRPr="00156B38">
              <w:rPr>
                <w:rFonts w:cs="Arial"/>
                <w:sz w:val="20"/>
                <w:szCs w:val="20"/>
              </w:rPr>
              <w:t>templates.</w:t>
            </w:r>
          </w:p>
          <w:p w14:paraId="2FA44EF2" w14:textId="77777777" w:rsidR="00281F5B" w:rsidRPr="00156B38" w:rsidRDefault="00281F5B" w:rsidP="00281F5B">
            <w:pPr>
              <w:pStyle w:val="ListParagraph"/>
              <w:numPr>
                <w:ilvl w:val="0"/>
                <w:numId w:val="8"/>
              </w:numPr>
              <w:rPr>
                <w:rFonts w:cs="Arial"/>
                <w:b/>
                <w:sz w:val="20"/>
                <w:szCs w:val="20"/>
              </w:rPr>
            </w:pPr>
            <w:r w:rsidRPr="00156B38">
              <w:rPr>
                <w:rFonts w:cs="Arial"/>
                <w:sz w:val="20"/>
                <w:szCs w:val="20"/>
              </w:rPr>
              <w:t>Assistance with the preparation of cash flow statements</w:t>
            </w:r>
          </w:p>
          <w:p w14:paraId="4D7559AD" w14:textId="77777777" w:rsidR="00281F5B" w:rsidRPr="00156B38" w:rsidRDefault="00281F5B" w:rsidP="00281F5B">
            <w:pPr>
              <w:pStyle w:val="ListParagraph"/>
              <w:numPr>
                <w:ilvl w:val="0"/>
                <w:numId w:val="8"/>
              </w:numPr>
              <w:rPr>
                <w:rFonts w:cs="Arial"/>
                <w:b/>
                <w:sz w:val="20"/>
                <w:szCs w:val="20"/>
              </w:rPr>
            </w:pPr>
            <w:r w:rsidRPr="00156B38">
              <w:rPr>
                <w:rFonts w:cs="Arial"/>
                <w:sz w:val="20"/>
                <w:szCs w:val="20"/>
              </w:rPr>
              <w:t>Advice and guidance on completing the Schools Financial Value Standard (SFVS)</w:t>
            </w:r>
          </w:p>
          <w:p w14:paraId="29FE31CB" w14:textId="77777777" w:rsidR="00F541E7" w:rsidRPr="00156B38" w:rsidRDefault="00F541E7" w:rsidP="00F541E7">
            <w:pPr>
              <w:pStyle w:val="ListParagraph"/>
              <w:rPr>
                <w:rFonts w:cs="Arial"/>
                <w:sz w:val="20"/>
                <w:szCs w:val="20"/>
              </w:rPr>
            </w:pPr>
          </w:p>
          <w:p w14:paraId="17C8FA76" w14:textId="77777777" w:rsidR="00F541E7" w:rsidRPr="00156B38" w:rsidRDefault="00DC1194" w:rsidP="007853AA">
            <w:pPr>
              <w:rPr>
                <w:rFonts w:cs="Arial"/>
                <w:b/>
                <w:color w:val="7030A0"/>
                <w:sz w:val="20"/>
                <w:szCs w:val="20"/>
              </w:rPr>
            </w:pPr>
            <w:r>
              <w:rPr>
                <w:rFonts w:cs="Arial"/>
                <w:b/>
                <w:color w:val="7030A0"/>
                <w:sz w:val="20"/>
                <w:szCs w:val="20"/>
              </w:rPr>
              <w:t xml:space="preserve">       </w:t>
            </w:r>
          </w:p>
          <w:p w14:paraId="143D3FCF" w14:textId="59882404" w:rsidR="00F541E7" w:rsidRPr="00156B38" w:rsidRDefault="00F541E7" w:rsidP="00F541E7">
            <w:pPr>
              <w:pStyle w:val="ListParagraph"/>
              <w:ind w:left="0"/>
              <w:rPr>
                <w:rFonts w:cs="Arial"/>
                <w:b/>
                <w:color w:val="7030A0"/>
                <w:sz w:val="20"/>
                <w:szCs w:val="20"/>
              </w:rPr>
            </w:pPr>
            <w:r w:rsidRPr="00156B38">
              <w:rPr>
                <w:rFonts w:cs="Arial"/>
                <w:b/>
                <w:color w:val="7030A0"/>
                <w:sz w:val="20"/>
                <w:szCs w:val="20"/>
              </w:rPr>
              <w:t xml:space="preserve">    </w:t>
            </w:r>
            <w:r w:rsidRPr="00C87DF6">
              <w:rPr>
                <w:rFonts w:cs="Arial"/>
                <w:b/>
                <w:color w:val="7030A0"/>
                <w:sz w:val="20"/>
                <w:szCs w:val="20"/>
              </w:rPr>
              <w:t>SERVICES THAT CAN BE PURCHASED AT AN ADDITIONAL COST</w:t>
            </w:r>
            <w:r w:rsidR="000B1563" w:rsidRPr="00C87DF6">
              <w:rPr>
                <w:rFonts w:cs="Arial"/>
                <w:b/>
                <w:color w:val="7030A0"/>
                <w:sz w:val="20"/>
                <w:szCs w:val="20"/>
              </w:rPr>
              <w:t xml:space="preserve"> - </w:t>
            </w:r>
            <w:r w:rsidR="00EE2387" w:rsidRPr="00C87DF6">
              <w:rPr>
                <w:rFonts w:cs="Arial"/>
                <w:b/>
                <w:color w:val="7030A0"/>
                <w:sz w:val="20"/>
                <w:szCs w:val="20"/>
              </w:rPr>
              <w:t>£</w:t>
            </w:r>
            <w:r w:rsidR="00E147CF">
              <w:rPr>
                <w:rFonts w:cs="Arial"/>
                <w:b/>
                <w:color w:val="7030A0"/>
                <w:sz w:val="20"/>
                <w:szCs w:val="20"/>
              </w:rPr>
              <w:t>6</w:t>
            </w:r>
            <w:r w:rsidR="008023C2" w:rsidRPr="00C87DF6">
              <w:rPr>
                <w:rFonts w:cs="Arial"/>
                <w:b/>
                <w:color w:val="7030A0"/>
                <w:sz w:val="20"/>
                <w:szCs w:val="20"/>
              </w:rPr>
              <w:t>0</w:t>
            </w:r>
            <w:r w:rsidR="000B1563" w:rsidRPr="00C87DF6">
              <w:rPr>
                <w:rFonts w:cs="Arial"/>
                <w:b/>
                <w:color w:val="7030A0"/>
                <w:sz w:val="20"/>
                <w:szCs w:val="20"/>
              </w:rPr>
              <w:t xml:space="preserve"> per h</w:t>
            </w:r>
            <w:r w:rsidR="00EE2387" w:rsidRPr="00C87DF6">
              <w:rPr>
                <w:rFonts w:cs="Arial"/>
                <w:b/>
                <w:color w:val="7030A0"/>
                <w:sz w:val="20"/>
                <w:szCs w:val="20"/>
              </w:rPr>
              <w:t>our</w:t>
            </w:r>
            <w:r w:rsidR="00281F5B">
              <w:rPr>
                <w:rFonts w:cs="Arial"/>
                <w:b/>
                <w:color w:val="7030A0"/>
                <w:sz w:val="20"/>
                <w:szCs w:val="20"/>
              </w:rPr>
              <w:t>.</w:t>
            </w:r>
          </w:p>
          <w:p w14:paraId="0CC5B1DB" w14:textId="77777777" w:rsidR="00F541E7" w:rsidRPr="00156B38" w:rsidRDefault="00F541E7" w:rsidP="00F541E7">
            <w:pPr>
              <w:pStyle w:val="ListParagraph"/>
              <w:ind w:left="0"/>
              <w:rPr>
                <w:rFonts w:cs="Arial"/>
                <w:b/>
                <w:color w:val="7030A0"/>
                <w:sz w:val="20"/>
                <w:szCs w:val="20"/>
              </w:rPr>
            </w:pPr>
          </w:p>
          <w:p w14:paraId="1744E73E" w14:textId="77777777" w:rsidR="00117561" w:rsidRPr="0032666D" w:rsidRDefault="00117561" w:rsidP="00F541E7">
            <w:pPr>
              <w:pStyle w:val="ListParagraph"/>
              <w:numPr>
                <w:ilvl w:val="0"/>
                <w:numId w:val="12"/>
              </w:numPr>
              <w:rPr>
                <w:rFonts w:cs="Arial"/>
                <w:sz w:val="20"/>
                <w:szCs w:val="20"/>
              </w:rPr>
            </w:pPr>
            <w:r w:rsidRPr="0032666D">
              <w:rPr>
                <w:rFonts w:cs="Arial"/>
                <w:sz w:val="20"/>
                <w:szCs w:val="20"/>
              </w:rPr>
              <w:t>Any additional visits over and above the SLA.</w:t>
            </w:r>
          </w:p>
          <w:p w14:paraId="4967F058" w14:textId="77777777" w:rsidR="00F541E7" w:rsidRPr="00156B38" w:rsidRDefault="00F541E7" w:rsidP="00F541E7">
            <w:pPr>
              <w:pStyle w:val="ListParagraph"/>
              <w:numPr>
                <w:ilvl w:val="0"/>
                <w:numId w:val="12"/>
              </w:numPr>
              <w:rPr>
                <w:rFonts w:cs="Arial"/>
                <w:sz w:val="20"/>
                <w:szCs w:val="20"/>
              </w:rPr>
            </w:pPr>
            <w:r w:rsidRPr="00156B38">
              <w:rPr>
                <w:rFonts w:cs="Arial"/>
                <w:sz w:val="20"/>
                <w:szCs w:val="20"/>
              </w:rPr>
              <w:t xml:space="preserve">Finance induction training for new, </w:t>
            </w:r>
            <w:r w:rsidR="00E93C2B" w:rsidRPr="00156B38">
              <w:rPr>
                <w:rFonts w:cs="Arial"/>
                <w:sz w:val="20"/>
                <w:szCs w:val="20"/>
              </w:rPr>
              <w:t>temporary,</w:t>
            </w:r>
            <w:r w:rsidRPr="00156B38">
              <w:rPr>
                <w:rFonts w:cs="Arial"/>
                <w:sz w:val="20"/>
                <w:szCs w:val="20"/>
              </w:rPr>
              <w:t xml:space="preserve"> and permanent staff - chargeable if over and above purchased visits</w:t>
            </w:r>
          </w:p>
          <w:p w14:paraId="337C2A00" w14:textId="77777777" w:rsidR="00F541E7" w:rsidRPr="00156B38" w:rsidRDefault="00F541E7" w:rsidP="00F541E7">
            <w:pPr>
              <w:pStyle w:val="ListParagraph"/>
              <w:numPr>
                <w:ilvl w:val="0"/>
                <w:numId w:val="12"/>
              </w:numPr>
              <w:rPr>
                <w:rFonts w:cs="Arial"/>
                <w:sz w:val="20"/>
                <w:szCs w:val="20"/>
              </w:rPr>
            </w:pPr>
            <w:r w:rsidRPr="00156B38">
              <w:rPr>
                <w:rFonts w:cs="Arial"/>
                <w:sz w:val="20"/>
                <w:szCs w:val="20"/>
              </w:rPr>
              <w:t xml:space="preserve">Finance induction training for new </w:t>
            </w:r>
            <w:r w:rsidR="00E93C2B" w:rsidRPr="00156B38">
              <w:rPr>
                <w:rFonts w:cs="Arial"/>
                <w:sz w:val="20"/>
                <w:szCs w:val="20"/>
              </w:rPr>
              <w:t xml:space="preserve">headteachers </w:t>
            </w:r>
            <w:r w:rsidR="00E93C2B">
              <w:rPr>
                <w:rFonts w:cs="Arial"/>
                <w:sz w:val="20"/>
                <w:szCs w:val="20"/>
              </w:rPr>
              <w:t>-</w:t>
            </w:r>
            <w:r w:rsidR="009227CD">
              <w:rPr>
                <w:rFonts w:cs="Arial"/>
                <w:sz w:val="20"/>
                <w:szCs w:val="20"/>
              </w:rPr>
              <w:t xml:space="preserve"> </w:t>
            </w:r>
            <w:r w:rsidR="009227CD" w:rsidRPr="00156B38">
              <w:rPr>
                <w:rFonts w:cs="Arial"/>
                <w:sz w:val="20"/>
                <w:szCs w:val="20"/>
              </w:rPr>
              <w:t>chargeable if over and above purchased visits</w:t>
            </w:r>
          </w:p>
          <w:p w14:paraId="3D640729" w14:textId="1D19E528" w:rsidR="00F541E7" w:rsidRPr="00156B38" w:rsidRDefault="00F541E7" w:rsidP="00F541E7">
            <w:pPr>
              <w:pStyle w:val="ListParagraph"/>
              <w:numPr>
                <w:ilvl w:val="0"/>
                <w:numId w:val="12"/>
              </w:numPr>
              <w:rPr>
                <w:rFonts w:cs="Arial"/>
                <w:sz w:val="20"/>
                <w:szCs w:val="20"/>
              </w:rPr>
            </w:pPr>
            <w:r w:rsidRPr="00156B38">
              <w:rPr>
                <w:rFonts w:cs="Arial"/>
                <w:sz w:val="20"/>
                <w:szCs w:val="20"/>
              </w:rPr>
              <w:t xml:space="preserve">Finance induction training for new governors </w:t>
            </w:r>
            <w:r w:rsidR="00EE2387">
              <w:rPr>
                <w:rFonts w:cs="Arial"/>
                <w:sz w:val="20"/>
                <w:szCs w:val="20"/>
              </w:rPr>
              <w:t>- £</w:t>
            </w:r>
            <w:r w:rsidR="00E147CF">
              <w:rPr>
                <w:rFonts w:cs="Arial"/>
                <w:sz w:val="20"/>
                <w:szCs w:val="20"/>
              </w:rPr>
              <w:t>6</w:t>
            </w:r>
            <w:r w:rsidR="003B5382">
              <w:rPr>
                <w:rFonts w:cs="Arial"/>
                <w:sz w:val="20"/>
                <w:szCs w:val="20"/>
              </w:rPr>
              <w:t>0</w:t>
            </w:r>
            <w:r w:rsidR="00EE2387">
              <w:rPr>
                <w:rFonts w:cs="Arial"/>
                <w:sz w:val="20"/>
                <w:szCs w:val="20"/>
              </w:rPr>
              <w:t xml:space="preserve"> per hour</w:t>
            </w:r>
            <w:r w:rsidR="000B1563" w:rsidRPr="00156B38">
              <w:rPr>
                <w:rFonts w:cs="Arial"/>
                <w:sz w:val="20"/>
                <w:szCs w:val="20"/>
              </w:rPr>
              <w:t xml:space="preserve"> / per person (group training prices available on request)</w:t>
            </w:r>
          </w:p>
          <w:p w14:paraId="41737C79" w14:textId="716D6C0F" w:rsidR="00F53020" w:rsidRPr="00156B38" w:rsidRDefault="000B1563" w:rsidP="00F53020">
            <w:pPr>
              <w:pStyle w:val="ListParagraph"/>
              <w:numPr>
                <w:ilvl w:val="0"/>
                <w:numId w:val="12"/>
              </w:numPr>
              <w:rPr>
                <w:rFonts w:cs="Arial"/>
                <w:sz w:val="20"/>
                <w:szCs w:val="20"/>
              </w:rPr>
            </w:pPr>
            <w:r w:rsidRPr="00156B38">
              <w:rPr>
                <w:rFonts w:cs="Arial"/>
                <w:sz w:val="20"/>
                <w:szCs w:val="20"/>
              </w:rPr>
              <w:t>Temporary school bursar service - temporary assistance where administrative / finance officer is absent</w:t>
            </w:r>
            <w:r w:rsidR="0074060E">
              <w:rPr>
                <w:rFonts w:cs="Arial"/>
                <w:sz w:val="20"/>
                <w:szCs w:val="20"/>
              </w:rPr>
              <w:t xml:space="preserve">. Please note, this is subject to availability in the team. </w:t>
            </w:r>
          </w:p>
          <w:p w14:paraId="067AF9DD" w14:textId="77777777" w:rsidR="00281F5B" w:rsidRPr="00FA23F0" w:rsidRDefault="000B1563" w:rsidP="00847055">
            <w:pPr>
              <w:pStyle w:val="ListParagraph"/>
              <w:numPr>
                <w:ilvl w:val="0"/>
                <w:numId w:val="12"/>
              </w:numPr>
              <w:rPr>
                <w:rFonts w:cs="Arial"/>
                <w:sz w:val="20"/>
                <w:szCs w:val="20"/>
              </w:rPr>
            </w:pPr>
            <w:r w:rsidRPr="00281F5B">
              <w:rPr>
                <w:rFonts w:cs="Arial"/>
                <w:sz w:val="20"/>
                <w:szCs w:val="20"/>
              </w:rPr>
              <w:t>Budget Monitoring - Compilation of reports for Governing Bodies</w:t>
            </w:r>
          </w:p>
          <w:p w14:paraId="36D046D6" w14:textId="77777777" w:rsidR="00FA23F0" w:rsidRPr="00FA23F0" w:rsidRDefault="00FA23F0" w:rsidP="00847055">
            <w:pPr>
              <w:pStyle w:val="ListParagraph"/>
              <w:numPr>
                <w:ilvl w:val="0"/>
                <w:numId w:val="12"/>
              </w:numPr>
              <w:rPr>
                <w:rFonts w:cs="Arial"/>
                <w:sz w:val="20"/>
                <w:szCs w:val="20"/>
              </w:rPr>
            </w:pPr>
            <w:r w:rsidRPr="00FA23F0">
              <w:rPr>
                <w:rFonts w:cs="Arial"/>
                <w:sz w:val="20"/>
                <w:szCs w:val="20"/>
              </w:rPr>
              <w:t>Assistance with finance staff recruitment - advice on skills and experience requirements/provision of competence tests/attendance at interviews</w:t>
            </w:r>
          </w:p>
          <w:p w14:paraId="6F3A5861" w14:textId="77777777" w:rsidR="00A17616" w:rsidRDefault="00A17616" w:rsidP="00A17616">
            <w:pPr>
              <w:pStyle w:val="ListParagraph"/>
              <w:rPr>
                <w:rFonts w:cs="Arial"/>
                <w:color w:val="7030A0"/>
                <w:sz w:val="20"/>
                <w:szCs w:val="20"/>
              </w:rPr>
            </w:pPr>
          </w:p>
          <w:p w14:paraId="2C5D7CDF" w14:textId="77777777" w:rsidR="00A17616" w:rsidRDefault="00A17616" w:rsidP="00A17616">
            <w:pPr>
              <w:pStyle w:val="ListParagraph"/>
              <w:rPr>
                <w:rFonts w:cs="Arial"/>
                <w:color w:val="7030A0"/>
                <w:sz w:val="20"/>
                <w:szCs w:val="20"/>
              </w:rPr>
            </w:pPr>
          </w:p>
          <w:p w14:paraId="198C45C4" w14:textId="77777777" w:rsidR="00A17616" w:rsidRPr="00847055" w:rsidRDefault="00A17616" w:rsidP="00A17616">
            <w:pPr>
              <w:pStyle w:val="ListParagraph"/>
              <w:rPr>
                <w:rFonts w:cs="Arial"/>
                <w:sz w:val="20"/>
                <w:szCs w:val="20"/>
              </w:rPr>
            </w:pPr>
          </w:p>
        </w:tc>
      </w:tr>
      <w:tr w:rsidR="00281F5B" w:rsidRPr="00044075" w14:paraId="2E9293DB" w14:textId="77777777" w:rsidTr="00E34BB8">
        <w:trPr>
          <w:cantSplit/>
          <w:trHeight w:val="3748"/>
        </w:trPr>
        <w:tc>
          <w:tcPr>
            <w:tcW w:w="5053" w:type="dxa"/>
            <w:tcBorders>
              <w:top w:val="single" w:sz="4" w:space="0" w:color="auto"/>
              <w:bottom w:val="single" w:sz="4" w:space="0" w:color="auto"/>
            </w:tcBorders>
          </w:tcPr>
          <w:p w14:paraId="50A1C238" w14:textId="77777777" w:rsidR="00A17616" w:rsidRDefault="00A17616" w:rsidP="00F53020">
            <w:pPr>
              <w:rPr>
                <w:rFonts w:cs="Arial"/>
                <w:b/>
                <w:color w:val="7030A0"/>
                <w:sz w:val="20"/>
                <w:szCs w:val="20"/>
              </w:rPr>
            </w:pPr>
          </w:p>
          <w:p w14:paraId="68A4C1D9" w14:textId="77777777" w:rsidR="00281F5B" w:rsidRPr="004E3A9D" w:rsidRDefault="00281F5B" w:rsidP="00F53020">
            <w:pPr>
              <w:rPr>
                <w:rFonts w:cs="Arial"/>
                <w:b/>
                <w:color w:val="7030A0"/>
                <w:sz w:val="20"/>
                <w:szCs w:val="20"/>
                <w:u w:val="single"/>
              </w:rPr>
            </w:pPr>
            <w:r w:rsidRPr="004E3A9D">
              <w:rPr>
                <w:rFonts w:cs="Arial"/>
                <w:b/>
                <w:color w:val="7030A0"/>
                <w:sz w:val="20"/>
                <w:szCs w:val="20"/>
                <w:u w:val="single"/>
              </w:rPr>
              <w:t>SERVICE STANDARDS</w:t>
            </w:r>
          </w:p>
          <w:p w14:paraId="13AD8411" w14:textId="77777777" w:rsidR="00281F5B" w:rsidRPr="00847055" w:rsidRDefault="00281F5B" w:rsidP="00F53020">
            <w:pPr>
              <w:rPr>
                <w:rFonts w:cs="Arial"/>
                <w:b/>
                <w:sz w:val="20"/>
                <w:szCs w:val="20"/>
              </w:rPr>
            </w:pPr>
          </w:p>
          <w:p w14:paraId="02B038AD" w14:textId="77777777" w:rsidR="00281F5B" w:rsidRPr="00847055" w:rsidRDefault="00281F5B" w:rsidP="00F53020">
            <w:pPr>
              <w:rPr>
                <w:rFonts w:cs="Arial"/>
                <w:sz w:val="20"/>
                <w:szCs w:val="20"/>
              </w:rPr>
            </w:pPr>
            <w:r w:rsidRPr="00847055">
              <w:rPr>
                <w:rFonts w:cs="Arial"/>
                <w:sz w:val="20"/>
                <w:szCs w:val="20"/>
              </w:rPr>
              <w:t>Schools will be notified promptly of any changes to their named link officer</w:t>
            </w:r>
          </w:p>
          <w:p w14:paraId="3D7AF6AD" w14:textId="77777777" w:rsidR="00281F5B" w:rsidRPr="00847055" w:rsidRDefault="00281F5B" w:rsidP="00F53020">
            <w:pPr>
              <w:rPr>
                <w:rFonts w:cs="Arial"/>
                <w:sz w:val="20"/>
                <w:szCs w:val="20"/>
              </w:rPr>
            </w:pPr>
          </w:p>
          <w:p w14:paraId="31561CAC" w14:textId="77777777" w:rsidR="00281F5B" w:rsidRPr="00847055" w:rsidRDefault="00281F5B" w:rsidP="00F53020">
            <w:pPr>
              <w:rPr>
                <w:rFonts w:cs="Arial"/>
                <w:sz w:val="20"/>
                <w:szCs w:val="20"/>
              </w:rPr>
            </w:pPr>
            <w:r w:rsidRPr="00847055">
              <w:rPr>
                <w:rFonts w:cs="Arial"/>
                <w:sz w:val="20"/>
                <w:szCs w:val="20"/>
              </w:rPr>
              <w:t>Schools will be notified promptly of any changes to charges</w:t>
            </w:r>
          </w:p>
          <w:p w14:paraId="4F96CA73" w14:textId="77777777" w:rsidR="00281F5B" w:rsidRPr="00847055" w:rsidRDefault="00281F5B" w:rsidP="00F53020">
            <w:pPr>
              <w:rPr>
                <w:rFonts w:cs="Arial"/>
                <w:sz w:val="20"/>
                <w:szCs w:val="20"/>
              </w:rPr>
            </w:pPr>
          </w:p>
          <w:p w14:paraId="66E1810E" w14:textId="77777777" w:rsidR="00281F5B" w:rsidRPr="00847055" w:rsidRDefault="00281F5B" w:rsidP="00F53020">
            <w:pPr>
              <w:rPr>
                <w:rFonts w:cs="Arial"/>
                <w:sz w:val="20"/>
                <w:szCs w:val="20"/>
              </w:rPr>
            </w:pPr>
            <w:r w:rsidRPr="00847055">
              <w:rPr>
                <w:rFonts w:cs="Arial"/>
                <w:sz w:val="20"/>
                <w:szCs w:val="20"/>
              </w:rPr>
              <w:t xml:space="preserve">An initial response to all queries from schools within 72 hours </w:t>
            </w:r>
          </w:p>
          <w:p w14:paraId="7420E9C6" w14:textId="77777777" w:rsidR="00281F5B" w:rsidRPr="00847055" w:rsidRDefault="00281F5B" w:rsidP="00F53020">
            <w:pPr>
              <w:rPr>
                <w:rFonts w:cs="Arial"/>
                <w:sz w:val="20"/>
                <w:szCs w:val="20"/>
              </w:rPr>
            </w:pPr>
          </w:p>
          <w:p w14:paraId="2BEF1262" w14:textId="4D219A26" w:rsidR="00B546C2" w:rsidRDefault="00281F5B" w:rsidP="00F53020">
            <w:pPr>
              <w:rPr>
                <w:rFonts w:cs="Arial"/>
                <w:sz w:val="20"/>
                <w:szCs w:val="20"/>
              </w:rPr>
            </w:pPr>
            <w:r w:rsidRPr="00847055">
              <w:rPr>
                <w:rFonts w:cs="Arial"/>
                <w:sz w:val="20"/>
                <w:szCs w:val="20"/>
              </w:rPr>
              <w:t xml:space="preserve">Correspondence to be acknowledged within 7 working </w:t>
            </w:r>
            <w:r w:rsidR="00847055" w:rsidRPr="00847055">
              <w:rPr>
                <w:rFonts w:cs="Arial"/>
                <w:sz w:val="20"/>
                <w:szCs w:val="20"/>
              </w:rPr>
              <w:t>days with a full reply within 12 working days</w:t>
            </w:r>
          </w:p>
          <w:p w14:paraId="0DA0FA58" w14:textId="77777777" w:rsidR="00B546C2" w:rsidRPr="00847055" w:rsidRDefault="00B546C2" w:rsidP="00F53020">
            <w:pPr>
              <w:rPr>
                <w:rFonts w:cs="Arial"/>
                <w:sz w:val="20"/>
                <w:szCs w:val="20"/>
              </w:rPr>
            </w:pPr>
          </w:p>
        </w:tc>
        <w:tc>
          <w:tcPr>
            <w:tcW w:w="257" w:type="dxa"/>
            <w:tcBorders>
              <w:top w:val="single" w:sz="4" w:space="0" w:color="auto"/>
              <w:bottom w:val="single" w:sz="4" w:space="0" w:color="auto"/>
              <w:right w:val="single" w:sz="4" w:space="0" w:color="auto"/>
            </w:tcBorders>
          </w:tcPr>
          <w:p w14:paraId="73B0B30B" w14:textId="77777777" w:rsidR="00281F5B" w:rsidRPr="00281F5B" w:rsidRDefault="00281F5B" w:rsidP="00F53020">
            <w:pPr>
              <w:rPr>
                <w:rFonts w:cs="Arial"/>
                <w:b/>
                <w:color w:val="7030A0"/>
                <w:sz w:val="20"/>
                <w:szCs w:val="20"/>
              </w:rPr>
            </w:pPr>
          </w:p>
        </w:tc>
        <w:tc>
          <w:tcPr>
            <w:tcW w:w="5310" w:type="dxa"/>
            <w:tcBorders>
              <w:top w:val="single" w:sz="4" w:space="0" w:color="auto"/>
              <w:left w:val="single" w:sz="4" w:space="0" w:color="auto"/>
              <w:bottom w:val="single" w:sz="4" w:space="0" w:color="auto"/>
            </w:tcBorders>
          </w:tcPr>
          <w:p w14:paraId="5CD1AC39" w14:textId="77777777" w:rsidR="00A17616" w:rsidRDefault="00A17616" w:rsidP="00BD18F2">
            <w:pPr>
              <w:rPr>
                <w:rFonts w:cs="Arial"/>
                <w:b/>
                <w:color w:val="7030A0"/>
                <w:sz w:val="20"/>
                <w:szCs w:val="20"/>
              </w:rPr>
            </w:pPr>
          </w:p>
          <w:p w14:paraId="72C8F107" w14:textId="77777777" w:rsidR="00281F5B" w:rsidRPr="004E3A9D" w:rsidRDefault="00281F5B" w:rsidP="00BD18F2">
            <w:pPr>
              <w:rPr>
                <w:rFonts w:cs="Arial"/>
                <w:b/>
                <w:color w:val="7030A0"/>
                <w:sz w:val="20"/>
                <w:szCs w:val="20"/>
                <w:u w:val="single"/>
              </w:rPr>
            </w:pPr>
            <w:r w:rsidRPr="004E3A9D">
              <w:rPr>
                <w:rFonts w:cs="Arial"/>
                <w:b/>
                <w:color w:val="7030A0"/>
                <w:sz w:val="20"/>
                <w:szCs w:val="20"/>
                <w:u w:val="single"/>
              </w:rPr>
              <w:t>MONITORING AND EVALUATION</w:t>
            </w:r>
          </w:p>
          <w:p w14:paraId="21D39015" w14:textId="77777777" w:rsidR="00847055" w:rsidRDefault="00847055" w:rsidP="00BD18F2">
            <w:pPr>
              <w:rPr>
                <w:rFonts w:cs="Arial"/>
                <w:b/>
                <w:color w:val="7030A0"/>
                <w:sz w:val="20"/>
                <w:szCs w:val="20"/>
              </w:rPr>
            </w:pPr>
          </w:p>
          <w:p w14:paraId="4C4B36E4" w14:textId="77777777" w:rsidR="00847055" w:rsidRDefault="00847055" w:rsidP="00847055">
            <w:pPr>
              <w:rPr>
                <w:rFonts w:cs="Arial"/>
                <w:sz w:val="20"/>
                <w:szCs w:val="20"/>
              </w:rPr>
            </w:pPr>
            <w:r w:rsidRPr="00156B38">
              <w:rPr>
                <w:rFonts w:cs="Arial"/>
                <w:sz w:val="20"/>
                <w:szCs w:val="20"/>
              </w:rPr>
              <w:t>The quality and effectiveness of the service will be assessed through a customer satisfaction survey.</w:t>
            </w:r>
          </w:p>
          <w:p w14:paraId="7C85AAAE" w14:textId="77777777" w:rsidR="00214D41" w:rsidRDefault="00214D41" w:rsidP="00847055">
            <w:pPr>
              <w:rPr>
                <w:rFonts w:cs="Arial"/>
                <w:sz w:val="20"/>
                <w:szCs w:val="20"/>
              </w:rPr>
            </w:pPr>
          </w:p>
          <w:p w14:paraId="2EF1DDF5" w14:textId="77777777" w:rsidR="00214D41" w:rsidRDefault="00214D41" w:rsidP="00847055">
            <w:pPr>
              <w:rPr>
                <w:rFonts w:cs="Arial"/>
                <w:sz w:val="20"/>
                <w:szCs w:val="20"/>
              </w:rPr>
            </w:pPr>
            <w:r w:rsidRPr="00214D41">
              <w:rPr>
                <w:rFonts w:cs="Arial"/>
                <w:sz w:val="20"/>
                <w:szCs w:val="20"/>
              </w:rPr>
              <w:t>Our latest survey results showed 9</w:t>
            </w:r>
            <w:r w:rsidR="00CA7AC7">
              <w:rPr>
                <w:rFonts w:cs="Arial"/>
                <w:sz w:val="20"/>
                <w:szCs w:val="20"/>
              </w:rPr>
              <w:t>5</w:t>
            </w:r>
            <w:r w:rsidRPr="00214D41">
              <w:rPr>
                <w:rFonts w:cs="Arial"/>
                <w:sz w:val="20"/>
                <w:szCs w:val="20"/>
              </w:rPr>
              <w:t>% of respondents were completely satisfied with our service.</w:t>
            </w:r>
          </w:p>
          <w:p w14:paraId="0FDCC684" w14:textId="77777777" w:rsidR="00214D41" w:rsidRDefault="00214D41" w:rsidP="00847055">
            <w:pPr>
              <w:rPr>
                <w:rFonts w:cs="Arial"/>
                <w:sz w:val="20"/>
                <w:szCs w:val="20"/>
              </w:rPr>
            </w:pPr>
          </w:p>
          <w:p w14:paraId="23B86682" w14:textId="77777777" w:rsidR="00847055" w:rsidRPr="00156B38" w:rsidRDefault="00847055" w:rsidP="00847055">
            <w:pPr>
              <w:rPr>
                <w:rFonts w:cs="Arial"/>
                <w:sz w:val="20"/>
                <w:szCs w:val="20"/>
              </w:rPr>
            </w:pPr>
            <w:r w:rsidRPr="00156B38">
              <w:rPr>
                <w:rFonts w:cs="Arial"/>
                <w:sz w:val="20"/>
                <w:szCs w:val="20"/>
              </w:rPr>
              <w:t xml:space="preserve">Schools are encouraged to provide feedback to the service manager as well as discuss any specific requirements  </w:t>
            </w:r>
          </w:p>
          <w:p w14:paraId="744157AC" w14:textId="77777777" w:rsidR="00214D41" w:rsidRPr="00156B38" w:rsidRDefault="00214D41" w:rsidP="00847055">
            <w:pPr>
              <w:rPr>
                <w:rFonts w:cs="Arial"/>
                <w:sz w:val="20"/>
                <w:szCs w:val="20"/>
              </w:rPr>
            </w:pPr>
          </w:p>
          <w:p w14:paraId="09CD6882" w14:textId="77777777" w:rsidR="00847055" w:rsidRPr="00156B38" w:rsidRDefault="00847055" w:rsidP="00847055">
            <w:pPr>
              <w:rPr>
                <w:rFonts w:cs="Arial"/>
                <w:sz w:val="20"/>
                <w:szCs w:val="20"/>
              </w:rPr>
            </w:pPr>
            <w:r w:rsidRPr="00156B38">
              <w:rPr>
                <w:rFonts w:cs="Arial"/>
                <w:sz w:val="20"/>
                <w:szCs w:val="20"/>
              </w:rPr>
              <w:t>Service provision will be reviewed continuously to maximise opportunities to enhance what we can offer schools.</w:t>
            </w:r>
          </w:p>
          <w:p w14:paraId="282F02FE" w14:textId="77777777" w:rsidR="00847055" w:rsidRPr="00281F5B" w:rsidRDefault="00847055" w:rsidP="00BD18F2">
            <w:pPr>
              <w:rPr>
                <w:rFonts w:cs="Arial"/>
                <w:b/>
                <w:color w:val="7030A0"/>
                <w:sz w:val="20"/>
                <w:szCs w:val="20"/>
              </w:rPr>
            </w:pPr>
          </w:p>
        </w:tc>
      </w:tr>
      <w:tr w:rsidR="0080181C" w:rsidRPr="00044075" w14:paraId="7D2248AD" w14:textId="77777777" w:rsidTr="00C02C6F">
        <w:trPr>
          <w:cantSplit/>
          <w:trHeight w:val="13031"/>
        </w:trPr>
        <w:tc>
          <w:tcPr>
            <w:tcW w:w="5053" w:type="dxa"/>
            <w:tcBorders>
              <w:top w:val="single" w:sz="4" w:space="0" w:color="auto"/>
              <w:right w:val="single" w:sz="4" w:space="0" w:color="auto"/>
            </w:tcBorders>
          </w:tcPr>
          <w:p w14:paraId="483EFA45" w14:textId="77777777" w:rsidR="0080181C" w:rsidRPr="00156B38" w:rsidRDefault="0080181C" w:rsidP="00F53020">
            <w:pPr>
              <w:rPr>
                <w:rFonts w:eastAsia="Arial Unicode MS" w:cs="Arial"/>
                <w:color w:val="000000"/>
                <w:sz w:val="20"/>
                <w:szCs w:val="20"/>
              </w:rPr>
            </w:pPr>
            <w:r w:rsidRPr="00156B38">
              <w:rPr>
                <w:rFonts w:cs="Arial"/>
                <w:color w:val="000000"/>
                <w:sz w:val="20"/>
                <w:szCs w:val="20"/>
              </w:rPr>
              <w:lastRenderedPageBreak/>
              <w:t xml:space="preserve"> </w:t>
            </w:r>
          </w:p>
          <w:p w14:paraId="33140E5F" w14:textId="77777777" w:rsidR="0080181C" w:rsidRPr="00514854" w:rsidRDefault="0080181C" w:rsidP="0080181C">
            <w:pPr>
              <w:rPr>
                <w:rFonts w:cs="Arial"/>
                <w:b/>
                <w:bCs/>
                <w:caps/>
                <w:color w:val="7030A0"/>
                <w:sz w:val="20"/>
                <w:szCs w:val="20"/>
                <w:u w:val="single"/>
              </w:rPr>
            </w:pPr>
            <w:r w:rsidRPr="00514854">
              <w:rPr>
                <w:rFonts w:cs="Arial"/>
                <w:b/>
                <w:bCs/>
                <w:caps/>
                <w:color w:val="7030A0"/>
                <w:sz w:val="20"/>
                <w:szCs w:val="20"/>
                <w:u w:val="single"/>
              </w:rPr>
              <w:t>Entitlement</w:t>
            </w:r>
          </w:p>
          <w:p w14:paraId="23781C2B" w14:textId="77777777" w:rsidR="00C87DF6" w:rsidRPr="00C87DF6" w:rsidRDefault="00C87DF6" w:rsidP="0080181C">
            <w:pPr>
              <w:rPr>
                <w:rFonts w:cs="Arial"/>
                <w:b/>
                <w:bCs/>
                <w:caps/>
                <w:color w:val="7030A0"/>
                <w:sz w:val="20"/>
                <w:szCs w:val="20"/>
              </w:rPr>
            </w:pPr>
          </w:p>
          <w:p w14:paraId="51DD664D" w14:textId="77777777" w:rsidR="00E70DD7" w:rsidRDefault="0080181C" w:rsidP="0080181C">
            <w:pPr>
              <w:rPr>
                <w:rFonts w:cs="Arial"/>
                <w:sz w:val="20"/>
                <w:szCs w:val="20"/>
              </w:rPr>
            </w:pPr>
            <w:r>
              <w:rPr>
                <w:rFonts w:cs="Arial"/>
                <w:sz w:val="20"/>
                <w:szCs w:val="20"/>
              </w:rPr>
              <w:t xml:space="preserve">Schools call upon the service will be accommodated as far as resources allow. </w:t>
            </w:r>
            <w:r w:rsidR="00AB4388">
              <w:rPr>
                <w:rFonts w:cs="Arial"/>
                <w:sz w:val="20"/>
                <w:szCs w:val="20"/>
              </w:rPr>
              <w:t>W</w:t>
            </w:r>
            <w:r w:rsidR="00E70DD7">
              <w:rPr>
                <w:rFonts w:cs="Arial"/>
                <w:sz w:val="20"/>
                <w:szCs w:val="20"/>
              </w:rPr>
              <w:t xml:space="preserve">e will </w:t>
            </w:r>
            <w:r w:rsidR="00AB4388">
              <w:rPr>
                <w:rFonts w:cs="Arial"/>
                <w:sz w:val="20"/>
                <w:szCs w:val="20"/>
              </w:rPr>
              <w:t xml:space="preserve">continue to </w:t>
            </w:r>
            <w:r w:rsidR="00E70DD7">
              <w:rPr>
                <w:rFonts w:cs="Arial"/>
                <w:sz w:val="20"/>
                <w:szCs w:val="20"/>
              </w:rPr>
              <w:t>offer a two</w:t>
            </w:r>
            <w:r w:rsidR="00117561">
              <w:rPr>
                <w:rFonts w:cs="Arial"/>
                <w:sz w:val="20"/>
                <w:szCs w:val="20"/>
              </w:rPr>
              <w:t>-</w:t>
            </w:r>
            <w:r w:rsidR="00E70DD7">
              <w:rPr>
                <w:rFonts w:cs="Arial"/>
                <w:sz w:val="20"/>
                <w:szCs w:val="20"/>
              </w:rPr>
              <w:t>tier level of telephone support service with schools given the choice whether they buy ten or twenty hours of telephone/remote support.</w:t>
            </w:r>
          </w:p>
          <w:p w14:paraId="35AA7928" w14:textId="77777777" w:rsidR="00E70DD7" w:rsidRDefault="00E70DD7" w:rsidP="0080181C">
            <w:pPr>
              <w:rPr>
                <w:rFonts w:cs="Arial"/>
                <w:sz w:val="20"/>
                <w:szCs w:val="20"/>
              </w:rPr>
            </w:pPr>
          </w:p>
          <w:p w14:paraId="67F6BD8F" w14:textId="23FAEB45" w:rsidR="0080181C" w:rsidRDefault="0080181C" w:rsidP="0080181C">
            <w:pPr>
              <w:rPr>
                <w:rFonts w:cs="Arial"/>
                <w:sz w:val="20"/>
                <w:szCs w:val="20"/>
              </w:rPr>
            </w:pPr>
            <w:r w:rsidRPr="00E70DD7">
              <w:rPr>
                <w:rFonts w:cs="Arial"/>
                <w:sz w:val="20"/>
                <w:szCs w:val="20"/>
              </w:rPr>
              <w:t>Additional charges</w:t>
            </w:r>
            <w:r w:rsidR="00EE2387" w:rsidRPr="00E70DD7">
              <w:rPr>
                <w:rFonts w:cs="Arial"/>
                <w:sz w:val="20"/>
                <w:szCs w:val="20"/>
              </w:rPr>
              <w:t xml:space="preserve"> (using an hourly rate of £</w:t>
            </w:r>
            <w:r w:rsidR="00E147CF">
              <w:rPr>
                <w:rFonts w:cs="Arial"/>
                <w:sz w:val="20"/>
                <w:szCs w:val="20"/>
              </w:rPr>
              <w:t>6</w:t>
            </w:r>
            <w:r w:rsidR="003B5382">
              <w:rPr>
                <w:rFonts w:cs="Arial"/>
                <w:sz w:val="20"/>
                <w:szCs w:val="20"/>
              </w:rPr>
              <w:t>0</w:t>
            </w:r>
            <w:r w:rsidR="00B14DB6" w:rsidRPr="00E70DD7">
              <w:rPr>
                <w:rFonts w:cs="Arial"/>
                <w:sz w:val="20"/>
                <w:szCs w:val="20"/>
              </w:rPr>
              <w:t xml:space="preserve"> per hour)</w:t>
            </w:r>
            <w:r w:rsidRPr="00E70DD7">
              <w:rPr>
                <w:rFonts w:cs="Arial"/>
                <w:sz w:val="20"/>
                <w:szCs w:val="20"/>
              </w:rPr>
              <w:t xml:space="preserve"> may apply at times when a school uses more than </w:t>
            </w:r>
            <w:r w:rsidR="00E70DD7" w:rsidRPr="00E70DD7">
              <w:rPr>
                <w:rFonts w:cs="Arial"/>
                <w:sz w:val="20"/>
                <w:szCs w:val="20"/>
              </w:rPr>
              <w:t xml:space="preserve">the allocated </w:t>
            </w:r>
            <w:r w:rsidRPr="00E70DD7">
              <w:rPr>
                <w:rFonts w:cs="Arial"/>
                <w:sz w:val="20"/>
                <w:szCs w:val="20"/>
              </w:rPr>
              <w:t>telephone or remote support per annum</w:t>
            </w:r>
            <w:r w:rsidR="00B14DB6" w:rsidRPr="00E70DD7">
              <w:rPr>
                <w:rFonts w:cs="Arial"/>
                <w:sz w:val="20"/>
                <w:szCs w:val="20"/>
              </w:rPr>
              <w:t>. However</w:t>
            </w:r>
            <w:r w:rsidRPr="00E70DD7">
              <w:rPr>
                <w:rFonts w:cs="Arial"/>
                <w:sz w:val="20"/>
                <w:szCs w:val="20"/>
              </w:rPr>
              <w:t>, if this occurs the school</w:t>
            </w:r>
            <w:r w:rsidR="00B14DB6" w:rsidRPr="00E70DD7">
              <w:rPr>
                <w:rFonts w:cs="Arial"/>
                <w:sz w:val="20"/>
                <w:szCs w:val="20"/>
              </w:rPr>
              <w:t xml:space="preserve"> will</w:t>
            </w:r>
            <w:r w:rsidRPr="00E70DD7">
              <w:rPr>
                <w:rFonts w:cs="Arial"/>
                <w:sz w:val="20"/>
                <w:szCs w:val="20"/>
              </w:rPr>
              <w:t xml:space="preserve"> be contacted to discuss before additional charges are applied.</w:t>
            </w:r>
          </w:p>
          <w:p w14:paraId="7FD30278" w14:textId="77777777" w:rsidR="00E70DD7" w:rsidRDefault="00E70DD7" w:rsidP="0080181C">
            <w:pPr>
              <w:rPr>
                <w:rFonts w:cs="Arial"/>
                <w:sz w:val="20"/>
                <w:szCs w:val="20"/>
              </w:rPr>
            </w:pPr>
          </w:p>
          <w:p w14:paraId="5D12A888" w14:textId="0ED8B6B1" w:rsidR="00E70DD7" w:rsidRDefault="00E70DD7" w:rsidP="0080181C">
            <w:pPr>
              <w:rPr>
                <w:rFonts w:cs="Arial"/>
                <w:sz w:val="20"/>
                <w:szCs w:val="20"/>
              </w:rPr>
            </w:pPr>
            <w:r>
              <w:rPr>
                <w:rFonts w:cs="Arial"/>
                <w:sz w:val="20"/>
                <w:szCs w:val="20"/>
              </w:rPr>
              <w:t>W</w:t>
            </w:r>
            <w:r w:rsidR="00117561">
              <w:rPr>
                <w:rFonts w:cs="Arial"/>
                <w:sz w:val="20"/>
                <w:szCs w:val="20"/>
              </w:rPr>
              <w:t>here capacity allows, we</w:t>
            </w:r>
            <w:r>
              <w:rPr>
                <w:rFonts w:cs="Arial"/>
                <w:sz w:val="20"/>
                <w:szCs w:val="20"/>
              </w:rPr>
              <w:t xml:space="preserve"> will offer an ad-hoc bursar support package to assist schools who appoint new bursars. This package will include induction of new sta</w:t>
            </w:r>
            <w:r w:rsidR="00E34BB8">
              <w:rPr>
                <w:rFonts w:cs="Arial"/>
                <w:sz w:val="20"/>
                <w:szCs w:val="20"/>
              </w:rPr>
              <w:t>ff and support them with quarterly returns and year-end processes</w:t>
            </w:r>
            <w:r w:rsidR="00F13E6B">
              <w:rPr>
                <w:rStyle w:val="FootnoteReference"/>
                <w:rFonts w:cs="Arial"/>
                <w:sz w:val="20"/>
                <w:szCs w:val="20"/>
              </w:rPr>
              <w:footnoteReference w:id="2"/>
            </w:r>
            <w:r w:rsidR="00E34BB8">
              <w:rPr>
                <w:rFonts w:cs="Arial"/>
                <w:sz w:val="20"/>
                <w:szCs w:val="20"/>
              </w:rPr>
              <w:t>.</w:t>
            </w:r>
            <w:r w:rsidR="00B8530B">
              <w:rPr>
                <w:rFonts w:cs="Arial"/>
                <w:sz w:val="20"/>
                <w:szCs w:val="20"/>
              </w:rPr>
              <w:t xml:space="preserve"> </w:t>
            </w:r>
          </w:p>
          <w:p w14:paraId="2FD85BD3" w14:textId="77777777" w:rsidR="0080181C" w:rsidRDefault="0080181C" w:rsidP="0080181C">
            <w:pPr>
              <w:rPr>
                <w:rFonts w:cs="Arial"/>
                <w:sz w:val="20"/>
                <w:szCs w:val="20"/>
              </w:rPr>
            </w:pPr>
          </w:p>
          <w:p w14:paraId="1A476F24" w14:textId="0A954ACC" w:rsidR="00887C28" w:rsidRDefault="0080181C" w:rsidP="0080181C">
            <w:pPr>
              <w:rPr>
                <w:rFonts w:cs="Arial"/>
                <w:sz w:val="20"/>
                <w:szCs w:val="20"/>
              </w:rPr>
            </w:pPr>
            <w:r>
              <w:rPr>
                <w:rFonts w:cs="Arial"/>
                <w:sz w:val="20"/>
                <w:szCs w:val="20"/>
              </w:rPr>
              <w:t xml:space="preserve">Link officers are required to be office based where possible so that they are available to support / assist </w:t>
            </w:r>
            <w:r w:rsidR="00E93C2B">
              <w:rPr>
                <w:rFonts w:cs="Arial"/>
                <w:sz w:val="20"/>
                <w:szCs w:val="20"/>
              </w:rPr>
              <w:t>all</w:t>
            </w:r>
            <w:r>
              <w:rPr>
                <w:rFonts w:cs="Arial"/>
                <w:sz w:val="20"/>
                <w:szCs w:val="20"/>
              </w:rPr>
              <w:t xml:space="preserve"> their schools. Visits to schools will therefore be limited to the number included in the price of SLA purchased and where capacity allows additional </w:t>
            </w:r>
            <w:r w:rsidR="00B14DB6">
              <w:rPr>
                <w:rFonts w:cs="Arial"/>
                <w:sz w:val="20"/>
                <w:szCs w:val="20"/>
              </w:rPr>
              <w:t xml:space="preserve">chargeable </w:t>
            </w:r>
            <w:r>
              <w:rPr>
                <w:rFonts w:cs="Arial"/>
                <w:sz w:val="20"/>
                <w:szCs w:val="20"/>
              </w:rPr>
              <w:t>visits can be scheduled.</w:t>
            </w:r>
            <w:r w:rsidR="001B0D51">
              <w:rPr>
                <w:rFonts w:cs="Arial"/>
                <w:sz w:val="20"/>
                <w:szCs w:val="20"/>
              </w:rPr>
              <w:t xml:space="preserve"> Any additional visits will be charged at an hourly rate of £</w:t>
            </w:r>
            <w:r w:rsidR="00E147CF">
              <w:rPr>
                <w:rFonts w:cs="Arial"/>
                <w:sz w:val="20"/>
                <w:szCs w:val="20"/>
              </w:rPr>
              <w:t>6</w:t>
            </w:r>
            <w:r w:rsidR="003B5382">
              <w:rPr>
                <w:rFonts w:cs="Arial"/>
                <w:sz w:val="20"/>
                <w:szCs w:val="20"/>
              </w:rPr>
              <w:t>0</w:t>
            </w:r>
            <w:r w:rsidR="00B546C2">
              <w:rPr>
                <w:rFonts w:cs="Arial"/>
                <w:sz w:val="20"/>
                <w:szCs w:val="20"/>
              </w:rPr>
              <w:t>.</w:t>
            </w:r>
          </w:p>
          <w:p w14:paraId="417F887A" w14:textId="77777777" w:rsidR="00B546C2" w:rsidRDefault="00B546C2" w:rsidP="0080181C">
            <w:pPr>
              <w:rPr>
                <w:rFonts w:cs="Arial"/>
                <w:sz w:val="20"/>
                <w:szCs w:val="20"/>
              </w:rPr>
            </w:pPr>
          </w:p>
          <w:p w14:paraId="54A38656" w14:textId="4D2C7656" w:rsidR="00887C28" w:rsidRDefault="009E4784" w:rsidP="0080181C">
            <w:pPr>
              <w:rPr>
                <w:rFonts w:cs="Arial"/>
                <w:sz w:val="20"/>
                <w:szCs w:val="20"/>
              </w:rPr>
            </w:pPr>
            <w:r>
              <w:rPr>
                <w:rFonts w:cs="Arial"/>
                <w:sz w:val="20"/>
                <w:szCs w:val="20"/>
              </w:rPr>
              <w:t xml:space="preserve">School visits could be in person or virtual </w:t>
            </w:r>
            <w:r w:rsidR="00C65713">
              <w:rPr>
                <w:rFonts w:cs="Arial"/>
                <w:sz w:val="20"/>
                <w:szCs w:val="20"/>
              </w:rPr>
              <w:t xml:space="preserve">subject to requirement/need. The maximum no of hours for a visit </w:t>
            </w:r>
            <w:r w:rsidR="009D39D3">
              <w:rPr>
                <w:rFonts w:cs="Arial"/>
                <w:sz w:val="20"/>
                <w:szCs w:val="20"/>
              </w:rPr>
              <w:t>is six hours</w:t>
            </w:r>
            <w:r w:rsidR="00A01DB3" w:rsidRPr="00824D4B">
              <w:rPr>
                <w:rFonts w:cs="Arial"/>
                <w:sz w:val="20"/>
                <w:szCs w:val="20"/>
              </w:rPr>
              <w:t>.</w:t>
            </w:r>
          </w:p>
          <w:p w14:paraId="20657F2A" w14:textId="77777777" w:rsidR="0080181C" w:rsidRPr="00044075" w:rsidRDefault="0080181C">
            <w:pPr>
              <w:rPr>
                <w:sz w:val="16"/>
                <w:szCs w:val="16"/>
              </w:rPr>
            </w:pPr>
          </w:p>
          <w:p w14:paraId="70CC33A4" w14:textId="77777777" w:rsidR="0080181C" w:rsidRDefault="00E34BB8" w:rsidP="00156B38">
            <w:pPr>
              <w:rPr>
                <w:rFonts w:eastAsia="Arial Unicode MS" w:cs="Arial"/>
                <w:color w:val="000000"/>
                <w:sz w:val="20"/>
                <w:szCs w:val="20"/>
              </w:rPr>
            </w:pPr>
            <w:r w:rsidRPr="00E34BB8">
              <w:rPr>
                <w:rFonts w:eastAsia="Arial Unicode MS" w:cs="Arial"/>
                <w:color w:val="000000"/>
                <w:sz w:val="20"/>
                <w:szCs w:val="20"/>
              </w:rPr>
              <w:t xml:space="preserve">Schools converting to Academy will be charged the full annual cost which will incorporate </w:t>
            </w:r>
            <w:r w:rsidR="00E93C2B" w:rsidRPr="00E34BB8">
              <w:rPr>
                <w:rFonts w:eastAsia="Arial Unicode MS" w:cs="Arial"/>
                <w:color w:val="000000"/>
                <w:sz w:val="20"/>
                <w:szCs w:val="20"/>
              </w:rPr>
              <w:t>aiding</w:t>
            </w:r>
            <w:r w:rsidRPr="00E34BB8">
              <w:rPr>
                <w:rFonts w:eastAsia="Arial Unicode MS" w:cs="Arial"/>
                <w:color w:val="000000"/>
                <w:sz w:val="20"/>
                <w:szCs w:val="20"/>
              </w:rPr>
              <w:t xml:space="preserve"> on closing of maintained school’s accounts within three months of conversion.</w:t>
            </w:r>
          </w:p>
          <w:p w14:paraId="64E5FC0F" w14:textId="77777777" w:rsidR="003953A6" w:rsidRDefault="003953A6" w:rsidP="00156B38">
            <w:pPr>
              <w:rPr>
                <w:rFonts w:eastAsia="Arial Unicode MS" w:cs="Arial"/>
                <w:color w:val="000000"/>
                <w:sz w:val="20"/>
                <w:szCs w:val="20"/>
              </w:rPr>
            </w:pPr>
          </w:p>
          <w:p w14:paraId="6603B16D" w14:textId="77777777" w:rsidR="003953A6" w:rsidRDefault="003953A6" w:rsidP="00156B38">
            <w:pPr>
              <w:rPr>
                <w:rFonts w:eastAsia="Arial Unicode MS" w:cs="Arial"/>
                <w:color w:val="000000"/>
                <w:sz w:val="20"/>
                <w:szCs w:val="20"/>
              </w:rPr>
            </w:pPr>
          </w:p>
          <w:p w14:paraId="36BA849B" w14:textId="77777777" w:rsidR="00CB0A37" w:rsidRDefault="00CB0A37" w:rsidP="00156B38">
            <w:pPr>
              <w:rPr>
                <w:rFonts w:eastAsia="Arial Unicode MS" w:cs="Arial"/>
                <w:color w:val="000000"/>
                <w:sz w:val="20"/>
                <w:szCs w:val="20"/>
              </w:rPr>
            </w:pPr>
          </w:p>
          <w:p w14:paraId="2C7DF844" w14:textId="77777777" w:rsidR="00CB0A37" w:rsidRDefault="00CB0A37" w:rsidP="00156B38">
            <w:pPr>
              <w:rPr>
                <w:rFonts w:eastAsia="Arial Unicode MS" w:cs="Arial"/>
                <w:color w:val="000000"/>
                <w:sz w:val="20"/>
                <w:szCs w:val="20"/>
              </w:rPr>
            </w:pPr>
          </w:p>
          <w:p w14:paraId="77AA06E4" w14:textId="77777777" w:rsidR="003953A6" w:rsidRDefault="003953A6" w:rsidP="00156B38">
            <w:pPr>
              <w:rPr>
                <w:rFonts w:eastAsia="Arial Unicode MS" w:cs="Arial"/>
                <w:color w:val="000000"/>
                <w:sz w:val="20"/>
                <w:szCs w:val="20"/>
              </w:rPr>
            </w:pPr>
          </w:p>
          <w:p w14:paraId="50D74FE3" w14:textId="77777777" w:rsidR="003953A6" w:rsidRDefault="003953A6" w:rsidP="003953A6">
            <w:pPr>
              <w:pStyle w:val="Heading1"/>
              <w:rPr>
                <w:rFonts w:ascii="Arial" w:hAnsi="Arial" w:cs="Arial"/>
                <w:sz w:val="20"/>
                <w:szCs w:val="20"/>
              </w:rPr>
            </w:pPr>
            <w:r w:rsidRPr="00C5241C">
              <w:rPr>
                <w:rFonts w:ascii="Arial" w:hAnsi="Arial" w:cs="Arial"/>
                <w:sz w:val="20"/>
                <w:szCs w:val="20"/>
              </w:rPr>
              <w:t>SLA Type:</w:t>
            </w:r>
          </w:p>
          <w:p w14:paraId="6F20A96E" w14:textId="77777777" w:rsidR="00C5241C" w:rsidRPr="00C5241C" w:rsidRDefault="00C5241C" w:rsidP="00C5241C"/>
          <w:p w14:paraId="5310C55D" w14:textId="77777777" w:rsidR="003953A6" w:rsidRPr="00C5241C" w:rsidRDefault="003953A6" w:rsidP="003953A6">
            <w:pPr>
              <w:pStyle w:val="BodyText"/>
              <w:rPr>
                <w:rFonts w:cs="Arial"/>
                <w:szCs w:val="20"/>
              </w:rPr>
            </w:pPr>
            <w:r w:rsidRPr="00C5241C">
              <w:rPr>
                <w:rFonts w:cs="Arial"/>
                <w:szCs w:val="20"/>
              </w:rPr>
              <w:t>Annual Subscription - Yes</w:t>
            </w:r>
          </w:p>
          <w:p w14:paraId="457069E9" w14:textId="77777777" w:rsidR="003953A6" w:rsidRPr="00C5241C" w:rsidRDefault="003953A6" w:rsidP="003953A6">
            <w:pPr>
              <w:pStyle w:val="BodyText"/>
              <w:rPr>
                <w:rFonts w:cs="Arial"/>
                <w:szCs w:val="20"/>
              </w:rPr>
            </w:pPr>
          </w:p>
          <w:p w14:paraId="049BE36B" w14:textId="77777777" w:rsidR="003953A6" w:rsidRPr="00C5241C" w:rsidRDefault="003953A6" w:rsidP="003953A6">
            <w:pPr>
              <w:ind w:left="-900"/>
              <w:rPr>
                <w:rFonts w:cs="Arial"/>
                <w:b/>
                <w:sz w:val="20"/>
                <w:szCs w:val="20"/>
              </w:rPr>
            </w:pPr>
          </w:p>
          <w:p w14:paraId="6B703631" w14:textId="77777777" w:rsidR="003953A6" w:rsidRPr="00C5241C" w:rsidRDefault="003953A6" w:rsidP="003953A6">
            <w:pPr>
              <w:pStyle w:val="Heading1"/>
              <w:rPr>
                <w:rFonts w:ascii="Arial" w:hAnsi="Arial" w:cs="Arial"/>
                <w:sz w:val="20"/>
                <w:szCs w:val="20"/>
              </w:rPr>
            </w:pPr>
            <w:r w:rsidRPr="00C5241C">
              <w:rPr>
                <w:rFonts w:ascii="Arial" w:hAnsi="Arial" w:cs="Arial"/>
                <w:sz w:val="20"/>
                <w:szCs w:val="20"/>
              </w:rPr>
              <w:t>School Type (Maintained):</w:t>
            </w:r>
          </w:p>
          <w:p w14:paraId="4ADBEA17" w14:textId="77777777" w:rsidR="00C5241C" w:rsidRDefault="00C5241C" w:rsidP="003953A6">
            <w:pPr>
              <w:ind w:left="-900" w:firstLine="900"/>
              <w:rPr>
                <w:rFonts w:cs="Arial"/>
                <w:sz w:val="20"/>
                <w:szCs w:val="20"/>
              </w:rPr>
            </w:pPr>
          </w:p>
          <w:p w14:paraId="71B04A98" w14:textId="77777777" w:rsidR="003953A6" w:rsidRPr="00C5241C" w:rsidRDefault="003953A6" w:rsidP="003953A6">
            <w:pPr>
              <w:ind w:left="-900" w:firstLine="900"/>
              <w:rPr>
                <w:rFonts w:cs="Arial"/>
                <w:sz w:val="20"/>
                <w:szCs w:val="20"/>
              </w:rPr>
            </w:pPr>
            <w:r w:rsidRPr="00C5241C">
              <w:rPr>
                <w:rFonts w:cs="Arial"/>
                <w:sz w:val="20"/>
                <w:szCs w:val="20"/>
              </w:rPr>
              <w:t>Nursery</w:t>
            </w:r>
            <w:r w:rsidRPr="00C5241C">
              <w:rPr>
                <w:rFonts w:cs="Arial"/>
                <w:sz w:val="20"/>
                <w:szCs w:val="20"/>
              </w:rPr>
              <w:tab/>
            </w:r>
            <w:r w:rsidRPr="00C5241C">
              <w:rPr>
                <w:rFonts w:cs="Arial"/>
                <w:sz w:val="20"/>
                <w:szCs w:val="20"/>
              </w:rPr>
              <w:tab/>
            </w:r>
            <w:r w:rsidRPr="00C5241C">
              <w:rPr>
                <w:rFonts w:cs="Arial"/>
                <w:sz w:val="20"/>
                <w:szCs w:val="20"/>
              </w:rPr>
              <w:tab/>
              <w:t>Yes</w:t>
            </w:r>
          </w:p>
          <w:p w14:paraId="132AAC0C" w14:textId="77777777" w:rsidR="003953A6" w:rsidRPr="00C5241C" w:rsidRDefault="003953A6" w:rsidP="003953A6">
            <w:pPr>
              <w:ind w:left="-900" w:firstLine="900"/>
              <w:rPr>
                <w:rFonts w:cs="Arial"/>
                <w:sz w:val="20"/>
                <w:szCs w:val="20"/>
              </w:rPr>
            </w:pPr>
            <w:r w:rsidRPr="00C5241C">
              <w:rPr>
                <w:rFonts w:cs="Arial"/>
                <w:sz w:val="20"/>
                <w:szCs w:val="20"/>
              </w:rPr>
              <w:t>Primary</w:t>
            </w:r>
            <w:r w:rsidRPr="00C5241C">
              <w:rPr>
                <w:rFonts w:cs="Arial"/>
                <w:sz w:val="20"/>
                <w:szCs w:val="20"/>
              </w:rPr>
              <w:tab/>
            </w:r>
            <w:r w:rsidRPr="00C5241C">
              <w:rPr>
                <w:rFonts w:cs="Arial"/>
                <w:sz w:val="20"/>
                <w:szCs w:val="20"/>
              </w:rPr>
              <w:tab/>
            </w:r>
            <w:r w:rsidRPr="00C5241C">
              <w:rPr>
                <w:rFonts w:cs="Arial"/>
                <w:sz w:val="20"/>
                <w:szCs w:val="20"/>
              </w:rPr>
              <w:tab/>
              <w:t>Yes</w:t>
            </w:r>
          </w:p>
          <w:p w14:paraId="67170187" w14:textId="77777777" w:rsidR="003953A6" w:rsidRPr="00C5241C" w:rsidRDefault="003953A6" w:rsidP="003953A6">
            <w:pPr>
              <w:ind w:left="-900" w:firstLine="900"/>
              <w:rPr>
                <w:rFonts w:cs="Arial"/>
                <w:sz w:val="20"/>
                <w:szCs w:val="20"/>
              </w:rPr>
            </w:pPr>
            <w:r w:rsidRPr="00C5241C">
              <w:rPr>
                <w:rFonts w:cs="Arial"/>
                <w:sz w:val="20"/>
                <w:szCs w:val="20"/>
              </w:rPr>
              <w:t>Secondary</w:t>
            </w:r>
            <w:r w:rsidRPr="00C5241C">
              <w:rPr>
                <w:rFonts w:cs="Arial"/>
                <w:sz w:val="20"/>
                <w:szCs w:val="20"/>
              </w:rPr>
              <w:tab/>
            </w:r>
            <w:r w:rsidRPr="00C5241C">
              <w:rPr>
                <w:rFonts w:cs="Arial"/>
                <w:sz w:val="20"/>
                <w:szCs w:val="20"/>
              </w:rPr>
              <w:tab/>
              <w:t>Yes</w:t>
            </w:r>
          </w:p>
          <w:p w14:paraId="78A28895" w14:textId="77777777" w:rsidR="003953A6" w:rsidRPr="00C5241C" w:rsidRDefault="003953A6" w:rsidP="003953A6">
            <w:pPr>
              <w:ind w:left="-900" w:firstLine="900"/>
              <w:rPr>
                <w:rFonts w:cs="Arial"/>
                <w:sz w:val="20"/>
                <w:szCs w:val="20"/>
              </w:rPr>
            </w:pPr>
            <w:r w:rsidRPr="00C5241C">
              <w:rPr>
                <w:rFonts w:cs="Arial"/>
                <w:sz w:val="20"/>
                <w:szCs w:val="20"/>
              </w:rPr>
              <w:t>Primary Special</w:t>
            </w:r>
            <w:r w:rsidRPr="00C5241C">
              <w:rPr>
                <w:rFonts w:cs="Arial"/>
                <w:sz w:val="20"/>
                <w:szCs w:val="20"/>
              </w:rPr>
              <w:tab/>
            </w:r>
            <w:r w:rsidRPr="00C5241C">
              <w:rPr>
                <w:rFonts w:cs="Arial"/>
                <w:sz w:val="20"/>
                <w:szCs w:val="20"/>
              </w:rPr>
              <w:tab/>
              <w:t>Yes</w:t>
            </w:r>
          </w:p>
          <w:p w14:paraId="0E5EB597" w14:textId="77777777" w:rsidR="003953A6" w:rsidRPr="00C5241C" w:rsidRDefault="003953A6" w:rsidP="003953A6">
            <w:pPr>
              <w:ind w:left="-900" w:firstLine="900"/>
              <w:rPr>
                <w:rFonts w:cs="Arial"/>
                <w:sz w:val="20"/>
                <w:szCs w:val="20"/>
              </w:rPr>
            </w:pPr>
            <w:r w:rsidRPr="00C5241C">
              <w:rPr>
                <w:rFonts w:cs="Arial"/>
                <w:sz w:val="20"/>
                <w:szCs w:val="20"/>
              </w:rPr>
              <w:t>Secondary</w:t>
            </w:r>
            <w:r w:rsidR="00D1279C" w:rsidRPr="00C5241C">
              <w:rPr>
                <w:rFonts w:cs="Arial"/>
                <w:sz w:val="20"/>
                <w:szCs w:val="20"/>
              </w:rPr>
              <w:t xml:space="preserve"> Special</w:t>
            </w:r>
            <w:r w:rsidRPr="00C5241C">
              <w:rPr>
                <w:rFonts w:cs="Arial"/>
                <w:sz w:val="20"/>
                <w:szCs w:val="20"/>
              </w:rPr>
              <w:t xml:space="preserve">         Yes</w:t>
            </w:r>
          </w:p>
          <w:p w14:paraId="62692643" w14:textId="77777777" w:rsidR="003953A6" w:rsidRPr="00156B38" w:rsidRDefault="003953A6" w:rsidP="00156B38">
            <w:pPr>
              <w:rPr>
                <w:rFonts w:eastAsia="Arial Unicode MS" w:cs="Arial"/>
                <w:color w:val="000000"/>
                <w:sz w:val="20"/>
                <w:szCs w:val="20"/>
              </w:rPr>
            </w:pPr>
          </w:p>
        </w:tc>
        <w:tc>
          <w:tcPr>
            <w:tcW w:w="5567" w:type="dxa"/>
            <w:gridSpan w:val="2"/>
            <w:tcBorders>
              <w:top w:val="single" w:sz="4" w:space="0" w:color="auto"/>
              <w:left w:val="single" w:sz="4" w:space="0" w:color="auto"/>
              <w:bottom w:val="single" w:sz="4" w:space="0" w:color="auto"/>
            </w:tcBorders>
            <w:shd w:val="clear" w:color="auto" w:fill="auto"/>
          </w:tcPr>
          <w:p w14:paraId="76EDD252" w14:textId="77777777" w:rsidR="00C02C6F" w:rsidRDefault="00C02C6F" w:rsidP="00C02C6F">
            <w:pPr>
              <w:rPr>
                <w:sz w:val="20"/>
                <w:szCs w:val="20"/>
              </w:rPr>
            </w:pPr>
          </w:p>
          <w:p w14:paraId="1CAA88E8" w14:textId="77777777" w:rsidR="00C02C6F" w:rsidRPr="00514854" w:rsidRDefault="00C02C6F" w:rsidP="00C02C6F">
            <w:pPr>
              <w:rPr>
                <w:b/>
                <w:bCs/>
                <w:color w:val="7030A0"/>
                <w:sz w:val="20"/>
                <w:szCs w:val="20"/>
                <w:u w:val="single"/>
              </w:rPr>
            </w:pPr>
            <w:r w:rsidRPr="00514854">
              <w:rPr>
                <w:b/>
                <w:bCs/>
                <w:color w:val="7030A0"/>
                <w:sz w:val="20"/>
                <w:szCs w:val="20"/>
                <w:u w:val="single"/>
              </w:rPr>
              <w:t>COSTS</w:t>
            </w:r>
          </w:p>
          <w:p w14:paraId="5552DC29" w14:textId="77777777" w:rsidR="00C02C6F" w:rsidRPr="00C02C6F" w:rsidRDefault="00C02C6F" w:rsidP="00C02C6F">
            <w:pPr>
              <w:rPr>
                <w:sz w:val="20"/>
                <w:szCs w:val="20"/>
              </w:rPr>
            </w:pPr>
          </w:p>
          <w:p w14:paraId="66D4ED5B" w14:textId="79304E39" w:rsidR="00C02C6F" w:rsidRPr="00C02C6F" w:rsidRDefault="00C02C6F" w:rsidP="00C02C6F">
            <w:pPr>
              <w:rPr>
                <w:sz w:val="20"/>
                <w:szCs w:val="20"/>
              </w:rPr>
            </w:pPr>
            <w:r w:rsidRPr="0032666D">
              <w:rPr>
                <w:sz w:val="20"/>
                <w:szCs w:val="20"/>
              </w:rPr>
              <w:t>Charges for the financial year 202</w:t>
            </w:r>
            <w:r w:rsidR="00B86535">
              <w:rPr>
                <w:sz w:val="20"/>
                <w:szCs w:val="20"/>
              </w:rPr>
              <w:t>4</w:t>
            </w:r>
            <w:r w:rsidRPr="0032666D">
              <w:rPr>
                <w:sz w:val="20"/>
                <w:szCs w:val="20"/>
              </w:rPr>
              <w:t>/2</w:t>
            </w:r>
            <w:r w:rsidR="00B86535">
              <w:rPr>
                <w:sz w:val="20"/>
                <w:szCs w:val="20"/>
              </w:rPr>
              <w:t>5</w:t>
            </w:r>
            <w:r w:rsidRPr="0032666D">
              <w:rPr>
                <w:sz w:val="20"/>
                <w:szCs w:val="20"/>
              </w:rPr>
              <w:t xml:space="preserve"> will be as </w:t>
            </w:r>
            <w:r w:rsidR="00E93C2B" w:rsidRPr="0032666D">
              <w:rPr>
                <w:sz w:val="20"/>
                <w:szCs w:val="20"/>
              </w:rPr>
              <w:t>follows</w:t>
            </w:r>
            <w:r w:rsidR="00E93C2B" w:rsidRPr="00C02C6F">
              <w:rPr>
                <w:sz w:val="20"/>
                <w:szCs w:val="20"/>
              </w:rPr>
              <w:t>.</w:t>
            </w:r>
          </w:p>
          <w:p w14:paraId="11A29B72" w14:textId="77777777" w:rsidR="00C02C6F" w:rsidRPr="00C02C6F" w:rsidRDefault="00C02C6F" w:rsidP="00C02C6F">
            <w:pPr>
              <w:rPr>
                <w:sz w:val="20"/>
                <w:szCs w:val="20"/>
              </w:rPr>
            </w:pPr>
          </w:p>
          <w:p w14:paraId="263220A9" w14:textId="77777777" w:rsidR="00C02C6F" w:rsidRPr="00C02C6F" w:rsidRDefault="00C02C6F" w:rsidP="00C02C6F">
            <w:pPr>
              <w:rPr>
                <w:sz w:val="20"/>
                <w:szCs w:val="20"/>
              </w:rPr>
            </w:pPr>
            <w:r w:rsidRPr="00C02C6F">
              <w:rPr>
                <w:sz w:val="20"/>
                <w:szCs w:val="20"/>
              </w:rPr>
              <w:t xml:space="preserve">Option 1 </w:t>
            </w:r>
          </w:p>
          <w:p w14:paraId="6C1BA85E" w14:textId="77777777" w:rsidR="00C02C6F" w:rsidRPr="00C02C6F" w:rsidRDefault="00C02C6F" w:rsidP="00C02C6F">
            <w:pPr>
              <w:rPr>
                <w:sz w:val="20"/>
                <w:szCs w:val="20"/>
              </w:rPr>
            </w:pPr>
            <w:r w:rsidRPr="00C02C6F">
              <w:rPr>
                <w:sz w:val="20"/>
                <w:szCs w:val="20"/>
              </w:rPr>
              <w:t>Standard Service including 1 visit per year and up to 10 hrs of telephone/remote support</w:t>
            </w:r>
          </w:p>
          <w:p w14:paraId="7C170818" w14:textId="77777777" w:rsidR="00C02C6F" w:rsidRPr="00C02C6F" w:rsidRDefault="00C02C6F" w:rsidP="00C02C6F">
            <w:pPr>
              <w:rPr>
                <w:sz w:val="20"/>
                <w:szCs w:val="20"/>
              </w:rPr>
            </w:pPr>
          </w:p>
          <w:p w14:paraId="1A9E7AEE" w14:textId="36885762" w:rsidR="00C02C6F" w:rsidRPr="00C02C6F" w:rsidRDefault="00C02C6F" w:rsidP="00C02C6F">
            <w:pPr>
              <w:rPr>
                <w:sz w:val="20"/>
                <w:szCs w:val="20"/>
              </w:rPr>
            </w:pPr>
            <w:r w:rsidRPr="00C02C6F">
              <w:rPr>
                <w:sz w:val="20"/>
                <w:szCs w:val="20"/>
              </w:rPr>
              <w:t>Nursery/Primary Schools £</w:t>
            </w:r>
            <w:r w:rsidR="00402C68">
              <w:rPr>
                <w:sz w:val="20"/>
                <w:szCs w:val="20"/>
              </w:rPr>
              <w:t>1</w:t>
            </w:r>
            <w:r w:rsidRPr="00C02C6F">
              <w:rPr>
                <w:sz w:val="20"/>
                <w:szCs w:val="20"/>
              </w:rPr>
              <w:t>,</w:t>
            </w:r>
            <w:r w:rsidR="00947570">
              <w:rPr>
                <w:sz w:val="20"/>
                <w:szCs w:val="20"/>
              </w:rPr>
              <w:t>7</w:t>
            </w:r>
            <w:r w:rsidR="00301B14">
              <w:rPr>
                <w:sz w:val="20"/>
                <w:szCs w:val="20"/>
              </w:rPr>
              <w:t>90</w:t>
            </w:r>
            <w:r w:rsidRPr="00C02C6F">
              <w:rPr>
                <w:sz w:val="20"/>
                <w:szCs w:val="20"/>
              </w:rPr>
              <w:t xml:space="preserve"> + £2</w:t>
            </w:r>
            <w:r w:rsidR="00CD4E16">
              <w:rPr>
                <w:sz w:val="20"/>
                <w:szCs w:val="20"/>
              </w:rPr>
              <w:t>60</w:t>
            </w:r>
            <w:r w:rsidRPr="00C02C6F">
              <w:rPr>
                <w:sz w:val="20"/>
                <w:szCs w:val="20"/>
              </w:rPr>
              <w:t xml:space="preserve"> for Budgeting Software</w:t>
            </w:r>
          </w:p>
          <w:p w14:paraId="4CDEB9D4" w14:textId="77777777" w:rsidR="00C02C6F" w:rsidRPr="00C02C6F" w:rsidRDefault="00C02C6F" w:rsidP="00C02C6F">
            <w:pPr>
              <w:rPr>
                <w:sz w:val="20"/>
                <w:szCs w:val="20"/>
              </w:rPr>
            </w:pPr>
          </w:p>
          <w:p w14:paraId="178BCACB" w14:textId="486F4AF2" w:rsidR="00C02C6F" w:rsidRPr="00C02C6F" w:rsidRDefault="00C02C6F" w:rsidP="00C02C6F">
            <w:pPr>
              <w:rPr>
                <w:sz w:val="20"/>
                <w:szCs w:val="20"/>
              </w:rPr>
            </w:pPr>
            <w:r w:rsidRPr="00C02C6F">
              <w:rPr>
                <w:sz w:val="20"/>
                <w:szCs w:val="20"/>
              </w:rPr>
              <w:t>Secondary Schools £2,</w:t>
            </w:r>
            <w:r w:rsidR="00CD4E16">
              <w:rPr>
                <w:sz w:val="20"/>
                <w:szCs w:val="20"/>
              </w:rPr>
              <w:t>288</w:t>
            </w:r>
            <w:r w:rsidRPr="00C02C6F">
              <w:rPr>
                <w:sz w:val="20"/>
                <w:szCs w:val="20"/>
              </w:rPr>
              <w:t xml:space="preserve"> + £2</w:t>
            </w:r>
            <w:r w:rsidR="00CD4E16">
              <w:rPr>
                <w:sz w:val="20"/>
                <w:szCs w:val="20"/>
              </w:rPr>
              <w:t>60</w:t>
            </w:r>
            <w:r w:rsidRPr="00C02C6F">
              <w:rPr>
                <w:sz w:val="20"/>
                <w:szCs w:val="20"/>
              </w:rPr>
              <w:t xml:space="preserve"> for Budgeting Software</w:t>
            </w:r>
          </w:p>
          <w:p w14:paraId="68EF79E0" w14:textId="77777777" w:rsidR="00C02C6F" w:rsidRPr="00C02C6F" w:rsidRDefault="00C02C6F" w:rsidP="00C02C6F">
            <w:pPr>
              <w:rPr>
                <w:sz w:val="20"/>
                <w:szCs w:val="20"/>
              </w:rPr>
            </w:pPr>
          </w:p>
          <w:p w14:paraId="4623860E" w14:textId="77777777" w:rsidR="00C02C6F" w:rsidRPr="00C02C6F" w:rsidRDefault="00C02C6F" w:rsidP="00C02C6F">
            <w:pPr>
              <w:rPr>
                <w:sz w:val="20"/>
                <w:szCs w:val="20"/>
              </w:rPr>
            </w:pPr>
            <w:r w:rsidRPr="00C02C6F">
              <w:rPr>
                <w:sz w:val="20"/>
                <w:szCs w:val="20"/>
              </w:rPr>
              <w:t xml:space="preserve">Option </w:t>
            </w:r>
            <w:r w:rsidR="00402C68">
              <w:rPr>
                <w:sz w:val="20"/>
                <w:szCs w:val="20"/>
              </w:rPr>
              <w:t>2</w:t>
            </w:r>
          </w:p>
          <w:p w14:paraId="5BDA8E57" w14:textId="77777777" w:rsidR="00C02C6F" w:rsidRPr="00C02C6F" w:rsidRDefault="00C02C6F" w:rsidP="00C02C6F">
            <w:pPr>
              <w:rPr>
                <w:sz w:val="20"/>
                <w:szCs w:val="20"/>
              </w:rPr>
            </w:pPr>
            <w:r w:rsidRPr="00C02C6F">
              <w:rPr>
                <w:sz w:val="20"/>
                <w:szCs w:val="20"/>
              </w:rPr>
              <w:t>Standard Service including 1 visit per year and up to 20 hrs of telephone/remote support</w:t>
            </w:r>
          </w:p>
          <w:p w14:paraId="6A9395D7" w14:textId="77777777" w:rsidR="00C02C6F" w:rsidRPr="00C02C6F" w:rsidRDefault="00C02C6F" w:rsidP="00C02C6F">
            <w:pPr>
              <w:rPr>
                <w:sz w:val="20"/>
                <w:szCs w:val="20"/>
              </w:rPr>
            </w:pPr>
          </w:p>
          <w:p w14:paraId="3AE84B12" w14:textId="298C1F29" w:rsidR="00C02C6F" w:rsidRPr="00C02C6F" w:rsidRDefault="00C02C6F" w:rsidP="00C02C6F">
            <w:pPr>
              <w:rPr>
                <w:sz w:val="20"/>
                <w:szCs w:val="20"/>
              </w:rPr>
            </w:pPr>
            <w:r w:rsidRPr="00C02C6F">
              <w:rPr>
                <w:sz w:val="20"/>
                <w:szCs w:val="20"/>
              </w:rPr>
              <w:t>Nursery/Primary Schools £2,</w:t>
            </w:r>
            <w:r w:rsidR="00547C1D">
              <w:rPr>
                <w:sz w:val="20"/>
                <w:szCs w:val="20"/>
              </w:rPr>
              <w:t>271</w:t>
            </w:r>
            <w:r w:rsidRPr="00C02C6F">
              <w:rPr>
                <w:sz w:val="20"/>
                <w:szCs w:val="20"/>
              </w:rPr>
              <w:t xml:space="preserve"> + £2</w:t>
            </w:r>
            <w:r w:rsidR="000F3B2F">
              <w:rPr>
                <w:sz w:val="20"/>
                <w:szCs w:val="20"/>
              </w:rPr>
              <w:t>60</w:t>
            </w:r>
            <w:r w:rsidRPr="00C02C6F">
              <w:rPr>
                <w:sz w:val="20"/>
                <w:szCs w:val="20"/>
              </w:rPr>
              <w:t xml:space="preserve"> for Budgeting Software</w:t>
            </w:r>
          </w:p>
          <w:p w14:paraId="7C94D5F1" w14:textId="77777777" w:rsidR="00C02C6F" w:rsidRPr="00C02C6F" w:rsidRDefault="00C02C6F" w:rsidP="00C02C6F">
            <w:pPr>
              <w:rPr>
                <w:sz w:val="20"/>
                <w:szCs w:val="20"/>
              </w:rPr>
            </w:pPr>
          </w:p>
          <w:p w14:paraId="74E067AC" w14:textId="6BA0E766" w:rsidR="00C02C6F" w:rsidRPr="00C02C6F" w:rsidRDefault="00C02C6F" w:rsidP="00C02C6F">
            <w:pPr>
              <w:rPr>
                <w:sz w:val="20"/>
                <w:szCs w:val="20"/>
              </w:rPr>
            </w:pPr>
            <w:r w:rsidRPr="00C02C6F">
              <w:rPr>
                <w:sz w:val="20"/>
                <w:szCs w:val="20"/>
              </w:rPr>
              <w:t>Secondary Schools £2,</w:t>
            </w:r>
            <w:r w:rsidR="0077618B">
              <w:rPr>
                <w:sz w:val="20"/>
                <w:szCs w:val="20"/>
              </w:rPr>
              <w:t>763</w:t>
            </w:r>
            <w:r w:rsidRPr="00C02C6F">
              <w:rPr>
                <w:sz w:val="20"/>
                <w:szCs w:val="20"/>
              </w:rPr>
              <w:t xml:space="preserve"> + £2</w:t>
            </w:r>
            <w:r w:rsidR="0077618B">
              <w:rPr>
                <w:sz w:val="20"/>
                <w:szCs w:val="20"/>
              </w:rPr>
              <w:t>60</w:t>
            </w:r>
            <w:r w:rsidRPr="00C02C6F">
              <w:rPr>
                <w:sz w:val="20"/>
                <w:szCs w:val="20"/>
              </w:rPr>
              <w:t xml:space="preserve"> for Budgeting Software</w:t>
            </w:r>
          </w:p>
          <w:p w14:paraId="5FF62BB1" w14:textId="77777777" w:rsidR="00C02C6F" w:rsidRPr="00C02C6F" w:rsidRDefault="00C02C6F" w:rsidP="00C02C6F">
            <w:pPr>
              <w:rPr>
                <w:sz w:val="20"/>
                <w:szCs w:val="20"/>
              </w:rPr>
            </w:pPr>
          </w:p>
          <w:p w14:paraId="01F70909" w14:textId="77777777" w:rsidR="0080181C" w:rsidRPr="00C02C6F" w:rsidRDefault="0080181C" w:rsidP="00C02C6F">
            <w:pPr>
              <w:rPr>
                <w:rFonts w:cs="Arial"/>
                <w:sz w:val="20"/>
                <w:szCs w:val="20"/>
              </w:rPr>
            </w:pPr>
          </w:p>
        </w:tc>
      </w:tr>
    </w:tbl>
    <w:p w14:paraId="274B0DB6" w14:textId="77777777" w:rsidR="003953A6" w:rsidRDefault="003953A6" w:rsidP="00C5241C">
      <w:pPr>
        <w:rPr>
          <w:sz w:val="20"/>
          <w:szCs w:val="20"/>
        </w:rPr>
      </w:pPr>
    </w:p>
    <w:sectPr w:rsidR="003953A6" w:rsidSect="000D703B">
      <w:pgSz w:w="11906" w:h="16838" w:code="9"/>
      <w:pgMar w:top="794" w:right="1474"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2F7B5" w14:textId="77777777" w:rsidR="0038210F" w:rsidRDefault="0038210F" w:rsidP="004A342B">
      <w:r>
        <w:separator/>
      </w:r>
    </w:p>
  </w:endnote>
  <w:endnote w:type="continuationSeparator" w:id="0">
    <w:p w14:paraId="4143C0F5" w14:textId="77777777" w:rsidR="0038210F" w:rsidRDefault="0038210F" w:rsidP="004A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C5E" w14:textId="77777777" w:rsidR="0038210F" w:rsidRDefault="0038210F" w:rsidP="004A342B">
      <w:r>
        <w:separator/>
      </w:r>
    </w:p>
  </w:footnote>
  <w:footnote w:type="continuationSeparator" w:id="0">
    <w:p w14:paraId="7DCE783C" w14:textId="77777777" w:rsidR="0038210F" w:rsidRDefault="0038210F" w:rsidP="004A342B">
      <w:r>
        <w:continuationSeparator/>
      </w:r>
    </w:p>
  </w:footnote>
  <w:footnote w:id="1">
    <w:p w14:paraId="4E40FAB7" w14:textId="7435A88F" w:rsidR="002019F7" w:rsidRDefault="002019F7">
      <w:pPr>
        <w:pStyle w:val="FootnoteText"/>
      </w:pPr>
      <w:r>
        <w:rPr>
          <w:rStyle w:val="FootnoteReference"/>
        </w:rPr>
        <w:footnoteRef/>
      </w:r>
      <w:r>
        <w:t xml:space="preserve"> This applies to 1 staff change per year. Any additional staff change will be subject to availability and may incur a cost to the school. </w:t>
      </w:r>
      <w:r w:rsidR="0074060E">
        <w:t xml:space="preserve">Training could be face-to-face or remote. </w:t>
      </w:r>
    </w:p>
  </w:footnote>
  <w:footnote w:id="2">
    <w:p w14:paraId="2AE5547B" w14:textId="17FD9677" w:rsidR="00F13E6B" w:rsidRDefault="00F13E6B">
      <w:pPr>
        <w:pStyle w:val="FootnoteText"/>
      </w:pPr>
      <w:r>
        <w:rPr>
          <w:rStyle w:val="FootnoteReference"/>
        </w:rPr>
        <w:footnoteRef/>
      </w:r>
      <w:r>
        <w:t xml:space="preserve"> </w:t>
      </w:r>
      <w:r w:rsidR="00860121">
        <w:t xml:space="preserve">This is limited to one bursar change per financial year. Additional changes </w:t>
      </w:r>
      <w:r w:rsidR="00FD5724">
        <w:t xml:space="preserve">may incur cost and will be subject to availability.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4D7B"/>
    <w:multiLevelType w:val="hybridMultilevel"/>
    <w:tmpl w:val="063CAD1C"/>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6487D"/>
    <w:multiLevelType w:val="hybridMultilevel"/>
    <w:tmpl w:val="5090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7589F"/>
    <w:multiLevelType w:val="hybridMultilevel"/>
    <w:tmpl w:val="31D4ECCE"/>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A0FE9"/>
    <w:multiLevelType w:val="hybridMultilevel"/>
    <w:tmpl w:val="9F7CEEC8"/>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30F80"/>
    <w:multiLevelType w:val="hybridMultilevel"/>
    <w:tmpl w:val="92EA9806"/>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B34872"/>
    <w:multiLevelType w:val="hybridMultilevel"/>
    <w:tmpl w:val="FA764E1A"/>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129FB"/>
    <w:multiLevelType w:val="hybridMultilevel"/>
    <w:tmpl w:val="D8306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D5E5D"/>
    <w:multiLevelType w:val="hybridMultilevel"/>
    <w:tmpl w:val="D2B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92F6E"/>
    <w:multiLevelType w:val="hybridMultilevel"/>
    <w:tmpl w:val="AAEC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E3B64"/>
    <w:multiLevelType w:val="hybridMultilevel"/>
    <w:tmpl w:val="36BC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008B3"/>
    <w:multiLevelType w:val="hybridMultilevel"/>
    <w:tmpl w:val="E61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170F0"/>
    <w:multiLevelType w:val="hybridMultilevel"/>
    <w:tmpl w:val="1450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F5A4F"/>
    <w:multiLevelType w:val="hybridMultilevel"/>
    <w:tmpl w:val="FD9A9A3E"/>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6260698">
    <w:abstractNumId w:val="6"/>
  </w:num>
  <w:num w:numId="2" w16cid:durableId="1106776537">
    <w:abstractNumId w:val="12"/>
  </w:num>
  <w:num w:numId="3" w16cid:durableId="1853907185">
    <w:abstractNumId w:val="0"/>
  </w:num>
  <w:num w:numId="4" w16cid:durableId="1020811926">
    <w:abstractNumId w:val="2"/>
  </w:num>
  <w:num w:numId="5" w16cid:durableId="2088645015">
    <w:abstractNumId w:val="3"/>
  </w:num>
  <w:num w:numId="6" w16cid:durableId="897324868">
    <w:abstractNumId w:val="4"/>
  </w:num>
  <w:num w:numId="7" w16cid:durableId="1188834023">
    <w:abstractNumId w:val="5"/>
  </w:num>
  <w:num w:numId="8" w16cid:durableId="250815773">
    <w:abstractNumId w:val="9"/>
  </w:num>
  <w:num w:numId="9" w16cid:durableId="316500769">
    <w:abstractNumId w:val="1"/>
  </w:num>
  <w:num w:numId="10" w16cid:durableId="441191224">
    <w:abstractNumId w:val="8"/>
  </w:num>
  <w:num w:numId="11" w16cid:durableId="90011872">
    <w:abstractNumId w:val="11"/>
  </w:num>
  <w:num w:numId="12" w16cid:durableId="1956018357">
    <w:abstractNumId w:val="10"/>
  </w:num>
  <w:num w:numId="13" w16cid:durableId="432096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C7"/>
    <w:rsid w:val="000023FA"/>
    <w:rsid w:val="00003871"/>
    <w:rsid w:val="00005857"/>
    <w:rsid w:val="00012224"/>
    <w:rsid w:val="00015EF7"/>
    <w:rsid w:val="000221DC"/>
    <w:rsid w:val="00026E08"/>
    <w:rsid w:val="00044075"/>
    <w:rsid w:val="00046998"/>
    <w:rsid w:val="0005413D"/>
    <w:rsid w:val="00065423"/>
    <w:rsid w:val="00075DA1"/>
    <w:rsid w:val="00082FF6"/>
    <w:rsid w:val="00084E46"/>
    <w:rsid w:val="000956F5"/>
    <w:rsid w:val="000B1563"/>
    <w:rsid w:val="000C1986"/>
    <w:rsid w:val="000D703B"/>
    <w:rsid w:val="000E2688"/>
    <w:rsid w:val="000E3291"/>
    <w:rsid w:val="000F0044"/>
    <w:rsid w:val="000F236C"/>
    <w:rsid w:val="000F2DCB"/>
    <w:rsid w:val="000F3B2F"/>
    <w:rsid w:val="001009C4"/>
    <w:rsid w:val="00117561"/>
    <w:rsid w:val="00117B6C"/>
    <w:rsid w:val="00122EFA"/>
    <w:rsid w:val="00122FF2"/>
    <w:rsid w:val="00125043"/>
    <w:rsid w:val="00146A92"/>
    <w:rsid w:val="001534CB"/>
    <w:rsid w:val="00156B38"/>
    <w:rsid w:val="0016486F"/>
    <w:rsid w:val="0016587B"/>
    <w:rsid w:val="001727A5"/>
    <w:rsid w:val="001761A0"/>
    <w:rsid w:val="0019486A"/>
    <w:rsid w:val="001A5A14"/>
    <w:rsid w:val="001B0997"/>
    <w:rsid w:val="001B0D51"/>
    <w:rsid w:val="001D2382"/>
    <w:rsid w:val="001D40AA"/>
    <w:rsid w:val="001D5236"/>
    <w:rsid w:val="002019F7"/>
    <w:rsid w:val="00204021"/>
    <w:rsid w:val="002113E9"/>
    <w:rsid w:val="00214D41"/>
    <w:rsid w:val="00215589"/>
    <w:rsid w:val="002303E9"/>
    <w:rsid w:val="0023643B"/>
    <w:rsid w:val="002447B0"/>
    <w:rsid w:val="00264E23"/>
    <w:rsid w:val="00281F5B"/>
    <w:rsid w:val="0028652E"/>
    <w:rsid w:val="00287FD4"/>
    <w:rsid w:val="00295318"/>
    <w:rsid w:val="002A1015"/>
    <w:rsid w:val="002C17C0"/>
    <w:rsid w:val="002E01DD"/>
    <w:rsid w:val="002E150E"/>
    <w:rsid w:val="002E4EFA"/>
    <w:rsid w:val="002E63AB"/>
    <w:rsid w:val="002E653A"/>
    <w:rsid w:val="00301B14"/>
    <w:rsid w:val="003048B5"/>
    <w:rsid w:val="0030512F"/>
    <w:rsid w:val="003069F6"/>
    <w:rsid w:val="00307F15"/>
    <w:rsid w:val="00317331"/>
    <w:rsid w:val="003231EA"/>
    <w:rsid w:val="0032666D"/>
    <w:rsid w:val="0033104C"/>
    <w:rsid w:val="00343B44"/>
    <w:rsid w:val="00347F27"/>
    <w:rsid w:val="00353930"/>
    <w:rsid w:val="00363CAA"/>
    <w:rsid w:val="00366AC7"/>
    <w:rsid w:val="0038210F"/>
    <w:rsid w:val="003844AF"/>
    <w:rsid w:val="003953A6"/>
    <w:rsid w:val="003965DC"/>
    <w:rsid w:val="003B31C6"/>
    <w:rsid w:val="003B5382"/>
    <w:rsid w:val="003C2FEE"/>
    <w:rsid w:val="003D2E4F"/>
    <w:rsid w:val="003D665E"/>
    <w:rsid w:val="003D6A9C"/>
    <w:rsid w:val="00402C68"/>
    <w:rsid w:val="00403420"/>
    <w:rsid w:val="00404B0C"/>
    <w:rsid w:val="004148F6"/>
    <w:rsid w:val="00423209"/>
    <w:rsid w:val="00424F75"/>
    <w:rsid w:val="00426753"/>
    <w:rsid w:val="0044446B"/>
    <w:rsid w:val="00474D5B"/>
    <w:rsid w:val="004916C0"/>
    <w:rsid w:val="00492161"/>
    <w:rsid w:val="00493AE0"/>
    <w:rsid w:val="004A062C"/>
    <w:rsid w:val="004A342B"/>
    <w:rsid w:val="004A3D78"/>
    <w:rsid w:val="004B1803"/>
    <w:rsid w:val="004D0FCE"/>
    <w:rsid w:val="004D455B"/>
    <w:rsid w:val="004E3A9D"/>
    <w:rsid w:val="004F2104"/>
    <w:rsid w:val="004F3BA7"/>
    <w:rsid w:val="004F7FD1"/>
    <w:rsid w:val="005027EF"/>
    <w:rsid w:val="00514854"/>
    <w:rsid w:val="005368C6"/>
    <w:rsid w:val="00547C1D"/>
    <w:rsid w:val="00555D59"/>
    <w:rsid w:val="00565D20"/>
    <w:rsid w:val="00567597"/>
    <w:rsid w:val="00570ACC"/>
    <w:rsid w:val="00574F68"/>
    <w:rsid w:val="0059119A"/>
    <w:rsid w:val="005A5D66"/>
    <w:rsid w:val="005E4574"/>
    <w:rsid w:val="005F597A"/>
    <w:rsid w:val="005F6240"/>
    <w:rsid w:val="00603124"/>
    <w:rsid w:val="00620ACC"/>
    <w:rsid w:val="00620C0A"/>
    <w:rsid w:val="006278B3"/>
    <w:rsid w:val="00635EE9"/>
    <w:rsid w:val="00653D98"/>
    <w:rsid w:val="00655918"/>
    <w:rsid w:val="00671A4B"/>
    <w:rsid w:val="006763FC"/>
    <w:rsid w:val="0067745E"/>
    <w:rsid w:val="00681816"/>
    <w:rsid w:val="006A4006"/>
    <w:rsid w:val="006B3CE7"/>
    <w:rsid w:val="006C67E2"/>
    <w:rsid w:val="006D2361"/>
    <w:rsid w:val="006E1BA6"/>
    <w:rsid w:val="006E731D"/>
    <w:rsid w:val="006F0531"/>
    <w:rsid w:val="006F4FF0"/>
    <w:rsid w:val="006F61BA"/>
    <w:rsid w:val="006F75CE"/>
    <w:rsid w:val="00700001"/>
    <w:rsid w:val="00712AD4"/>
    <w:rsid w:val="007357C7"/>
    <w:rsid w:val="00735F41"/>
    <w:rsid w:val="0074060E"/>
    <w:rsid w:val="00756AB8"/>
    <w:rsid w:val="00763F88"/>
    <w:rsid w:val="007643FA"/>
    <w:rsid w:val="00775FA9"/>
    <w:rsid w:val="0077618B"/>
    <w:rsid w:val="007764CF"/>
    <w:rsid w:val="007776B3"/>
    <w:rsid w:val="007853AA"/>
    <w:rsid w:val="007867EA"/>
    <w:rsid w:val="00793603"/>
    <w:rsid w:val="007B4398"/>
    <w:rsid w:val="007D6A67"/>
    <w:rsid w:val="0080181C"/>
    <w:rsid w:val="008023C2"/>
    <w:rsid w:val="008146B0"/>
    <w:rsid w:val="00824D4B"/>
    <w:rsid w:val="0084031C"/>
    <w:rsid w:val="00842FF5"/>
    <w:rsid w:val="00847055"/>
    <w:rsid w:val="00853D6D"/>
    <w:rsid w:val="00854D63"/>
    <w:rsid w:val="008571D6"/>
    <w:rsid w:val="00857A57"/>
    <w:rsid w:val="00860121"/>
    <w:rsid w:val="0088471B"/>
    <w:rsid w:val="00884D4B"/>
    <w:rsid w:val="00886FE7"/>
    <w:rsid w:val="00887C28"/>
    <w:rsid w:val="00896F53"/>
    <w:rsid w:val="008B0A3D"/>
    <w:rsid w:val="008B2F10"/>
    <w:rsid w:val="008C1806"/>
    <w:rsid w:val="008C595D"/>
    <w:rsid w:val="008C6FFE"/>
    <w:rsid w:val="008D4A9E"/>
    <w:rsid w:val="008E5FFC"/>
    <w:rsid w:val="008E6443"/>
    <w:rsid w:val="00903BF2"/>
    <w:rsid w:val="00905763"/>
    <w:rsid w:val="00921BED"/>
    <w:rsid w:val="009227CD"/>
    <w:rsid w:val="009234FF"/>
    <w:rsid w:val="00933707"/>
    <w:rsid w:val="00937298"/>
    <w:rsid w:val="00947570"/>
    <w:rsid w:val="00962BFD"/>
    <w:rsid w:val="00965816"/>
    <w:rsid w:val="0096696C"/>
    <w:rsid w:val="00967A83"/>
    <w:rsid w:val="00992A6F"/>
    <w:rsid w:val="009B1AC1"/>
    <w:rsid w:val="009B5AF3"/>
    <w:rsid w:val="009C316D"/>
    <w:rsid w:val="009C62E1"/>
    <w:rsid w:val="009D067A"/>
    <w:rsid w:val="009D3587"/>
    <w:rsid w:val="009D39D3"/>
    <w:rsid w:val="009D3C66"/>
    <w:rsid w:val="009D5F8C"/>
    <w:rsid w:val="009E4784"/>
    <w:rsid w:val="009F2519"/>
    <w:rsid w:val="009F3C31"/>
    <w:rsid w:val="00A01DB3"/>
    <w:rsid w:val="00A05ECC"/>
    <w:rsid w:val="00A1694E"/>
    <w:rsid w:val="00A17616"/>
    <w:rsid w:val="00A34AFA"/>
    <w:rsid w:val="00A442CA"/>
    <w:rsid w:val="00A47642"/>
    <w:rsid w:val="00A52D45"/>
    <w:rsid w:val="00A56AA5"/>
    <w:rsid w:val="00A73B49"/>
    <w:rsid w:val="00A81D75"/>
    <w:rsid w:val="00A8543A"/>
    <w:rsid w:val="00AB023D"/>
    <w:rsid w:val="00AB4388"/>
    <w:rsid w:val="00AB54CC"/>
    <w:rsid w:val="00AB7E67"/>
    <w:rsid w:val="00AE6DE6"/>
    <w:rsid w:val="00AF7C76"/>
    <w:rsid w:val="00B14DB6"/>
    <w:rsid w:val="00B20510"/>
    <w:rsid w:val="00B2053C"/>
    <w:rsid w:val="00B24DE9"/>
    <w:rsid w:val="00B323AB"/>
    <w:rsid w:val="00B37769"/>
    <w:rsid w:val="00B423EA"/>
    <w:rsid w:val="00B43026"/>
    <w:rsid w:val="00B546C2"/>
    <w:rsid w:val="00B5485C"/>
    <w:rsid w:val="00B57D93"/>
    <w:rsid w:val="00B7555A"/>
    <w:rsid w:val="00B75666"/>
    <w:rsid w:val="00B7633B"/>
    <w:rsid w:val="00B84421"/>
    <w:rsid w:val="00B848AE"/>
    <w:rsid w:val="00B8530B"/>
    <w:rsid w:val="00B86535"/>
    <w:rsid w:val="00B9566F"/>
    <w:rsid w:val="00BB37FF"/>
    <w:rsid w:val="00BC3E37"/>
    <w:rsid w:val="00BC66EB"/>
    <w:rsid w:val="00BC71E0"/>
    <w:rsid w:val="00BD18F2"/>
    <w:rsid w:val="00BF10BC"/>
    <w:rsid w:val="00BF6107"/>
    <w:rsid w:val="00C02C6F"/>
    <w:rsid w:val="00C241F0"/>
    <w:rsid w:val="00C243D9"/>
    <w:rsid w:val="00C35DF3"/>
    <w:rsid w:val="00C5241C"/>
    <w:rsid w:val="00C53D70"/>
    <w:rsid w:val="00C65713"/>
    <w:rsid w:val="00C65E0D"/>
    <w:rsid w:val="00C66751"/>
    <w:rsid w:val="00C66C5C"/>
    <w:rsid w:val="00C73602"/>
    <w:rsid w:val="00C75365"/>
    <w:rsid w:val="00C77276"/>
    <w:rsid w:val="00C77294"/>
    <w:rsid w:val="00C80321"/>
    <w:rsid w:val="00C87DF6"/>
    <w:rsid w:val="00C93051"/>
    <w:rsid w:val="00CA182E"/>
    <w:rsid w:val="00CA7AC7"/>
    <w:rsid w:val="00CB0A37"/>
    <w:rsid w:val="00CB5FC7"/>
    <w:rsid w:val="00CB6AE5"/>
    <w:rsid w:val="00CC3209"/>
    <w:rsid w:val="00CC5B60"/>
    <w:rsid w:val="00CD4E16"/>
    <w:rsid w:val="00CD5611"/>
    <w:rsid w:val="00CE0CE1"/>
    <w:rsid w:val="00D1279C"/>
    <w:rsid w:val="00D153FF"/>
    <w:rsid w:val="00D2179E"/>
    <w:rsid w:val="00D311B4"/>
    <w:rsid w:val="00D321AA"/>
    <w:rsid w:val="00D4540E"/>
    <w:rsid w:val="00D64B22"/>
    <w:rsid w:val="00D75C81"/>
    <w:rsid w:val="00D867F3"/>
    <w:rsid w:val="00D92DDC"/>
    <w:rsid w:val="00D952F2"/>
    <w:rsid w:val="00DA4D11"/>
    <w:rsid w:val="00DA7DF0"/>
    <w:rsid w:val="00DB09EB"/>
    <w:rsid w:val="00DB218F"/>
    <w:rsid w:val="00DC1194"/>
    <w:rsid w:val="00DC7608"/>
    <w:rsid w:val="00E10387"/>
    <w:rsid w:val="00E147CF"/>
    <w:rsid w:val="00E22F34"/>
    <w:rsid w:val="00E2373D"/>
    <w:rsid w:val="00E25614"/>
    <w:rsid w:val="00E34BB8"/>
    <w:rsid w:val="00E41CB8"/>
    <w:rsid w:val="00E56C78"/>
    <w:rsid w:val="00E6700C"/>
    <w:rsid w:val="00E70DD7"/>
    <w:rsid w:val="00E80BB3"/>
    <w:rsid w:val="00E831A3"/>
    <w:rsid w:val="00E93C2B"/>
    <w:rsid w:val="00EB5FC0"/>
    <w:rsid w:val="00EE0C6D"/>
    <w:rsid w:val="00EE2387"/>
    <w:rsid w:val="00EE5380"/>
    <w:rsid w:val="00EE7E41"/>
    <w:rsid w:val="00EF3C48"/>
    <w:rsid w:val="00F05B38"/>
    <w:rsid w:val="00F13E6B"/>
    <w:rsid w:val="00F1467F"/>
    <w:rsid w:val="00F17D46"/>
    <w:rsid w:val="00F30EEC"/>
    <w:rsid w:val="00F3462A"/>
    <w:rsid w:val="00F414F5"/>
    <w:rsid w:val="00F415CD"/>
    <w:rsid w:val="00F53020"/>
    <w:rsid w:val="00F5409A"/>
    <w:rsid w:val="00F541E7"/>
    <w:rsid w:val="00F62D59"/>
    <w:rsid w:val="00F64089"/>
    <w:rsid w:val="00F6559A"/>
    <w:rsid w:val="00F7166B"/>
    <w:rsid w:val="00F7332C"/>
    <w:rsid w:val="00F7444F"/>
    <w:rsid w:val="00FA00DF"/>
    <w:rsid w:val="00FA23F0"/>
    <w:rsid w:val="00FA5F42"/>
    <w:rsid w:val="00FB3F3A"/>
    <w:rsid w:val="00FB6607"/>
    <w:rsid w:val="00FD2101"/>
    <w:rsid w:val="00FD5724"/>
    <w:rsid w:val="00FE13B3"/>
    <w:rsid w:val="00FE31B8"/>
    <w:rsid w:val="00FE4E08"/>
    <w:rsid w:val="00FF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9AA51"/>
  <w15:chartTrackingRefBased/>
  <w15:docId w15:val="{0AD02019-D19E-43CD-87CB-100F1B4E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Arial Unicode MS" w:hAnsi="Arial Unicode MS" w:cs="Arial Unicode MS"/>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00808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0"/>
    </w:rPr>
  </w:style>
  <w:style w:type="character" w:styleId="FollowedHyperlink">
    <w:name w:val="FollowedHyperlink"/>
    <w:rPr>
      <w:color w:val="800080"/>
      <w:u w:val="single"/>
    </w:rPr>
  </w:style>
  <w:style w:type="paragraph" w:styleId="BodyTextIndent">
    <w:name w:val="Body Text Indent"/>
    <w:basedOn w:val="Normal"/>
    <w:rsid w:val="006E731D"/>
    <w:pPr>
      <w:spacing w:after="120"/>
      <w:ind w:left="283"/>
    </w:pPr>
  </w:style>
  <w:style w:type="paragraph" w:styleId="BalloonText">
    <w:name w:val="Balloon Text"/>
    <w:basedOn w:val="Normal"/>
    <w:semiHidden/>
    <w:rsid w:val="00C35DF3"/>
    <w:rPr>
      <w:rFonts w:ascii="Tahoma" w:hAnsi="Tahoma" w:cs="Tahoma"/>
      <w:sz w:val="16"/>
      <w:szCs w:val="16"/>
    </w:rPr>
  </w:style>
  <w:style w:type="paragraph" w:styleId="ListParagraph">
    <w:name w:val="List Paragraph"/>
    <w:basedOn w:val="Normal"/>
    <w:uiPriority w:val="34"/>
    <w:qFormat/>
    <w:rsid w:val="00215589"/>
    <w:pPr>
      <w:ind w:left="720"/>
    </w:pPr>
  </w:style>
  <w:style w:type="character" w:styleId="UnresolvedMention">
    <w:name w:val="Unresolved Mention"/>
    <w:uiPriority w:val="99"/>
    <w:semiHidden/>
    <w:unhideWhenUsed/>
    <w:rsid w:val="00C53D70"/>
    <w:rPr>
      <w:color w:val="605E5C"/>
      <w:shd w:val="clear" w:color="auto" w:fill="E1DFDD"/>
    </w:rPr>
  </w:style>
  <w:style w:type="paragraph" w:styleId="FootnoteText">
    <w:name w:val="footnote text"/>
    <w:basedOn w:val="Normal"/>
    <w:link w:val="FootnoteTextChar"/>
    <w:rsid w:val="002019F7"/>
    <w:rPr>
      <w:sz w:val="20"/>
      <w:szCs w:val="20"/>
    </w:rPr>
  </w:style>
  <w:style w:type="character" w:customStyle="1" w:styleId="FootnoteTextChar">
    <w:name w:val="Footnote Text Char"/>
    <w:basedOn w:val="DefaultParagraphFont"/>
    <w:link w:val="FootnoteText"/>
    <w:rsid w:val="002019F7"/>
    <w:rPr>
      <w:rFonts w:ascii="Arial" w:hAnsi="Arial"/>
      <w:lang w:eastAsia="en-US"/>
    </w:rPr>
  </w:style>
  <w:style w:type="character" w:styleId="FootnoteReference">
    <w:name w:val="footnote reference"/>
    <w:basedOn w:val="DefaultParagraphFont"/>
    <w:rsid w:val="00201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p.hillingdon.gov.uk/article/6929/Fin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good@Hilling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fdf82c-52d2-4d4d-96ea-a7a5fb009161">
      <Terms xmlns="http://schemas.microsoft.com/office/infopath/2007/PartnerControls"/>
    </lcf76f155ced4ddcb4097134ff3c332f>
    <TaxCatchAll xmlns="962316f4-5d4e-44a8-a5ef-32b9ccfcf81e" xsi:nil="true"/>
    <Order0 xmlns="bbfdf82c-52d2-4d4d-96ea-a7a5fb00916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A917BF2E65A01458C8572B710C39C45" ma:contentTypeVersion="19" ma:contentTypeDescription="Create a new document." ma:contentTypeScope="" ma:versionID="3b0db50d01dc209ce58ea8cf55eaf2de">
  <xsd:schema xmlns:xsd="http://www.w3.org/2001/XMLSchema" xmlns:xs="http://www.w3.org/2001/XMLSchema" xmlns:p="http://schemas.microsoft.com/office/2006/metadata/properties" xmlns:ns2="962316f4-5d4e-44a8-a5ef-32b9ccfcf81e" xmlns:ns3="bbfdf82c-52d2-4d4d-96ea-a7a5fb009161" targetNamespace="http://schemas.microsoft.com/office/2006/metadata/properties" ma:root="true" ma:fieldsID="8ca934a499e0e41166d0ab8b8de97da5" ns2:_="" ns3:_="">
    <xsd:import namespace="962316f4-5d4e-44a8-a5ef-32b9ccfcf81e"/>
    <xsd:import namespace="bbfdf82c-52d2-4d4d-96ea-a7a5fb0091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Order0"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16f4-5d4e-44a8-a5ef-32b9ccfcf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59590d-4980-4a2f-aed4-1319437f1000}" ma:internalName="TaxCatchAll" ma:showField="CatchAllData" ma:web="962316f4-5d4e-44a8-a5ef-32b9ccfcf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df82c-52d2-4d4d-96ea-a7a5fb0091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Order0" ma:index="24" nillable="true" ma:displayName="Order" ma:format="Dropdown" ma:internalName="Order0"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D9F4E-50DD-498C-9BBC-558C6EF17E8F}">
  <ds:schemaRefs>
    <ds:schemaRef ds:uri="http://schemas.microsoft.com/sharepoint/v3/contenttype/forms"/>
  </ds:schemaRefs>
</ds:datastoreItem>
</file>

<file path=customXml/itemProps2.xml><?xml version="1.0" encoding="utf-8"?>
<ds:datastoreItem xmlns:ds="http://schemas.openxmlformats.org/officeDocument/2006/customXml" ds:itemID="{6DE61532-19BD-4F0F-86D4-A6164631C533}">
  <ds:schemaRefs>
    <ds:schemaRef ds:uri="http://schemas.microsoft.com/office/2006/metadata/longProperties"/>
  </ds:schemaRefs>
</ds:datastoreItem>
</file>

<file path=customXml/itemProps3.xml><?xml version="1.0" encoding="utf-8"?>
<ds:datastoreItem xmlns:ds="http://schemas.openxmlformats.org/officeDocument/2006/customXml" ds:itemID="{FCF09194-1D1E-4564-8494-EB7EFFDFCF88}">
  <ds:schemaRefs>
    <ds:schemaRef ds:uri="http://schemas.microsoft.com/office/2006/metadata/properties"/>
    <ds:schemaRef ds:uri="http://schemas.microsoft.com/office/infopath/2007/PartnerControls"/>
    <ds:schemaRef ds:uri="bbfdf82c-52d2-4d4d-96ea-a7a5fb009161"/>
    <ds:schemaRef ds:uri="962316f4-5d4e-44a8-a5ef-32b9ccfcf81e"/>
  </ds:schemaRefs>
</ds:datastoreItem>
</file>

<file path=customXml/itemProps4.xml><?xml version="1.0" encoding="utf-8"?>
<ds:datastoreItem xmlns:ds="http://schemas.openxmlformats.org/officeDocument/2006/customXml" ds:itemID="{58383378-C10F-4643-AA74-3994EC1E1E99}">
  <ds:schemaRefs>
    <ds:schemaRef ds:uri="http://schemas.openxmlformats.org/officeDocument/2006/bibliography"/>
  </ds:schemaRefs>
</ds:datastoreItem>
</file>

<file path=customXml/itemProps5.xml><?xml version="1.0" encoding="utf-8"?>
<ds:datastoreItem xmlns:ds="http://schemas.openxmlformats.org/officeDocument/2006/customXml" ds:itemID="{D1A48C43-E334-48A7-BF87-A4F5792BF192}"/>
</file>

<file path=docProps/app.xml><?xml version="1.0" encoding="utf-8"?>
<Properties xmlns="http://schemas.openxmlformats.org/officeDocument/2006/extended-properties" xmlns:vt="http://schemas.openxmlformats.org/officeDocument/2006/docPropsVTypes">
  <Template>Normal.dotm</Template>
  <TotalTime>2</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Example only:</vt:lpstr>
    </vt:vector>
  </TitlesOfParts>
  <Company>London Borough of Hillingdon</Company>
  <LinksUpToDate>false</LinksUpToDate>
  <CharactersWithSpaces>8139</CharactersWithSpaces>
  <SharedDoc>false</SharedDoc>
  <HLinks>
    <vt:vector size="12" baseType="variant">
      <vt:variant>
        <vt:i4>3539063</vt:i4>
      </vt:variant>
      <vt:variant>
        <vt:i4>3</vt:i4>
      </vt:variant>
      <vt:variant>
        <vt:i4>0</vt:i4>
      </vt:variant>
      <vt:variant>
        <vt:i4>5</vt:i4>
      </vt:variant>
      <vt:variant>
        <vt:lpwstr>https://leap.hillingdon.gov.uk/article/6929/Finance</vt:lpwstr>
      </vt:variant>
      <vt:variant>
        <vt:lpwstr/>
      </vt:variant>
      <vt:variant>
        <vt:i4>1507435</vt:i4>
      </vt:variant>
      <vt:variant>
        <vt:i4>0</vt:i4>
      </vt:variant>
      <vt:variant>
        <vt:i4>0</vt:i4>
      </vt:variant>
      <vt:variant>
        <vt:i4>5</vt:i4>
      </vt:variant>
      <vt:variant>
        <vt:lpwstr>mailto:cmiller@hillingdon.gov.uk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only:</dc:title>
  <dc:subject/>
  <dc:creator>London Borough of Hillingdon</dc:creator>
  <cp:keywords/>
  <cp:lastModifiedBy>Greg Watson (Schools Finance)</cp:lastModifiedBy>
  <cp:revision>4</cp:revision>
  <cp:lastPrinted>2024-05-03T06:57:00Z</cp:lastPrinted>
  <dcterms:created xsi:type="dcterms:W3CDTF">2024-12-20T11:06:00Z</dcterms:created>
  <dcterms:modified xsi:type="dcterms:W3CDTF">2024-12-20T11:07:00Z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2021-02-01T16:37:56Z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b603bb90-1198-4a31-a6a6-a687106fdeee</vt:lpwstr>
  </property>
  <property fmtid="{D5CDD505-2E9C-101B-9397-08002B2CF9AE}" pid="8" name="MSIP_Label_7a8edf35-91ea-44e1-afab-38c462b39a0c_ContentBits">
    <vt:lpwstr>0</vt:lpwstr>
  </property>
  <property fmtid="{D5CDD505-2E9C-101B-9397-08002B2CF9AE}" pid="9" name="display_urn:schemas-microsoft-com:office:office#Editor">
    <vt:lpwstr>Graham Young</vt:lpwstr>
  </property>
  <property fmtid="{D5CDD505-2E9C-101B-9397-08002B2CF9AE}" pid="10" name="Order">
    <vt:lpwstr>100.000000000000</vt:lpwstr>
  </property>
  <property fmtid="{D5CDD505-2E9C-101B-9397-08002B2CF9AE}" pid="11" name="display_urn:schemas-microsoft-com:office:office#Author">
    <vt:lpwstr>London Borough of Hillingdon</vt:lpwstr>
  </property>
  <property fmtid="{D5CDD505-2E9C-101B-9397-08002B2CF9AE}" pid="12" name="ContentTypeId">
    <vt:lpwstr>0x010100CA917BF2E65A01458C8572B710C39C45</vt:lpwstr>
  </property>
  <property fmtid="{D5CDD505-2E9C-101B-9397-08002B2CF9AE}" pid="13" name="MediaServiceImageTags">
    <vt:lpwstr/>
  </property>
</Properties>
</file>