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919B3" w14:textId="4F275492" w:rsidR="00FB7377" w:rsidRPr="002108CA" w:rsidRDefault="00FB7377" w:rsidP="00FB7377">
      <w:pPr>
        <w:pStyle w:val="Logos"/>
        <w:tabs>
          <w:tab w:val="right" w:pos="9498"/>
        </w:tabs>
      </w:pPr>
      <w:r w:rsidRPr="002108CA">
        <w:rPr>
          <w:color w:val="2B579A"/>
          <w:shd w:val="clear" w:color="auto" w:fill="E6E6E6"/>
        </w:rPr>
        <w:drawing>
          <wp:inline distT="0" distB="0" distL="0" distR="0" wp14:anchorId="1A4F2288" wp14:editId="1AD788A3">
            <wp:extent cx="134048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r w:rsidRPr="002108CA">
        <w:tab/>
      </w:r>
    </w:p>
    <w:p w14:paraId="342016E1" w14:textId="14AD7170" w:rsidR="00B977FA" w:rsidRPr="00952317" w:rsidRDefault="77CBEAF7" w:rsidP="009561CD">
      <w:pPr>
        <w:pStyle w:val="TitleText"/>
      </w:pPr>
      <w:r>
        <w:t>P</w:t>
      </w:r>
      <w:r w:rsidR="00A32BFD">
        <w:t>honics</w:t>
      </w:r>
      <w:r w:rsidR="50F1E373">
        <w:t xml:space="preserve"> </w:t>
      </w:r>
      <w:r w:rsidR="001849D6">
        <w:t>202</w:t>
      </w:r>
      <w:r w:rsidR="000D6C23">
        <w:t>5</w:t>
      </w:r>
      <w:r w:rsidR="005178A3">
        <w:t xml:space="preserve"> data collection: input sheet guide</w:t>
      </w:r>
    </w:p>
    <w:p w14:paraId="691D53CD" w14:textId="77777777" w:rsidR="00B977FA" w:rsidRPr="00952317" w:rsidRDefault="00B977FA" w:rsidP="00681EAE">
      <w:pPr>
        <w:pStyle w:val="Date"/>
      </w:pPr>
    </w:p>
    <w:p w14:paraId="2524D44A" w14:textId="77777777" w:rsidR="00B977FA" w:rsidRPr="00952317" w:rsidRDefault="00B977FA" w:rsidP="00681EAE">
      <w:pPr>
        <w:pStyle w:val="Date"/>
      </w:pPr>
    </w:p>
    <w:p w14:paraId="10F0D52E" w14:textId="77777777" w:rsidR="00B977FA" w:rsidRPr="00952317" w:rsidRDefault="00B977FA" w:rsidP="00681EAE">
      <w:pPr>
        <w:pStyle w:val="Date"/>
      </w:pPr>
    </w:p>
    <w:p w14:paraId="2E267CD2" w14:textId="77777777" w:rsidR="00193300" w:rsidRPr="00952317" w:rsidRDefault="00193300" w:rsidP="00193300">
      <w:pPr>
        <w:pStyle w:val="Date"/>
      </w:pPr>
    </w:p>
    <w:p w14:paraId="022F0554" w14:textId="77777777" w:rsidR="00B977FA" w:rsidRPr="00952317" w:rsidRDefault="00B977FA" w:rsidP="00681EAE">
      <w:pPr>
        <w:pStyle w:val="Date"/>
      </w:pPr>
    </w:p>
    <w:p w14:paraId="50161D90" w14:textId="6C3F0844" w:rsidR="0030621B" w:rsidRPr="002108CA" w:rsidRDefault="00A11703" w:rsidP="00681EAE">
      <w:pPr>
        <w:pStyle w:val="Date"/>
      </w:pPr>
      <w:r>
        <w:t>April 202</w:t>
      </w:r>
      <w:r w:rsidR="000D6C23">
        <w:t>5</w:t>
      </w:r>
    </w:p>
    <w:p w14:paraId="68D72FCE" w14:textId="77777777" w:rsidR="009111B2" w:rsidRPr="002108CA" w:rsidRDefault="009111B2" w:rsidP="00CD6F4A">
      <w:pPr>
        <w:rPr>
          <w:noProof/>
        </w:rPr>
      </w:pPr>
      <w:bookmarkStart w:id="0" w:name="_Toc338167828"/>
      <w:bookmarkStart w:id="1" w:name="_Toc364235706"/>
      <w:bookmarkStart w:id="2" w:name="_Toc364235750"/>
      <w:bookmarkStart w:id="3" w:name="_Toc336504577"/>
      <w:bookmarkStart w:id="4" w:name="_Toc328122777"/>
      <w:r w:rsidRPr="002108CA">
        <w:br w:type="page"/>
      </w:r>
    </w:p>
    <w:p w14:paraId="2251D891" w14:textId="77777777" w:rsidR="009111B2" w:rsidRPr="002108CA" w:rsidRDefault="009111B2" w:rsidP="009111B2">
      <w:pPr>
        <w:pStyle w:val="TOCHeader"/>
      </w:pPr>
      <w:r w:rsidRPr="002108CA">
        <w:lastRenderedPageBreak/>
        <w:t>Contents</w:t>
      </w:r>
    </w:p>
    <w:p w14:paraId="0BD55147" w14:textId="0CE661A7" w:rsidR="00E30DC2" w:rsidRDefault="009111B2">
      <w:pPr>
        <w:pStyle w:val="TOC1"/>
        <w:rPr>
          <w:rFonts w:asciiTheme="minorHAnsi" w:eastAsiaTheme="minorEastAsia" w:hAnsiTheme="minorHAnsi" w:cstheme="minorBidi"/>
          <w:sz w:val="22"/>
          <w:szCs w:val="22"/>
        </w:rPr>
      </w:pPr>
      <w:r w:rsidRPr="002108CA">
        <w:rPr>
          <w:color w:val="2B579A"/>
          <w:shd w:val="clear" w:color="auto" w:fill="E6E6E6"/>
        </w:rPr>
        <w:fldChar w:fldCharType="begin"/>
      </w:r>
      <w:r w:rsidRPr="002108CA">
        <w:instrText xml:space="preserve"> TOC \o "1-3" \h \z \u </w:instrText>
      </w:r>
      <w:r w:rsidRPr="002108CA">
        <w:rPr>
          <w:color w:val="2B579A"/>
          <w:shd w:val="clear" w:color="auto" w:fill="E6E6E6"/>
        </w:rPr>
        <w:fldChar w:fldCharType="separate"/>
      </w:r>
      <w:hyperlink w:anchor="_Toc103084224" w:history="1">
        <w:r w:rsidR="00E30DC2" w:rsidRPr="00DF7131">
          <w:rPr>
            <w:rStyle w:val="Hyperlink"/>
          </w:rPr>
          <w:t>Version history</w:t>
        </w:r>
        <w:r w:rsidR="00E30DC2">
          <w:rPr>
            <w:webHidden/>
          </w:rPr>
          <w:tab/>
        </w:r>
        <w:r w:rsidR="00E30DC2">
          <w:rPr>
            <w:webHidden/>
          </w:rPr>
          <w:fldChar w:fldCharType="begin"/>
        </w:r>
        <w:r w:rsidR="00E30DC2">
          <w:rPr>
            <w:webHidden/>
          </w:rPr>
          <w:instrText xml:space="preserve"> PAGEREF _Toc103084224 \h </w:instrText>
        </w:r>
        <w:r w:rsidR="00E30DC2">
          <w:rPr>
            <w:webHidden/>
          </w:rPr>
        </w:r>
        <w:r w:rsidR="00E30DC2">
          <w:rPr>
            <w:webHidden/>
          </w:rPr>
          <w:fldChar w:fldCharType="separate"/>
        </w:r>
        <w:r w:rsidR="00E30DC2">
          <w:rPr>
            <w:webHidden/>
          </w:rPr>
          <w:t>3</w:t>
        </w:r>
        <w:r w:rsidR="00E30DC2">
          <w:rPr>
            <w:webHidden/>
          </w:rPr>
          <w:fldChar w:fldCharType="end"/>
        </w:r>
      </w:hyperlink>
    </w:p>
    <w:p w14:paraId="119BB55C" w14:textId="42F5DDFC" w:rsidR="00E30DC2" w:rsidRDefault="00E30DC2">
      <w:pPr>
        <w:pStyle w:val="TOC1"/>
        <w:tabs>
          <w:tab w:val="left" w:pos="482"/>
        </w:tabs>
        <w:rPr>
          <w:rFonts w:asciiTheme="minorHAnsi" w:eastAsiaTheme="minorEastAsia" w:hAnsiTheme="minorHAnsi" w:cstheme="minorBidi"/>
          <w:sz w:val="22"/>
          <w:szCs w:val="22"/>
        </w:rPr>
      </w:pPr>
      <w:hyperlink w:anchor="_Toc103084225" w:history="1">
        <w:r w:rsidRPr="00DF7131">
          <w:rPr>
            <w:rStyle w:val="Hyperlink"/>
          </w:rPr>
          <w:t>1.</w:t>
        </w:r>
        <w:r>
          <w:rPr>
            <w:rFonts w:asciiTheme="minorHAnsi" w:eastAsiaTheme="minorEastAsia" w:hAnsiTheme="minorHAnsi" w:cstheme="minorBidi"/>
            <w:sz w:val="22"/>
            <w:szCs w:val="22"/>
          </w:rPr>
          <w:tab/>
        </w:r>
        <w:r w:rsidRPr="00DF7131">
          <w:rPr>
            <w:rStyle w:val="Hyperlink"/>
          </w:rPr>
          <w:t>Introduction</w:t>
        </w:r>
        <w:r>
          <w:rPr>
            <w:webHidden/>
          </w:rPr>
          <w:tab/>
        </w:r>
        <w:r>
          <w:rPr>
            <w:webHidden/>
          </w:rPr>
          <w:fldChar w:fldCharType="begin"/>
        </w:r>
        <w:r>
          <w:rPr>
            <w:webHidden/>
          </w:rPr>
          <w:instrText xml:space="preserve"> PAGEREF _Toc103084225 \h </w:instrText>
        </w:r>
        <w:r>
          <w:rPr>
            <w:webHidden/>
          </w:rPr>
        </w:r>
        <w:r>
          <w:rPr>
            <w:webHidden/>
          </w:rPr>
          <w:fldChar w:fldCharType="separate"/>
        </w:r>
        <w:r>
          <w:rPr>
            <w:webHidden/>
          </w:rPr>
          <w:t>4</w:t>
        </w:r>
        <w:r>
          <w:rPr>
            <w:webHidden/>
          </w:rPr>
          <w:fldChar w:fldCharType="end"/>
        </w:r>
      </w:hyperlink>
    </w:p>
    <w:p w14:paraId="1D89567A" w14:textId="58C509F8" w:rsidR="00E30DC2" w:rsidRDefault="00E30DC2">
      <w:pPr>
        <w:pStyle w:val="TOC2"/>
        <w:tabs>
          <w:tab w:val="left" w:pos="880"/>
        </w:tabs>
        <w:rPr>
          <w:rFonts w:asciiTheme="minorHAnsi" w:eastAsiaTheme="minorEastAsia" w:hAnsiTheme="minorHAnsi" w:cstheme="minorBidi"/>
          <w:sz w:val="22"/>
          <w:szCs w:val="22"/>
        </w:rPr>
      </w:pPr>
      <w:hyperlink w:anchor="_Toc103084226" w:history="1">
        <w:r w:rsidRPr="00DF7131">
          <w:rPr>
            <w:rStyle w:val="Hyperlink"/>
          </w:rPr>
          <w:t>1.1</w:t>
        </w:r>
        <w:r>
          <w:rPr>
            <w:rFonts w:asciiTheme="minorHAnsi" w:eastAsiaTheme="minorEastAsia" w:hAnsiTheme="minorHAnsi" w:cstheme="minorBidi"/>
            <w:sz w:val="22"/>
            <w:szCs w:val="22"/>
          </w:rPr>
          <w:tab/>
        </w:r>
        <w:r w:rsidRPr="00DF7131">
          <w:rPr>
            <w:rStyle w:val="Hyperlink"/>
          </w:rPr>
          <w:t>Overview</w:t>
        </w:r>
        <w:r>
          <w:rPr>
            <w:webHidden/>
          </w:rPr>
          <w:tab/>
        </w:r>
        <w:r>
          <w:rPr>
            <w:webHidden/>
          </w:rPr>
          <w:fldChar w:fldCharType="begin"/>
        </w:r>
        <w:r>
          <w:rPr>
            <w:webHidden/>
          </w:rPr>
          <w:instrText xml:space="preserve"> PAGEREF _Toc103084226 \h </w:instrText>
        </w:r>
        <w:r>
          <w:rPr>
            <w:webHidden/>
          </w:rPr>
        </w:r>
        <w:r>
          <w:rPr>
            <w:webHidden/>
          </w:rPr>
          <w:fldChar w:fldCharType="separate"/>
        </w:r>
        <w:r>
          <w:rPr>
            <w:webHidden/>
          </w:rPr>
          <w:t>4</w:t>
        </w:r>
        <w:r>
          <w:rPr>
            <w:webHidden/>
          </w:rPr>
          <w:fldChar w:fldCharType="end"/>
        </w:r>
      </w:hyperlink>
    </w:p>
    <w:p w14:paraId="38C747CF" w14:textId="3F570C86" w:rsidR="00E30DC2" w:rsidRDefault="00E30DC2">
      <w:pPr>
        <w:pStyle w:val="TOC2"/>
        <w:tabs>
          <w:tab w:val="left" w:pos="880"/>
        </w:tabs>
        <w:rPr>
          <w:rFonts w:asciiTheme="minorHAnsi" w:eastAsiaTheme="minorEastAsia" w:hAnsiTheme="minorHAnsi" w:cstheme="minorBidi"/>
          <w:sz w:val="22"/>
          <w:szCs w:val="22"/>
        </w:rPr>
      </w:pPr>
      <w:hyperlink w:anchor="_Toc103084227" w:history="1">
        <w:r w:rsidRPr="00DF7131">
          <w:rPr>
            <w:rStyle w:val="Hyperlink"/>
          </w:rPr>
          <w:t>1.2</w:t>
        </w:r>
        <w:r>
          <w:rPr>
            <w:rFonts w:asciiTheme="minorHAnsi" w:eastAsiaTheme="minorEastAsia" w:hAnsiTheme="minorHAnsi" w:cstheme="minorBidi"/>
            <w:sz w:val="22"/>
            <w:szCs w:val="22"/>
          </w:rPr>
          <w:tab/>
        </w:r>
        <w:r w:rsidRPr="00DF7131">
          <w:rPr>
            <w:rStyle w:val="Hyperlink"/>
          </w:rPr>
          <w:t>Using the spreadsheet</w:t>
        </w:r>
        <w:r>
          <w:rPr>
            <w:webHidden/>
          </w:rPr>
          <w:tab/>
        </w:r>
        <w:r>
          <w:rPr>
            <w:webHidden/>
          </w:rPr>
          <w:fldChar w:fldCharType="begin"/>
        </w:r>
        <w:r>
          <w:rPr>
            <w:webHidden/>
          </w:rPr>
          <w:instrText xml:space="preserve"> PAGEREF _Toc103084227 \h </w:instrText>
        </w:r>
        <w:r>
          <w:rPr>
            <w:webHidden/>
          </w:rPr>
        </w:r>
        <w:r>
          <w:rPr>
            <w:webHidden/>
          </w:rPr>
          <w:fldChar w:fldCharType="separate"/>
        </w:r>
        <w:r>
          <w:rPr>
            <w:webHidden/>
          </w:rPr>
          <w:t>4</w:t>
        </w:r>
        <w:r>
          <w:rPr>
            <w:webHidden/>
          </w:rPr>
          <w:fldChar w:fldCharType="end"/>
        </w:r>
      </w:hyperlink>
    </w:p>
    <w:p w14:paraId="501AA099" w14:textId="46056BB4" w:rsidR="00E30DC2" w:rsidRDefault="00E30DC2">
      <w:pPr>
        <w:pStyle w:val="TOC2"/>
        <w:tabs>
          <w:tab w:val="left" w:pos="880"/>
        </w:tabs>
        <w:rPr>
          <w:rFonts w:asciiTheme="minorHAnsi" w:eastAsiaTheme="minorEastAsia" w:hAnsiTheme="minorHAnsi" w:cstheme="minorBidi"/>
          <w:sz w:val="22"/>
          <w:szCs w:val="22"/>
        </w:rPr>
      </w:pPr>
      <w:hyperlink w:anchor="_Toc103084228" w:history="1">
        <w:r w:rsidRPr="00DF7131">
          <w:rPr>
            <w:rStyle w:val="Hyperlink"/>
          </w:rPr>
          <w:t>1.3</w:t>
        </w:r>
        <w:r>
          <w:rPr>
            <w:rFonts w:asciiTheme="minorHAnsi" w:eastAsiaTheme="minorEastAsia" w:hAnsiTheme="minorHAnsi" w:cstheme="minorBidi"/>
            <w:sz w:val="22"/>
            <w:szCs w:val="22"/>
          </w:rPr>
          <w:tab/>
        </w:r>
        <w:r w:rsidRPr="00DF7131">
          <w:rPr>
            <w:rStyle w:val="Hyperlink"/>
          </w:rPr>
          <w:t>Exporting the spreadsheet</w:t>
        </w:r>
        <w:r>
          <w:rPr>
            <w:webHidden/>
          </w:rPr>
          <w:tab/>
        </w:r>
        <w:r>
          <w:rPr>
            <w:webHidden/>
          </w:rPr>
          <w:fldChar w:fldCharType="begin"/>
        </w:r>
        <w:r>
          <w:rPr>
            <w:webHidden/>
          </w:rPr>
          <w:instrText xml:space="preserve"> PAGEREF _Toc103084228 \h </w:instrText>
        </w:r>
        <w:r>
          <w:rPr>
            <w:webHidden/>
          </w:rPr>
        </w:r>
        <w:r>
          <w:rPr>
            <w:webHidden/>
          </w:rPr>
          <w:fldChar w:fldCharType="separate"/>
        </w:r>
        <w:r>
          <w:rPr>
            <w:webHidden/>
          </w:rPr>
          <w:t>5</w:t>
        </w:r>
        <w:r>
          <w:rPr>
            <w:webHidden/>
          </w:rPr>
          <w:fldChar w:fldCharType="end"/>
        </w:r>
      </w:hyperlink>
    </w:p>
    <w:p w14:paraId="288FE39A" w14:textId="68CD5D41" w:rsidR="00E30DC2" w:rsidRDefault="00E30DC2">
      <w:pPr>
        <w:pStyle w:val="TOC1"/>
        <w:tabs>
          <w:tab w:val="left" w:pos="482"/>
        </w:tabs>
        <w:rPr>
          <w:rFonts w:asciiTheme="minorHAnsi" w:eastAsiaTheme="minorEastAsia" w:hAnsiTheme="minorHAnsi" w:cstheme="minorBidi"/>
          <w:sz w:val="22"/>
          <w:szCs w:val="22"/>
        </w:rPr>
      </w:pPr>
      <w:hyperlink w:anchor="_Toc103084229" w:history="1">
        <w:r w:rsidRPr="00DF7131">
          <w:rPr>
            <w:rStyle w:val="Hyperlink"/>
          </w:rPr>
          <w:t>2.</w:t>
        </w:r>
        <w:r>
          <w:rPr>
            <w:rFonts w:asciiTheme="minorHAnsi" w:eastAsiaTheme="minorEastAsia" w:hAnsiTheme="minorHAnsi" w:cstheme="minorBidi"/>
            <w:sz w:val="22"/>
            <w:szCs w:val="22"/>
          </w:rPr>
          <w:tab/>
        </w:r>
        <w:r w:rsidRPr="00DF7131">
          <w:rPr>
            <w:rStyle w:val="Hyperlink"/>
          </w:rPr>
          <w:t>Completing the spreadsheet</w:t>
        </w:r>
        <w:r>
          <w:rPr>
            <w:webHidden/>
          </w:rPr>
          <w:tab/>
        </w:r>
        <w:r>
          <w:rPr>
            <w:webHidden/>
          </w:rPr>
          <w:fldChar w:fldCharType="begin"/>
        </w:r>
        <w:r>
          <w:rPr>
            <w:webHidden/>
          </w:rPr>
          <w:instrText xml:space="preserve"> PAGEREF _Toc103084229 \h </w:instrText>
        </w:r>
        <w:r>
          <w:rPr>
            <w:webHidden/>
          </w:rPr>
        </w:r>
        <w:r>
          <w:rPr>
            <w:webHidden/>
          </w:rPr>
          <w:fldChar w:fldCharType="separate"/>
        </w:r>
        <w:r>
          <w:rPr>
            <w:webHidden/>
          </w:rPr>
          <w:t>6</w:t>
        </w:r>
        <w:r>
          <w:rPr>
            <w:webHidden/>
          </w:rPr>
          <w:fldChar w:fldCharType="end"/>
        </w:r>
      </w:hyperlink>
    </w:p>
    <w:p w14:paraId="331B5281" w14:textId="140A8A07" w:rsidR="00E30DC2" w:rsidRDefault="00E30DC2">
      <w:pPr>
        <w:pStyle w:val="TOC2"/>
        <w:tabs>
          <w:tab w:val="left" w:pos="880"/>
        </w:tabs>
        <w:rPr>
          <w:rFonts w:asciiTheme="minorHAnsi" w:eastAsiaTheme="minorEastAsia" w:hAnsiTheme="minorHAnsi" w:cstheme="minorBidi"/>
          <w:sz w:val="22"/>
          <w:szCs w:val="22"/>
        </w:rPr>
      </w:pPr>
      <w:hyperlink w:anchor="_Toc103084230" w:history="1">
        <w:r w:rsidRPr="00DF7131">
          <w:rPr>
            <w:rStyle w:val="Hyperlink"/>
          </w:rPr>
          <w:t>2.1</w:t>
        </w:r>
        <w:r>
          <w:rPr>
            <w:rFonts w:asciiTheme="minorHAnsi" w:eastAsiaTheme="minorEastAsia" w:hAnsiTheme="minorHAnsi" w:cstheme="minorBidi"/>
            <w:sz w:val="22"/>
            <w:szCs w:val="22"/>
          </w:rPr>
          <w:tab/>
        </w:r>
        <w:r w:rsidRPr="00DF7131">
          <w:rPr>
            <w:rStyle w:val="Hyperlink"/>
            <w:rFonts w:cs="Arial"/>
          </w:rPr>
          <w:t>School identification details</w:t>
        </w:r>
        <w:r>
          <w:rPr>
            <w:webHidden/>
          </w:rPr>
          <w:tab/>
        </w:r>
        <w:r>
          <w:rPr>
            <w:webHidden/>
          </w:rPr>
          <w:fldChar w:fldCharType="begin"/>
        </w:r>
        <w:r>
          <w:rPr>
            <w:webHidden/>
          </w:rPr>
          <w:instrText xml:space="preserve"> PAGEREF _Toc103084230 \h </w:instrText>
        </w:r>
        <w:r>
          <w:rPr>
            <w:webHidden/>
          </w:rPr>
        </w:r>
        <w:r>
          <w:rPr>
            <w:webHidden/>
          </w:rPr>
          <w:fldChar w:fldCharType="separate"/>
        </w:r>
        <w:r>
          <w:rPr>
            <w:webHidden/>
          </w:rPr>
          <w:t>6</w:t>
        </w:r>
        <w:r>
          <w:rPr>
            <w:webHidden/>
          </w:rPr>
          <w:fldChar w:fldCharType="end"/>
        </w:r>
      </w:hyperlink>
    </w:p>
    <w:p w14:paraId="3A38E43F" w14:textId="66CB575F" w:rsidR="00E30DC2" w:rsidRDefault="00E30DC2">
      <w:pPr>
        <w:pStyle w:val="TOC2"/>
        <w:tabs>
          <w:tab w:val="left" w:pos="880"/>
        </w:tabs>
        <w:rPr>
          <w:rFonts w:asciiTheme="minorHAnsi" w:eastAsiaTheme="minorEastAsia" w:hAnsiTheme="minorHAnsi" w:cstheme="minorBidi"/>
          <w:sz w:val="22"/>
          <w:szCs w:val="22"/>
        </w:rPr>
      </w:pPr>
      <w:hyperlink w:anchor="_Toc103084231" w:history="1">
        <w:r w:rsidRPr="00DF7131">
          <w:rPr>
            <w:rStyle w:val="Hyperlink"/>
            <w:rFonts w:cs="Arial"/>
          </w:rPr>
          <w:t>2.2</w:t>
        </w:r>
        <w:r>
          <w:rPr>
            <w:rFonts w:asciiTheme="minorHAnsi" w:eastAsiaTheme="minorEastAsia" w:hAnsiTheme="minorHAnsi" w:cstheme="minorBidi"/>
            <w:sz w:val="22"/>
            <w:szCs w:val="22"/>
          </w:rPr>
          <w:tab/>
        </w:r>
        <w:r w:rsidRPr="00DF7131">
          <w:rPr>
            <w:rStyle w:val="Hyperlink"/>
            <w:rFonts w:cs="Arial"/>
          </w:rPr>
          <w:t>Individual children's identifying details</w:t>
        </w:r>
        <w:r>
          <w:rPr>
            <w:webHidden/>
          </w:rPr>
          <w:tab/>
        </w:r>
        <w:r>
          <w:rPr>
            <w:webHidden/>
          </w:rPr>
          <w:fldChar w:fldCharType="begin"/>
        </w:r>
        <w:r>
          <w:rPr>
            <w:webHidden/>
          </w:rPr>
          <w:instrText xml:space="preserve"> PAGEREF _Toc103084231 \h </w:instrText>
        </w:r>
        <w:r>
          <w:rPr>
            <w:webHidden/>
          </w:rPr>
        </w:r>
        <w:r>
          <w:rPr>
            <w:webHidden/>
          </w:rPr>
          <w:fldChar w:fldCharType="separate"/>
        </w:r>
        <w:r>
          <w:rPr>
            <w:webHidden/>
          </w:rPr>
          <w:t>6</w:t>
        </w:r>
        <w:r>
          <w:rPr>
            <w:webHidden/>
          </w:rPr>
          <w:fldChar w:fldCharType="end"/>
        </w:r>
      </w:hyperlink>
    </w:p>
    <w:p w14:paraId="3399265F" w14:textId="5DEC5C60" w:rsidR="00E30DC2" w:rsidRDefault="00E30DC2">
      <w:pPr>
        <w:pStyle w:val="TOC2"/>
        <w:tabs>
          <w:tab w:val="left" w:pos="880"/>
        </w:tabs>
        <w:rPr>
          <w:rFonts w:asciiTheme="minorHAnsi" w:eastAsiaTheme="minorEastAsia" w:hAnsiTheme="minorHAnsi" w:cstheme="minorBidi"/>
          <w:sz w:val="22"/>
          <w:szCs w:val="22"/>
        </w:rPr>
      </w:pPr>
      <w:hyperlink w:anchor="_Toc103084232" w:history="1">
        <w:r w:rsidRPr="00DF7131">
          <w:rPr>
            <w:rStyle w:val="Hyperlink"/>
            <w:rFonts w:cs="Arial"/>
          </w:rPr>
          <w:t>2.3</w:t>
        </w:r>
        <w:r>
          <w:rPr>
            <w:rFonts w:asciiTheme="minorHAnsi" w:eastAsiaTheme="minorEastAsia" w:hAnsiTheme="minorHAnsi" w:cstheme="minorBidi"/>
            <w:sz w:val="22"/>
            <w:szCs w:val="22"/>
          </w:rPr>
          <w:tab/>
        </w:r>
        <w:r w:rsidRPr="00DF7131">
          <w:rPr>
            <w:rStyle w:val="Hyperlink"/>
            <w:rFonts w:cs="Arial"/>
          </w:rPr>
          <w:t>Surname and forename</w:t>
        </w:r>
        <w:r>
          <w:rPr>
            <w:webHidden/>
          </w:rPr>
          <w:tab/>
        </w:r>
        <w:r>
          <w:rPr>
            <w:webHidden/>
          </w:rPr>
          <w:fldChar w:fldCharType="begin"/>
        </w:r>
        <w:r>
          <w:rPr>
            <w:webHidden/>
          </w:rPr>
          <w:instrText xml:space="preserve"> PAGEREF _Toc103084232 \h </w:instrText>
        </w:r>
        <w:r>
          <w:rPr>
            <w:webHidden/>
          </w:rPr>
        </w:r>
        <w:r>
          <w:rPr>
            <w:webHidden/>
          </w:rPr>
          <w:fldChar w:fldCharType="separate"/>
        </w:r>
        <w:r>
          <w:rPr>
            <w:webHidden/>
          </w:rPr>
          <w:t>6</w:t>
        </w:r>
        <w:r>
          <w:rPr>
            <w:webHidden/>
          </w:rPr>
          <w:fldChar w:fldCharType="end"/>
        </w:r>
      </w:hyperlink>
    </w:p>
    <w:p w14:paraId="1561CA0E" w14:textId="3B7B7047" w:rsidR="00E30DC2" w:rsidRDefault="00E30DC2">
      <w:pPr>
        <w:pStyle w:val="TOC2"/>
        <w:tabs>
          <w:tab w:val="left" w:pos="880"/>
        </w:tabs>
        <w:rPr>
          <w:rFonts w:asciiTheme="minorHAnsi" w:eastAsiaTheme="minorEastAsia" w:hAnsiTheme="minorHAnsi" w:cstheme="minorBidi"/>
          <w:sz w:val="22"/>
          <w:szCs w:val="22"/>
        </w:rPr>
      </w:pPr>
      <w:hyperlink w:anchor="_Toc103084233" w:history="1">
        <w:r w:rsidRPr="00DF7131">
          <w:rPr>
            <w:rStyle w:val="Hyperlink"/>
            <w:rFonts w:cs="Arial"/>
          </w:rPr>
          <w:t>2.4</w:t>
        </w:r>
        <w:r>
          <w:rPr>
            <w:rFonts w:asciiTheme="minorHAnsi" w:eastAsiaTheme="minorEastAsia" w:hAnsiTheme="minorHAnsi" w:cstheme="minorBidi"/>
            <w:sz w:val="22"/>
            <w:szCs w:val="22"/>
          </w:rPr>
          <w:tab/>
        </w:r>
        <w:r w:rsidRPr="00DF7131">
          <w:rPr>
            <w:rStyle w:val="Hyperlink"/>
            <w:rFonts w:cs="Arial"/>
          </w:rPr>
          <w:t>Unique pupil number</w:t>
        </w:r>
        <w:r>
          <w:rPr>
            <w:webHidden/>
          </w:rPr>
          <w:tab/>
        </w:r>
        <w:r>
          <w:rPr>
            <w:webHidden/>
          </w:rPr>
          <w:fldChar w:fldCharType="begin"/>
        </w:r>
        <w:r>
          <w:rPr>
            <w:webHidden/>
          </w:rPr>
          <w:instrText xml:space="preserve"> PAGEREF _Toc103084233 \h </w:instrText>
        </w:r>
        <w:r>
          <w:rPr>
            <w:webHidden/>
          </w:rPr>
        </w:r>
        <w:r>
          <w:rPr>
            <w:webHidden/>
          </w:rPr>
          <w:fldChar w:fldCharType="separate"/>
        </w:r>
        <w:r>
          <w:rPr>
            <w:webHidden/>
          </w:rPr>
          <w:t>6</w:t>
        </w:r>
        <w:r>
          <w:rPr>
            <w:webHidden/>
          </w:rPr>
          <w:fldChar w:fldCharType="end"/>
        </w:r>
      </w:hyperlink>
    </w:p>
    <w:p w14:paraId="63912FC2" w14:textId="6A6B6346" w:rsidR="00E30DC2" w:rsidRDefault="00E30DC2">
      <w:pPr>
        <w:pStyle w:val="TOC2"/>
        <w:tabs>
          <w:tab w:val="left" w:pos="880"/>
        </w:tabs>
        <w:rPr>
          <w:rFonts w:asciiTheme="minorHAnsi" w:eastAsiaTheme="minorEastAsia" w:hAnsiTheme="minorHAnsi" w:cstheme="minorBidi"/>
          <w:sz w:val="22"/>
          <w:szCs w:val="22"/>
        </w:rPr>
      </w:pPr>
      <w:hyperlink w:anchor="_Toc103084234" w:history="1">
        <w:r w:rsidRPr="00DF7131">
          <w:rPr>
            <w:rStyle w:val="Hyperlink"/>
            <w:rFonts w:cs="Arial"/>
          </w:rPr>
          <w:t>2.5</w:t>
        </w:r>
        <w:r>
          <w:rPr>
            <w:rFonts w:asciiTheme="minorHAnsi" w:eastAsiaTheme="minorEastAsia" w:hAnsiTheme="minorHAnsi" w:cstheme="minorBidi"/>
            <w:sz w:val="22"/>
            <w:szCs w:val="22"/>
          </w:rPr>
          <w:tab/>
        </w:r>
        <w:r w:rsidR="00EA599F">
          <w:rPr>
            <w:rStyle w:val="Hyperlink"/>
            <w:rFonts w:cs="Arial"/>
          </w:rPr>
          <w:t>Sex</w:t>
        </w:r>
        <w:r>
          <w:rPr>
            <w:webHidden/>
          </w:rPr>
          <w:tab/>
        </w:r>
        <w:r>
          <w:rPr>
            <w:webHidden/>
          </w:rPr>
          <w:fldChar w:fldCharType="begin"/>
        </w:r>
        <w:r>
          <w:rPr>
            <w:webHidden/>
          </w:rPr>
          <w:instrText xml:space="preserve"> PAGEREF _Toc103084234 \h </w:instrText>
        </w:r>
        <w:r>
          <w:rPr>
            <w:webHidden/>
          </w:rPr>
        </w:r>
        <w:r>
          <w:rPr>
            <w:webHidden/>
          </w:rPr>
          <w:fldChar w:fldCharType="separate"/>
        </w:r>
        <w:r>
          <w:rPr>
            <w:webHidden/>
          </w:rPr>
          <w:t>7</w:t>
        </w:r>
        <w:r>
          <w:rPr>
            <w:webHidden/>
          </w:rPr>
          <w:fldChar w:fldCharType="end"/>
        </w:r>
      </w:hyperlink>
    </w:p>
    <w:p w14:paraId="53E219EA" w14:textId="73CEA7DB" w:rsidR="00E30DC2" w:rsidRDefault="00E30DC2">
      <w:pPr>
        <w:pStyle w:val="TOC2"/>
        <w:tabs>
          <w:tab w:val="left" w:pos="880"/>
        </w:tabs>
        <w:rPr>
          <w:rFonts w:asciiTheme="minorHAnsi" w:eastAsiaTheme="minorEastAsia" w:hAnsiTheme="minorHAnsi" w:cstheme="minorBidi"/>
          <w:sz w:val="22"/>
          <w:szCs w:val="22"/>
        </w:rPr>
      </w:pPr>
      <w:hyperlink w:anchor="_Toc103084235" w:history="1">
        <w:r w:rsidRPr="00DF7131">
          <w:rPr>
            <w:rStyle w:val="Hyperlink"/>
            <w:rFonts w:cs="Arial"/>
          </w:rPr>
          <w:t>2.6</w:t>
        </w:r>
        <w:r>
          <w:rPr>
            <w:rFonts w:asciiTheme="minorHAnsi" w:eastAsiaTheme="minorEastAsia" w:hAnsiTheme="minorHAnsi" w:cstheme="minorBidi"/>
            <w:sz w:val="22"/>
            <w:szCs w:val="22"/>
          </w:rPr>
          <w:tab/>
        </w:r>
        <w:r w:rsidRPr="00DF7131">
          <w:rPr>
            <w:rStyle w:val="Hyperlink"/>
            <w:rFonts w:cs="Arial"/>
          </w:rPr>
          <w:t>Date of birth</w:t>
        </w:r>
        <w:r>
          <w:rPr>
            <w:webHidden/>
          </w:rPr>
          <w:tab/>
        </w:r>
        <w:r>
          <w:rPr>
            <w:webHidden/>
          </w:rPr>
          <w:fldChar w:fldCharType="begin"/>
        </w:r>
        <w:r>
          <w:rPr>
            <w:webHidden/>
          </w:rPr>
          <w:instrText xml:space="preserve"> PAGEREF _Toc103084235 \h </w:instrText>
        </w:r>
        <w:r>
          <w:rPr>
            <w:webHidden/>
          </w:rPr>
        </w:r>
        <w:r>
          <w:rPr>
            <w:webHidden/>
          </w:rPr>
          <w:fldChar w:fldCharType="separate"/>
        </w:r>
        <w:r>
          <w:rPr>
            <w:webHidden/>
          </w:rPr>
          <w:t>7</w:t>
        </w:r>
        <w:r>
          <w:rPr>
            <w:webHidden/>
          </w:rPr>
          <w:fldChar w:fldCharType="end"/>
        </w:r>
      </w:hyperlink>
    </w:p>
    <w:p w14:paraId="24090A30" w14:textId="5DFA8569" w:rsidR="00E30DC2" w:rsidRDefault="00E30DC2">
      <w:pPr>
        <w:pStyle w:val="TOC2"/>
        <w:tabs>
          <w:tab w:val="left" w:pos="880"/>
        </w:tabs>
        <w:rPr>
          <w:rFonts w:asciiTheme="minorHAnsi" w:eastAsiaTheme="minorEastAsia" w:hAnsiTheme="minorHAnsi" w:cstheme="minorBidi"/>
          <w:sz w:val="22"/>
          <w:szCs w:val="22"/>
        </w:rPr>
      </w:pPr>
      <w:hyperlink w:anchor="_Toc103084236" w:history="1">
        <w:r w:rsidRPr="00DF7131">
          <w:rPr>
            <w:rStyle w:val="Hyperlink"/>
            <w:rFonts w:cs="Arial"/>
          </w:rPr>
          <w:t>2.7</w:t>
        </w:r>
        <w:r>
          <w:rPr>
            <w:rFonts w:asciiTheme="minorHAnsi" w:eastAsiaTheme="minorEastAsia" w:hAnsiTheme="minorHAnsi" w:cstheme="minorBidi"/>
            <w:sz w:val="22"/>
            <w:szCs w:val="22"/>
          </w:rPr>
          <w:tab/>
        </w:r>
        <w:r w:rsidRPr="00DF7131">
          <w:rPr>
            <w:rStyle w:val="Hyperlink"/>
            <w:rFonts w:cs="Arial"/>
          </w:rPr>
          <w:t>Year group</w:t>
        </w:r>
        <w:r>
          <w:rPr>
            <w:webHidden/>
          </w:rPr>
          <w:tab/>
        </w:r>
        <w:r>
          <w:rPr>
            <w:webHidden/>
          </w:rPr>
          <w:fldChar w:fldCharType="begin"/>
        </w:r>
        <w:r>
          <w:rPr>
            <w:webHidden/>
          </w:rPr>
          <w:instrText xml:space="preserve"> PAGEREF _Toc103084236 \h </w:instrText>
        </w:r>
        <w:r>
          <w:rPr>
            <w:webHidden/>
          </w:rPr>
        </w:r>
        <w:r>
          <w:rPr>
            <w:webHidden/>
          </w:rPr>
          <w:fldChar w:fldCharType="separate"/>
        </w:r>
        <w:r>
          <w:rPr>
            <w:webHidden/>
          </w:rPr>
          <w:t>7</w:t>
        </w:r>
        <w:r>
          <w:rPr>
            <w:webHidden/>
          </w:rPr>
          <w:fldChar w:fldCharType="end"/>
        </w:r>
      </w:hyperlink>
    </w:p>
    <w:p w14:paraId="09D8A7A9" w14:textId="6AB8F0EF" w:rsidR="00E30DC2" w:rsidRDefault="00E30DC2">
      <w:pPr>
        <w:pStyle w:val="TOC2"/>
        <w:tabs>
          <w:tab w:val="left" w:pos="880"/>
        </w:tabs>
        <w:rPr>
          <w:rFonts w:asciiTheme="minorHAnsi" w:eastAsiaTheme="minorEastAsia" w:hAnsiTheme="minorHAnsi" w:cstheme="minorBidi"/>
          <w:sz w:val="22"/>
          <w:szCs w:val="22"/>
        </w:rPr>
      </w:pPr>
      <w:hyperlink w:anchor="_Toc103084237" w:history="1">
        <w:r w:rsidRPr="00DF7131">
          <w:rPr>
            <w:rStyle w:val="Hyperlink"/>
            <w:rFonts w:cs="Arial"/>
          </w:rPr>
          <w:t>2.8</w:t>
        </w:r>
        <w:r>
          <w:rPr>
            <w:rFonts w:asciiTheme="minorHAnsi" w:eastAsiaTheme="minorEastAsia" w:hAnsiTheme="minorHAnsi" w:cstheme="minorBidi"/>
            <w:sz w:val="22"/>
            <w:szCs w:val="22"/>
          </w:rPr>
          <w:tab/>
        </w:r>
        <w:r w:rsidRPr="00DF7131">
          <w:rPr>
            <w:rStyle w:val="Hyperlink"/>
            <w:rFonts w:cs="Arial"/>
          </w:rPr>
          <w:t>Phonics Check mark (NM)</w:t>
        </w:r>
        <w:r>
          <w:rPr>
            <w:webHidden/>
          </w:rPr>
          <w:tab/>
        </w:r>
        <w:r>
          <w:rPr>
            <w:webHidden/>
          </w:rPr>
          <w:fldChar w:fldCharType="begin"/>
        </w:r>
        <w:r>
          <w:rPr>
            <w:webHidden/>
          </w:rPr>
          <w:instrText xml:space="preserve"> PAGEREF _Toc103084237 \h </w:instrText>
        </w:r>
        <w:r>
          <w:rPr>
            <w:webHidden/>
          </w:rPr>
        </w:r>
        <w:r>
          <w:rPr>
            <w:webHidden/>
          </w:rPr>
          <w:fldChar w:fldCharType="separate"/>
        </w:r>
        <w:r>
          <w:rPr>
            <w:webHidden/>
          </w:rPr>
          <w:t>7</w:t>
        </w:r>
        <w:r>
          <w:rPr>
            <w:webHidden/>
          </w:rPr>
          <w:fldChar w:fldCharType="end"/>
        </w:r>
      </w:hyperlink>
    </w:p>
    <w:p w14:paraId="57A4B82A" w14:textId="5CE531C1" w:rsidR="00E30DC2" w:rsidRDefault="00E30DC2">
      <w:pPr>
        <w:pStyle w:val="TOC2"/>
        <w:tabs>
          <w:tab w:val="left" w:pos="880"/>
        </w:tabs>
        <w:rPr>
          <w:rFonts w:asciiTheme="minorHAnsi" w:eastAsiaTheme="minorEastAsia" w:hAnsiTheme="minorHAnsi" w:cstheme="minorBidi"/>
          <w:sz w:val="22"/>
          <w:szCs w:val="22"/>
        </w:rPr>
      </w:pPr>
      <w:hyperlink w:anchor="_Toc103084238" w:history="1">
        <w:r w:rsidRPr="00DF7131">
          <w:rPr>
            <w:rStyle w:val="Hyperlink"/>
            <w:rFonts w:cs="Arial"/>
          </w:rPr>
          <w:t>2.9</w:t>
        </w:r>
        <w:r>
          <w:rPr>
            <w:rFonts w:asciiTheme="minorHAnsi" w:eastAsiaTheme="minorEastAsia" w:hAnsiTheme="minorHAnsi" w:cstheme="minorBidi"/>
            <w:sz w:val="22"/>
            <w:szCs w:val="22"/>
          </w:rPr>
          <w:tab/>
        </w:r>
        <w:r w:rsidRPr="00DF7131">
          <w:rPr>
            <w:rStyle w:val="Hyperlink"/>
            <w:rFonts w:cs="Arial"/>
          </w:rPr>
          <w:t>Phonics Check outcome (NY)</w:t>
        </w:r>
        <w:r>
          <w:rPr>
            <w:webHidden/>
          </w:rPr>
          <w:tab/>
        </w:r>
        <w:r>
          <w:rPr>
            <w:webHidden/>
          </w:rPr>
          <w:fldChar w:fldCharType="begin"/>
        </w:r>
        <w:r>
          <w:rPr>
            <w:webHidden/>
          </w:rPr>
          <w:instrText xml:space="preserve"> PAGEREF _Toc103084238 \h </w:instrText>
        </w:r>
        <w:r>
          <w:rPr>
            <w:webHidden/>
          </w:rPr>
        </w:r>
        <w:r>
          <w:rPr>
            <w:webHidden/>
          </w:rPr>
          <w:fldChar w:fldCharType="separate"/>
        </w:r>
        <w:r>
          <w:rPr>
            <w:webHidden/>
          </w:rPr>
          <w:t>7</w:t>
        </w:r>
        <w:r>
          <w:rPr>
            <w:webHidden/>
          </w:rPr>
          <w:fldChar w:fldCharType="end"/>
        </w:r>
      </w:hyperlink>
    </w:p>
    <w:p w14:paraId="6539FED1" w14:textId="0066B5B4" w:rsidR="00E30DC2" w:rsidRDefault="00E30DC2">
      <w:pPr>
        <w:pStyle w:val="TOC2"/>
        <w:tabs>
          <w:tab w:val="left" w:pos="1100"/>
        </w:tabs>
        <w:rPr>
          <w:rFonts w:asciiTheme="minorHAnsi" w:eastAsiaTheme="minorEastAsia" w:hAnsiTheme="minorHAnsi" w:cstheme="minorBidi"/>
          <w:sz w:val="22"/>
          <w:szCs w:val="22"/>
        </w:rPr>
      </w:pPr>
      <w:hyperlink w:anchor="_Toc103084239" w:history="1">
        <w:r w:rsidRPr="00DF7131">
          <w:rPr>
            <w:rStyle w:val="Hyperlink"/>
            <w:rFonts w:cs="Arial"/>
          </w:rPr>
          <w:t>2.10</w:t>
        </w:r>
        <w:r>
          <w:rPr>
            <w:rFonts w:asciiTheme="minorHAnsi" w:eastAsiaTheme="minorEastAsia" w:hAnsiTheme="minorHAnsi" w:cstheme="minorBidi"/>
            <w:sz w:val="22"/>
            <w:szCs w:val="22"/>
          </w:rPr>
          <w:tab/>
        </w:r>
        <w:r w:rsidRPr="00DF7131">
          <w:rPr>
            <w:rStyle w:val="Hyperlink"/>
            <w:rFonts w:cs="Arial"/>
          </w:rPr>
          <w:t>Unable to access – absence code</w:t>
        </w:r>
        <w:r>
          <w:rPr>
            <w:webHidden/>
          </w:rPr>
          <w:tab/>
        </w:r>
        <w:r>
          <w:rPr>
            <w:webHidden/>
          </w:rPr>
          <w:fldChar w:fldCharType="begin"/>
        </w:r>
        <w:r>
          <w:rPr>
            <w:webHidden/>
          </w:rPr>
          <w:instrText xml:space="preserve"> PAGEREF _Toc103084239 \h </w:instrText>
        </w:r>
        <w:r>
          <w:rPr>
            <w:webHidden/>
          </w:rPr>
        </w:r>
        <w:r>
          <w:rPr>
            <w:webHidden/>
          </w:rPr>
          <w:fldChar w:fldCharType="separate"/>
        </w:r>
        <w:r>
          <w:rPr>
            <w:webHidden/>
          </w:rPr>
          <w:t>7</w:t>
        </w:r>
        <w:r>
          <w:rPr>
            <w:webHidden/>
          </w:rPr>
          <w:fldChar w:fldCharType="end"/>
        </w:r>
      </w:hyperlink>
    </w:p>
    <w:p w14:paraId="7CF196C7" w14:textId="71DA89CC" w:rsidR="00E30DC2" w:rsidRDefault="00E30DC2">
      <w:pPr>
        <w:pStyle w:val="TOC2"/>
        <w:tabs>
          <w:tab w:val="left" w:pos="1100"/>
        </w:tabs>
        <w:rPr>
          <w:rFonts w:asciiTheme="minorHAnsi" w:eastAsiaTheme="minorEastAsia" w:hAnsiTheme="minorHAnsi" w:cstheme="minorBidi"/>
          <w:sz w:val="22"/>
          <w:szCs w:val="22"/>
        </w:rPr>
      </w:pPr>
      <w:hyperlink w:anchor="_Toc103084240" w:history="1">
        <w:r w:rsidRPr="00DF7131">
          <w:rPr>
            <w:rStyle w:val="Hyperlink"/>
            <w:rFonts w:cs="Arial"/>
          </w:rPr>
          <w:t>2.11</w:t>
        </w:r>
        <w:r>
          <w:rPr>
            <w:rFonts w:asciiTheme="minorHAnsi" w:eastAsiaTheme="minorEastAsia" w:hAnsiTheme="minorHAnsi" w:cstheme="minorBidi"/>
            <w:sz w:val="22"/>
            <w:szCs w:val="22"/>
          </w:rPr>
          <w:tab/>
        </w:r>
        <w:r w:rsidRPr="00DF7131">
          <w:rPr>
            <w:rStyle w:val="Hyperlink"/>
            <w:rFonts w:cs="Arial"/>
          </w:rPr>
          <w:t>Copying data from another spreadsheet/source</w:t>
        </w:r>
        <w:r>
          <w:rPr>
            <w:webHidden/>
          </w:rPr>
          <w:tab/>
        </w:r>
        <w:r>
          <w:rPr>
            <w:webHidden/>
          </w:rPr>
          <w:fldChar w:fldCharType="begin"/>
        </w:r>
        <w:r>
          <w:rPr>
            <w:webHidden/>
          </w:rPr>
          <w:instrText xml:space="preserve"> PAGEREF _Toc103084240 \h </w:instrText>
        </w:r>
        <w:r>
          <w:rPr>
            <w:webHidden/>
          </w:rPr>
        </w:r>
        <w:r>
          <w:rPr>
            <w:webHidden/>
          </w:rPr>
          <w:fldChar w:fldCharType="separate"/>
        </w:r>
        <w:r>
          <w:rPr>
            <w:webHidden/>
          </w:rPr>
          <w:t>8</w:t>
        </w:r>
        <w:r>
          <w:rPr>
            <w:webHidden/>
          </w:rPr>
          <w:fldChar w:fldCharType="end"/>
        </w:r>
      </w:hyperlink>
    </w:p>
    <w:p w14:paraId="5B323DFD" w14:textId="4AE88767" w:rsidR="00E30DC2" w:rsidRDefault="00E30DC2">
      <w:pPr>
        <w:pStyle w:val="TOC1"/>
        <w:tabs>
          <w:tab w:val="left" w:pos="482"/>
        </w:tabs>
        <w:rPr>
          <w:rFonts w:asciiTheme="minorHAnsi" w:eastAsiaTheme="minorEastAsia" w:hAnsiTheme="minorHAnsi" w:cstheme="minorBidi"/>
          <w:sz w:val="22"/>
          <w:szCs w:val="22"/>
        </w:rPr>
      </w:pPr>
      <w:hyperlink w:anchor="_Toc103084241" w:history="1">
        <w:r w:rsidRPr="00DF7131">
          <w:rPr>
            <w:rStyle w:val="Hyperlink"/>
          </w:rPr>
          <w:t>3.</w:t>
        </w:r>
        <w:r>
          <w:rPr>
            <w:rFonts w:asciiTheme="minorHAnsi" w:eastAsiaTheme="minorEastAsia" w:hAnsiTheme="minorHAnsi" w:cstheme="minorBidi"/>
            <w:sz w:val="22"/>
            <w:szCs w:val="22"/>
          </w:rPr>
          <w:tab/>
        </w:r>
        <w:r w:rsidRPr="00DF7131">
          <w:rPr>
            <w:rStyle w:val="Hyperlink"/>
          </w:rPr>
          <w:t>Removing children from the spreadsheet</w:t>
        </w:r>
        <w:r>
          <w:rPr>
            <w:webHidden/>
          </w:rPr>
          <w:tab/>
        </w:r>
        <w:r>
          <w:rPr>
            <w:webHidden/>
          </w:rPr>
          <w:fldChar w:fldCharType="begin"/>
        </w:r>
        <w:r>
          <w:rPr>
            <w:webHidden/>
          </w:rPr>
          <w:instrText xml:space="preserve"> PAGEREF _Toc103084241 \h </w:instrText>
        </w:r>
        <w:r>
          <w:rPr>
            <w:webHidden/>
          </w:rPr>
        </w:r>
        <w:r>
          <w:rPr>
            <w:webHidden/>
          </w:rPr>
          <w:fldChar w:fldCharType="separate"/>
        </w:r>
        <w:r>
          <w:rPr>
            <w:webHidden/>
          </w:rPr>
          <w:t>9</w:t>
        </w:r>
        <w:r>
          <w:rPr>
            <w:webHidden/>
          </w:rPr>
          <w:fldChar w:fldCharType="end"/>
        </w:r>
      </w:hyperlink>
    </w:p>
    <w:p w14:paraId="3180E9C1" w14:textId="6869C241" w:rsidR="00E30DC2" w:rsidRDefault="00E30DC2">
      <w:pPr>
        <w:pStyle w:val="TOC1"/>
        <w:tabs>
          <w:tab w:val="left" w:pos="482"/>
        </w:tabs>
        <w:rPr>
          <w:rFonts w:asciiTheme="minorHAnsi" w:eastAsiaTheme="minorEastAsia" w:hAnsiTheme="minorHAnsi" w:cstheme="minorBidi"/>
          <w:sz w:val="22"/>
          <w:szCs w:val="22"/>
        </w:rPr>
      </w:pPr>
      <w:hyperlink w:anchor="_Toc103084242" w:history="1">
        <w:r w:rsidRPr="00DF7131">
          <w:rPr>
            <w:rStyle w:val="Hyperlink"/>
          </w:rPr>
          <w:t>4.</w:t>
        </w:r>
        <w:r>
          <w:rPr>
            <w:rFonts w:asciiTheme="minorHAnsi" w:eastAsiaTheme="minorEastAsia" w:hAnsiTheme="minorHAnsi" w:cstheme="minorBidi"/>
            <w:sz w:val="22"/>
            <w:szCs w:val="22"/>
          </w:rPr>
          <w:tab/>
        </w:r>
        <w:r w:rsidRPr="00DF7131">
          <w:rPr>
            <w:rStyle w:val="Hyperlink"/>
          </w:rPr>
          <w:t>Creating an export file</w:t>
        </w:r>
        <w:r>
          <w:rPr>
            <w:webHidden/>
          </w:rPr>
          <w:tab/>
        </w:r>
        <w:r>
          <w:rPr>
            <w:webHidden/>
          </w:rPr>
          <w:fldChar w:fldCharType="begin"/>
        </w:r>
        <w:r>
          <w:rPr>
            <w:webHidden/>
          </w:rPr>
          <w:instrText xml:space="preserve"> PAGEREF _Toc103084242 \h </w:instrText>
        </w:r>
        <w:r>
          <w:rPr>
            <w:webHidden/>
          </w:rPr>
        </w:r>
        <w:r>
          <w:rPr>
            <w:webHidden/>
          </w:rPr>
          <w:fldChar w:fldCharType="separate"/>
        </w:r>
        <w:r>
          <w:rPr>
            <w:webHidden/>
          </w:rPr>
          <w:t>10</w:t>
        </w:r>
        <w:r>
          <w:rPr>
            <w:webHidden/>
          </w:rPr>
          <w:fldChar w:fldCharType="end"/>
        </w:r>
      </w:hyperlink>
    </w:p>
    <w:p w14:paraId="39945898" w14:textId="7D40209F" w:rsidR="00E30DC2" w:rsidRDefault="00E30DC2">
      <w:pPr>
        <w:pStyle w:val="TOC1"/>
        <w:tabs>
          <w:tab w:val="left" w:pos="482"/>
        </w:tabs>
        <w:rPr>
          <w:rFonts w:asciiTheme="minorHAnsi" w:eastAsiaTheme="minorEastAsia" w:hAnsiTheme="minorHAnsi" w:cstheme="minorBidi"/>
          <w:sz w:val="22"/>
          <w:szCs w:val="22"/>
        </w:rPr>
      </w:pPr>
      <w:hyperlink w:anchor="_Toc103084243" w:history="1">
        <w:r w:rsidRPr="00DF7131">
          <w:rPr>
            <w:rStyle w:val="Hyperlink"/>
          </w:rPr>
          <w:t>5.</w:t>
        </w:r>
        <w:r>
          <w:rPr>
            <w:rFonts w:asciiTheme="minorHAnsi" w:eastAsiaTheme="minorEastAsia" w:hAnsiTheme="minorHAnsi" w:cstheme="minorBidi"/>
            <w:sz w:val="22"/>
            <w:szCs w:val="22"/>
          </w:rPr>
          <w:tab/>
        </w:r>
        <w:r w:rsidRPr="00DF7131">
          <w:rPr>
            <w:rStyle w:val="Hyperlink"/>
          </w:rPr>
          <w:t>Missing data on export</w:t>
        </w:r>
        <w:r>
          <w:rPr>
            <w:webHidden/>
          </w:rPr>
          <w:tab/>
        </w:r>
        <w:r>
          <w:rPr>
            <w:webHidden/>
          </w:rPr>
          <w:fldChar w:fldCharType="begin"/>
        </w:r>
        <w:r>
          <w:rPr>
            <w:webHidden/>
          </w:rPr>
          <w:instrText xml:space="preserve"> PAGEREF _Toc103084243 \h </w:instrText>
        </w:r>
        <w:r>
          <w:rPr>
            <w:webHidden/>
          </w:rPr>
        </w:r>
        <w:r>
          <w:rPr>
            <w:webHidden/>
          </w:rPr>
          <w:fldChar w:fldCharType="separate"/>
        </w:r>
        <w:r>
          <w:rPr>
            <w:webHidden/>
          </w:rPr>
          <w:t>11</w:t>
        </w:r>
        <w:r>
          <w:rPr>
            <w:webHidden/>
          </w:rPr>
          <w:fldChar w:fldCharType="end"/>
        </w:r>
      </w:hyperlink>
    </w:p>
    <w:p w14:paraId="473555A1" w14:textId="0B17A400" w:rsidR="004E720A" w:rsidRDefault="009111B2" w:rsidP="004E720A">
      <w:pPr>
        <w:pStyle w:val="Heading1"/>
        <w:ind w:left="720" w:hanging="720"/>
      </w:pPr>
      <w:r w:rsidRPr="002108CA">
        <w:rPr>
          <w:color w:val="2B579A"/>
          <w:shd w:val="clear" w:color="auto" w:fill="E6E6E6"/>
        </w:rPr>
        <w:lastRenderedPageBreak/>
        <w:fldChar w:fldCharType="end"/>
      </w:r>
      <w:bookmarkStart w:id="5" w:name="_Toc103084224"/>
      <w:bookmarkEnd w:id="0"/>
      <w:bookmarkEnd w:id="1"/>
      <w:bookmarkEnd w:id="2"/>
      <w:r w:rsidR="004E720A">
        <w:t>Version history</w:t>
      </w:r>
      <w:bookmarkEnd w:id="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6621"/>
        <w:gridCol w:w="1742"/>
      </w:tblGrid>
      <w:tr w:rsidR="00E1787C" w:rsidRPr="005662D7" w14:paraId="7F3DCCFC" w14:textId="77777777" w:rsidTr="12AECE61">
        <w:tc>
          <w:tcPr>
            <w:tcW w:w="1101" w:type="dxa"/>
            <w:shd w:val="clear" w:color="auto" w:fill="CFDCE3"/>
          </w:tcPr>
          <w:p w14:paraId="77004B06" w14:textId="77777777" w:rsidR="00E1787C" w:rsidRPr="005662D7" w:rsidRDefault="00E1787C" w:rsidP="007B4E72">
            <w:pPr>
              <w:jc w:val="center"/>
              <w:rPr>
                <w:b/>
              </w:rPr>
            </w:pPr>
            <w:r w:rsidRPr="005662D7">
              <w:rPr>
                <w:b/>
              </w:rPr>
              <w:t>Version</w:t>
            </w:r>
          </w:p>
        </w:tc>
        <w:tc>
          <w:tcPr>
            <w:tcW w:w="6621" w:type="dxa"/>
            <w:shd w:val="clear" w:color="auto" w:fill="CFDCE3"/>
          </w:tcPr>
          <w:p w14:paraId="614B0C81" w14:textId="77777777" w:rsidR="00E1787C" w:rsidRPr="005662D7" w:rsidRDefault="00E1787C" w:rsidP="007B4E72">
            <w:pPr>
              <w:rPr>
                <w:b/>
              </w:rPr>
            </w:pPr>
            <w:r w:rsidRPr="005662D7">
              <w:rPr>
                <w:b/>
              </w:rPr>
              <w:t>Change history</w:t>
            </w:r>
          </w:p>
        </w:tc>
        <w:tc>
          <w:tcPr>
            <w:tcW w:w="1742" w:type="dxa"/>
            <w:shd w:val="clear" w:color="auto" w:fill="CFDCE3"/>
          </w:tcPr>
          <w:p w14:paraId="172B9D4A" w14:textId="77777777" w:rsidR="00E1787C" w:rsidRPr="005662D7" w:rsidRDefault="00E1787C" w:rsidP="007B4E72">
            <w:pPr>
              <w:rPr>
                <w:b/>
              </w:rPr>
            </w:pPr>
            <w:r w:rsidRPr="005662D7">
              <w:rPr>
                <w:b/>
              </w:rPr>
              <w:t>Author / date</w:t>
            </w:r>
          </w:p>
        </w:tc>
      </w:tr>
      <w:tr w:rsidR="00E1787C" w:rsidRPr="005662D7" w14:paraId="1068168C" w14:textId="77777777" w:rsidTr="12AECE61">
        <w:tc>
          <w:tcPr>
            <w:tcW w:w="1101" w:type="dxa"/>
            <w:tcBorders>
              <w:top w:val="single" w:sz="4" w:space="0" w:color="auto"/>
              <w:left w:val="single" w:sz="4" w:space="0" w:color="auto"/>
              <w:bottom w:val="nil"/>
              <w:right w:val="single" w:sz="4" w:space="0" w:color="auto"/>
            </w:tcBorders>
          </w:tcPr>
          <w:p w14:paraId="00EDED17" w14:textId="2760CE4B" w:rsidR="00AF5D3E" w:rsidRPr="005662D7" w:rsidRDefault="00E1787C" w:rsidP="00AF5D3E">
            <w:pPr>
              <w:jc w:val="center"/>
            </w:pPr>
            <w:r w:rsidRPr="00FC314B">
              <w:t>0.1</w:t>
            </w:r>
          </w:p>
        </w:tc>
        <w:tc>
          <w:tcPr>
            <w:tcW w:w="6621" w:type="dxa"/>
            <w:tcBorders>
              <w:top w:val="single" w:sz="4" w:space="0" w:color="auto"/>
              <w:left w:val="single" w:sz="4" w:space="0" w:color="auto"/>
              <w:bottom w:val="nil"/>
              <w:right w:val="single" w:sz="4" w:space="0" w:color="auto"/>
            </w:tcBorders>
          </w:tcPr>
          <w:p w14:paraId="42AD437A" w14:textId="5DD45F7C" w:rsidR="00E1787C" w:rsidRPr="00163D82" w:rsidRDefault="2E80C704" w:rsidP="00E1787C">
            <w:r>
              <w:t>Changes to the guide for the phonics</w:t>
            </w:r>
            <w:r w:rsidR="6C919474">
              <w:t xml:space="preserve"> </w:t>
            </w:r>
            <w:r w:rsidR="001849D6">
              <w:t>202</w:t>
            </w:r>
            <w:r w:rsidR="000D6C23">
              <w:t>5</w:t>
            </w:r>
            <w:r>
              <w:t xml:space="preserve"> collection input sheet guide have been made as listed below:</w:t>
            </w:r>
          </w:p>
        </w:tc>
        <w:tc>
          <w:tcPr>
            <w:tcW w:w="1742" w:type="dxa"/>
            <w:tcBorders>
              <w:top w:val="single" w:sz="4" w:space="0" w:color="auto"/>
              <w:left w:val="single" w:sz="4" w:space="0" w:color="auto"/>
              <w:bottom w:val="nil"/>
              <w:right w:val="single" w:sz="4" w:space="0" w:color="auto"/>
            </w:tcBorders>
          </w:tcPr>
          <w:p w14:paraId="5636D3CC" w14:textId="65DB1551" w:rsidR="00E1787C" w:rsidRPr="005662D7" w:rsidRDefault="00AC71D1" w:rsidP="00E1787C">
            <w:r>
              <w:t>Marcia Merchant</w:t>
            </w:r>
            <w:r w:rsidR="00A11703">
              <w:t xml:space="preserve"> </w:t>
            </w:r>
            <w:r w:rsidR="000D6C23">
              <w:t>19</w:t>
            </w:r>
            <w:r w:rsidR="007D71A1">
              <w:t>/</w:t>
            </w:r>
            <w:r w:rsidR="00C52B83">
              <w:t>0</w:t>
            </w:r>
            <w:r w:rsidR="000D6C23">
              <w:t>7</w:t>
            </w:r>
            <w:r w:rsidR="007D71A1">
              <w:t>/</w:t>
            </w:r>
            <w:r w:rsidR="001849D6">
              <w:t>202</w:t>
            </w:r>
            <w:r w:rsidR="00A11703">
              <w:t>4</w:t>
            </w:r>
          </w:p>
        </w:tc>
      </w:tr>
      <w:tr w:rsidR="00E1787C" w:rsidRPr="00FC314B" w14:paraId="22F67F7B" w14:textId="77777777" w:rsidTr="12AECE61">
        <w:tc>
          <w:tcPr>
            <w:tcW w:w="1101" w:type="dxa"/>
            <w:tcBorders>
              <w:top w:val="nil"/>
              <w:left w:val="single" w:sz="4" w:space="0" w:color="auto"/>
              <w:bottom w:val="nil"/>
              <w:right w:val="single" w:sz="4" w:space="0" w:color="auto"/>
            </w:tcBorders>
          </w:tcPr>
          <w:p w14:paraId="0435BFBF" w14:textId="77777777" w:rsidR="00E1787C" w:rsidRPr="00FC314B" w:rsidRDefault="00E1787C" w:rsidP="007B4E72">
            <w:pPr>
              <w:jc w:val="center"/>
            </w:pPr>
          </w:p>
        </w:tc>
        <w:tc>
          <w:tcPr>
            <w:tcW w:w="6621" w:type="dxa"/>
            <w:tcBorders>
              <w:top w:val="nil"/>
              <w:left w:val="single" w:sz="4" w:space="0" w:color="auto"/>
              <w:bottom w:val="nil"/>
              <w:right w:val="single" w:sz="4" w:space="0" w:color="auto"/>
            </w:tcBorders>
          </w:tcPr>
          <w:p w14:paraId="1D09AF6C" w14:textId="77777777" w:rsidR="00E1787C" w:rsidRDefault="00E1787C" w:rsidP="00E1787C">
            <w:pPr>
              <w:numPr>
                <w:ilvl w:val="0"/>
                <w:numId w:val="36"/>
              </w:numPr>
            </w:pPr>
            <w:r w:rsidRPr="00FC314B">
              <w:t>Roll over of dates</w:t>
            </w:r>
          </w:p>
          <w:p w14:paraId="179B7C15" w14:textId="77777777" w:rsidR="00E1787C" w:rsidRPr="00FC314B" w:rsidRDefault="00E1787C" w:rsidP="000D6C23">
            <w:pPr>
              <w:ind w:left="720"/>
            </w:pPr>
          </w:p>
        </w:tc>
        <w:tc>
          <w:tcPr>
            <w:tcW w:w="1742" w:type="dxa"/>
            <w:tcBorders>
              <w:top w:val="nil"/>
              <w:left w:val="single" w:sz="4" w:space="0" w:color="auto"/>
              <w:bottom w:val="nil"/>
              <w:right w:val="single" w:sz="4" w:space="0" w:color="auto"/>
            </w:tcBorders>
          </w:tcPr>
          <w:p w14:paraId="42F3EDCC" w14:textId="77777777" w:rsidR="00E1787C" w:rsidRPr="00FC314B" w:rsidRDefault="00E1787C" w:rsidP="007B4E72"/>
        </w:tc>
      </w:tr>
      <w:tr w:rsidR="00E1787C" w:rsidRPr="00FC314B" w14:paraId="57173426" w14:textId="77777777" w:rsidTr="00AC71D1">
        <w:trPr>
          <w:trHeight w:val="76"/>
        </w:trPr>
        <w:tc>
          <w:tcPr>
            <w:tcW w:w="1101" w:type="dxa"/>
            <w:tcBorders>
              <w:top w:val="nil"/>
              <w:left w:val="single" w:sz="4" w:space="0" w:color="auto"/>
              <w:bottom w:val="nil"/>
              <w:right w:val="single" w:sz="4" w:space="0" w:color="auto"/>
            </w:tcBorders>
          </w:tcPr>
          <w:p w14:paraId="65855963" w14:textId="63224117" w:rsidR="00E1787C" w:rsidRPr="00FC314B" w:rsidRDefault="00E1787C" w:rsidP="007B4E72">
            <w:pPr>
              <w:jc w:val="center"/>
            </w:pPr>
          </w:p>
        </w:tc>
        <w:tc>
          <w:tcPr>
            <w:tcW w:w="6621" w:type="dxa"/>
            <w:tcBorders>
              <w:top w:val="nil"/>
              <w:left w:val="single" w:sz="4" w:space="0" w:color="auto"/>
              <w:bottom w:val="nil"/>
              <w:right w:val="single" w:sz="4" w:space="0" w:color="auto"/>
            </w:tcBorders>
          </w:tcPr>
          <w:p w14:paraId="47C324A6" w14:textId="7C8DB33E" w:rsidR="00E1787C" w:rsidRPr="00FC314B" w:rsidRDefault="00E1787C" w:rsidP="007B4E72"/>
        </w:tc>
        <w:tc>
          <w:tcPr>
            <w:tcW w:w="1742" w:type="dxa"/>
            <w:tcBorders>
              <w:top w:val="nil"/>
              <w:left w:val="single" w:sz="4" w:space="0" w:color="auto"/>
              <w:bottom w:val="nil"/>
              <w:right w:val="single" w:sz="4" w:space="0" w:color="auto"/>
            </w:tcBorders>
          </w:tcPr>
          <w:p w14:paraId="2461CD8C" w14:textId="52E37F0B" w:rsidR="00E1787C" w:rsidRPr="00FC314B" w:rsidRDefault="00E1787C" w:rsidP="007B4E72"/>
        </w:tc>
      </w:tr>
      <w:tr w:rsidR="00E1787C" w:rsidRPr="00FC314B" w14:paraId="1E3EE216" w14:textId="77777777" w:rsidTr="12AECE61">
        <w:tc>
          <w:tcPr>
            <w:tcW w:w="1101" w:type="dxa"/>
            <w:tcBorders>
              <w:top w:val="nil"/>
              <w:left w:val="single" w:sz="4" w:space="0" w:color="auto"/>
              <w:bottom w:val="nil"/>
              <w:right w:val="single" w:sz="4" w:space="0" w:color="auto"/>
            </w:tcBorders>
          </w:tcPr>
          <w:p w14:paraId="303869CD" w14:textId="77777777" w:rsidR="00E1787C" w:rsidRPr="00FC314B" w:rsidRDefault="00E1787C" w:rsidP="007B4E72">
            <w:pPr>
              <w:jc w:val="center"/>
            </w:pPr>
          </w:p>
        </w:tc>
        <w:tc>
          <w:tcPr>
            <w:tcW w:w="6621" w:type="dxa"/>
            <w:tcBorders>
              <w:top w:val="nil"/>
              <w:left w:val="single" w:sz="4" w:space="0" w:color="auto"/>
              <w:bottom w:val="nil"/>
              <w:right w:val="single" w:sz="4" w:space="0" w:color="auto"/>
            </w:tcBorders>
          </w:tcPr>
          <w:p w14:paraId="7F3FA8B2" w14:textId="77777777" w:rsidR="00E1787C" w:rsidRPr="00FC314B" w:rsidRDefault="00E1787C" w:rsidP="007B4E72"/>
        </w:tc>
        <w:tc>
          <w:tcPr>
            <w:tcW w:w="1742" w:type="dxa"/>
            <w:tcBorders>
              <w:top w:val="nil"/>
              <w:left w:val="single" w:sz="4" w:space="0" w:color="auto"/>
              <w:bottom w:val="nil"/>
              <w:right w:val="single" w:sz="4" w:space="0" w:color="auto"/>
            </w:tcBorders>
          </w:tcPr>
          <w:p w14:paraId="4837C2F4" w14:textId="77777777" w:rsidR="00E1787C" w:rsidRPr="00FC314B" w:rsidRDefault="00E1787C" w:rsidP="007B4E72"/>
        </w:tc>
      </w:tr>
      <w:tr w:rsidR="00E1787C" w:rsidRPr="00FC314B" w14:paraId="2062482E" w14:textId="77777777" w:rsidTr="12AECE61">
        <w:tc>
          <w:tcPr>
            <w:tcW w:w="1101" w:type="dxa"/>
            <w:tcBorders>
              <w:top w:val="nil"/>
              <w:left w:val="single" w:sz="4" w:space="0" w:color="auto"/>
              <w:bottom w:val="nil"/>
              <w:right w:val="single" w:sz="4" w:space="0" w:color="auto"/>
            </w:tcBorders>
          </w:tcPr>
          <w:p w14:paraId="6D74187E" w14:textId="77777777" w:rsidR="00E1787C" w:rsidRPr="00FC314B" w:rsidRDefault="00E1787C" w:rsidP="007B4E72">
            <w:pPr>
              <w:jc w:val="center"/>
            </w:pPr>
          </w:p>
        </w:tc>
        <w:tc>
          <w:tcPr>
            <w:tcW w:w="6621" w:type="dxa"/>
            <w:tcBorders>
              <w:top w:val="nil"/>
              <w:left w:val="single" w:sz="4" w:space="0" w:color="auto"/>
              <w:bottom w:val="nil"/>
              <w:right w:val="single" w:sz="4" w:space="0" w:color="auto"/>
            </w:tcBorders>
          </w:tcPr>
          <w:p w14:paraId="19DC83F3" w14:textId="77777777" w:rsidR="00E1787C" w:rsidRPr="00FC314B" w:rsidRDefault="00E1787C" w:rsidP="007B4E72"/>
        </w:tc>
        <w:tc>
          <w:tcPr>
            <w:tcW w:w="1742" w:type="dxa"/>
            <w:tcBorders>
              <w:top w:val="nil"/>
              <w:left w:val="single" w:sz="4" w:space="0" w:color="auto"/>
              <w:bottom w:val="nil"/>
              <w:right w:val="single" w:sz="4" w:space="0" w:color="auto"/>
            </w:tcBorders>
          </w:tcPr>
          <w:p w14:paraId="3BBEC397" w14:textId="77777777" w:rsidR="00E1787C" w:rsidRPr="00FC314B" w:rsidRDefault="00E1787C" w:rsidP="007B4E72"/>
        </w:tc>
      </w:tr>
      <w:tr w:rsidR="00E1787C" w:rsidRPr="00FC314B" w14:paraId="14F286E6" w14:textId="77777777" w:rsidTr="12AECE61">
        <w:tc>
          <w:tcPr>
            <w:tcW w:w="1101" w:type="dxa"/>
            <w:tcBorders>
              <w:top w:val="nil"/>
              <w:left w:val="single" w:sz="4" w:space="0" w:color="auto"/>
              <w:bottom w:val="single" w:sz="4" w:space="0" w:color="auto"/>
              <w:right w:val="single" w:sz="4" w:space="0" w:color="auto"/>
            </w:tcBorders>
          </w:tcPr>
          <w:p w14:paraId="7577DBC2" w14:textId="77777777" w:rsidR="00E1787C" w:rsidRPr="00FC314B" w:rsidRDefault="00E1787C" w:rsidP="007B4E72">
            <w:pPr>
              <w:jc w:val="center"/>
            </w:pPr>
          </w:p>
        </w:tc>
        <w:tc>
          <w:tcPr>
            <w:tcW w:w="6621" w:type="dxa"/>
            <w:tcBorders>
              <w:top w:val="nil"/>
              <w:left w:val="single" w:sz="4" w:space="0" w:color="auto"/>
              <w:bottom w:val="single" w:sz="4" w:space="0" w:color="auto"/>
              <w:right w:val="single" w:sz="4" w:space="0" w:color="auto"/>
            </w:tcBorders>
          </w:tcPr>
          <w:p w14:paraId="12369385" w14:textId="77777777" w:rsidR="00E1787C" w:rsidRPr="00FC314B" w:rsidRDefault="00E1787C" w:rsidP="007B4E72"/>
        </w:tc>
        <w:tc>
          <w:tcPr>
            <w:tcW w:w="1742" w:type="dxa"/>
            <w:tcBorders>
              <w:top w:val="nil"/>
              <w:left w:val="single" w:sz="4" w:space="0" w:color="auto"/>
              <w:bottom w:val="single" w:sz="4" w:space="0" w:color="auto"/>
              <w:right w:val="single" w:sz="4" w:space="0" w:color="auto"/>
            </w:tcBorders>
          </w:tcPr>
          <w:p w14:paraId="52C61A79" w14:textId="77777777" w:rsidR="00E1787C" w:rsidRPr="00FC314B" w:rsidRDefault="00E1787C" w:rsidP="007B4E72"/>
        </w:tc>
      </w:tr>
    </w:tbl>
    <w:p w14:paraId="27760080" w14:textId="5910DE0B" w:rsidR="004E720A" w:rsidRPr="004E720A" w:rsidRDefault="004E720A" w:rsidP="004E720A"/>
    <w:p w14:paraId="0A9A5C26" w14:textId="28BA0EB2" w:rsidR="00DD5341" w:rsidRPr="002108CA" w:rsidRDefault="004E720A" w:rsidP="00340682">
      <w:pPr>
        <w:pStyle w:val="Heading1"/>
        <w:numPr>
          <w:ilvl w:val="0"/>
          <w:numId w:val="15"/>
        </w:numPr>
        <w:ind w:hanging="720"/>
      </w:pPr>
      <w:bookmarkStart w:id="6" w:name="_Toc103084225"/>
      <w:r>
        <w:lastRenderedPageBreak/>
        <w:t>Introduction</w:t>
      </w:r>
      <w:bookmarkEnd w:id="6"/>
    </w:p>
    <w:p w14:paraId="5ECDD7CC" w14:textId="4874BCA5" w:rsidR="0059241F" w:rsidRPr="002108CA" w:rsidRDefault="00443E3F" w:rsidP="00340682">
      <w:pPr>
        <w:pStyle w:val="Heading2"/>
        <w:numPr>
          <w:ilvl w:val="1"/>
          <w:numId w:val="24"/>
        </w:numPr>
      </w:pPr>
      <w:bookmarkStart w:id="7" w:name="_Toc103084226"/>
      <w:r w:rsidRPr="002108CA">
        <w:t>Overview</w:t>
      </w:r>
      <w:bookmarkEnd w:id="7"/>
    </w:p>
    <w:p w14:paraId="4F82E038" w14:textId="0CAA77F4" w:rsidR="004E720A" w:rsidRPr="004E720A" w:rsidRDefault="004E720A" w:rsidP="00F877A0">
      <w:bookmarkStart w:id="8" w:name="_Toc363551028"/>
      <w:bookmarkStart w:id="9" w:name="_Toc363728349"/>
      <w:bookmarkStart w:id="10" w:name="_Toc364235712"/>
      <w:bookmarkStart w:id="11" w:name="_Toc364235756"/>
      <w:bookmarkStart w:id="12" w:name="_Toc363551029"/>
      <w:bookmarkStart w:id="13" w:name="_Toc363728348"/>
      <w:bookmarkEnd w:id="3"/>
      <w:bookmarkEnd w:id="4"/>
      <w:r>
        <w:t>This spreadsheet is for the</w:t>
      </w:r>
      <w:r w:rsidR="007D71A1">
        <w:t xml:space="preserve"> </w:t>
      </w:r>
      <w:r w:rsidR="556FB264">
        <w:t xml:space="preserve">phonics </w:t>
      </w:r>
      <w:r w:rsidR="001849D6">
        <w:t>202</w:t>
      </w:r>
      <w:r w:rsidR="000D6C23">
        <w:t>5</w:t>
      </w:r>
      <w:r w:rsidR="7D35FE80">
        <w:t xml:space="preserve"> </w:t>
      </w:r>
      <w:r>
        <w:t xml:space="preserve">screening check collection. The spreadsheet can be used to create a CSV export file for the collection of </w:t>
      </w:r>
      <w:r w:rsidR="00982D95">
        <w:t>phonics</w:t>
      </w:r>
      <w:r>
        <w:t xml:space="preserve"> results for up to </w:t>
      </w:r>
      <w:r w:rsidR="00D75084">
        <w:t>2</w:t>
      </w:r>
      <w:r>
        <w:t xml:space="preserve">50 children in your school / funded setting. </w:t>
      </w:r>
    </w:p>
    <w:p w14:paraId="6AE09D6E" w14:textId="77777777" w:rsidR="004E720A" w:rsidRPr="004E720A" w:rsidRDefault="004E720A" w:rsidP="00F877A0">
      <w:r w:rsidRPr="004E720A">
        <w:t>The spreadsheet is provided in Excel 97 – 2003, if you are using Excel 2010 and you convert the spreadsheet to a 2010 version, you must save it as an xlsm (Excel Macro-Enabled Workbook). This will retain the macro functions of the spreadsheet. You can still save it as xls (Excel 97 – 2003 Workbook).</w:t>
      </w:r>
    </w:p>
    <w:p w14:paraId="364A4FDF" w14:textId="72BFD4D6" w:rsidR="004E720A" w:rsidRPr="004E720A" w:rsidRDefault="004E720A" w:rsidP="00F877A0">
      <w:pPr>
        <w:rPr>
          <w:b/>
          <w:color w:val="104F75"/>
          <w:sz w:val="32"/>
          <w:szCs w:val="32"/>
        </w:rPr>
      </w:pPr>
      <w:r w:rsidRPr="004E720A">
        <w:t>If you receive the spreadsheet as an email attachment or on disk, you are advised to copy the spreadsheet on to your hard drive or into a folder</w:t>
      </w:r>
      <w:r w:rsidR="00982D95">
        <w:t xml:space="preserve"> on a network</w:t>
      </w:r>
      <w:r w:rsidRPr="004E720A">
        <w:t xml:space="preserve"> and use the copied version to make your entries.</w:t>
      </w:r>
    </w:p>
    <w:p w14:paraId="07C51493" w14:textId="1F10E708" w:rsidR="00340682" w:rsidRPr="002108CA" w:rsidRDefault="004E720A" w:rsidP="004E720A">
      <w:pPr>
        <w:pStyle w:val="Heading2"/>
        <w:numPr>
          <w:ilvl w:val="1"/>
          <w:numId w:val="24"/>
        </w:numPr>
      </w:pPr>
      <w:bookmarkStart w:id="14" w:name="_Toc103084227"/>
      <w:r>
        <w:t>Using the spreadsheet</w:t>
      </w:r>
      <w:bookmarkEnd w:id="14"/>
    </w:p>
    <w:p w14:paraId="2509D9C2" w14:textId="77777777" w:rsidR="004E720A" w:rsidRDefault="004E720A" w:rsidP="004E720A">
      <w:r>
        <w:t>On opening the spreadsheet, select the ‘enable macros’ option.</w:t>
      </w:r>
    </w:p>
    <w:p w14:paraId="05F3A2AC" w14:textId="77777777" w:rsidR="004E720A" w:rsidRDefault="004E720A" w:rsidP="004E720A">
      <w:r>
        <w:t xml:space="preserve">It is recommended you set your keyboard to upper case before making entries as some fields are case sensitive. </w:t>
      </w:r>
    </w:p>
    <w:p w14:paraId="6EB466FD" w14:textId="77777777" w:rsidR="004E720A" w:rsidRDefault="004E720A" w:rsidP="004E720A">
      <w:r>
        <w:t xml:space="preserve">You can use the keyboard tab key to move automatically to the next box / row to be completed.   </w:t>
      </w:r>
    </w:p>
    <w:p w14:paraId="19DFF531" w14:textId="53D17E5B" w:rsidR="004E720A" w:rsidRDefault="004E720A" w:rsidP="004E720A">
      <w:r>
        <w:t xml:space="preserve">You may need to use the View, </w:t>
      </w:r>
      <w:r w:rsidR="0511F3C9">
        <w:t>zoom</w:t>
      </w:r>
      <w:r>
        <w:t xml:space="preserve"> option to reduce the print size </w:t>
      </w:r>
      <w:proofErr w:type="gramStart"/>
      <w:r>
        <w:t>in order to</w:t>
      </w:r>
      <w:proofErr w:type="gramEnd"/>
      <w:r>
        <w:t xml:space="preserve"> show more individual pupil rows and columns on screen.</w:t>
      </w:r>
    </w:p>
    <w:p w14:paraId="3FCE2740" w14:textId="77777777" w:rsidR="004E720A" w:rsidRDefault="004E720A" w:rsidP="004E720A">
      <w:r>
        <w:t xml:space="preserve">If you wish to close the spreadsheet at any time and save the data you have entered, click on the ‘Save’ button; note the location of the file and save the sheet. It is recommended you ‘save’ the spreadsheet in a separate location to the original sheet. You may rename the file each time you save it if you wish or simply overwrite the previous version. Re-open the sheet to continue to make entries / amendments as necessary - always select the ‘enable macros’ option on opening. You may use the ‘save’ option as often as necessary.  </w:t>
      </w:r>
    </w:p>
    <w:p w14:paraId="5CBCC126" w14:textId="7B90302B" w:rsidR="00340682" w:rsidRDefault="004E720A" w:rsidP="004E720A">
      <w:r>
        <w:t xml:space="preserve">When you are satisfied that all the children in your school </w:t>
      </w:r>
      <w:r w:rsidR="00C178E7">
        <w:t xml:space="preserve">required for the phonics screening check </w:t>
      </w:r>
      <w:r>
        <w:t xml:space="preserve">have been included and all entries are complete, it is recommended you take a back-up copy of the </w:t>
      </w:r>
      <w:proofErr w:type="gramStart"/>
      <w:r>
        <w:t>final results</w:t>
      </w:r>
      <w:proofErr w:type="gramEnd"/>
      <w:r>
        <w:t xml:space="preserve"> by clicking on the ‘Save’ button.</w:t>
      </w:r>
    </w:p>
    <w:p w14:paraId="19A71ED0" w14:textId="24A0B9FC" w:rsidR="00340682" w:rsidRDefault="004E720A" w:rsidP="00340682">
      <w:pPr>
        <w:pStyle w:val="Heading2"/>
        <w:numPr>
          <w:ilvl w:val="1"/>
          <w:numId w:val="24"/>
        </w:numPr>
      </w:pPr>
      <w:bookmarkStart w:id="15" w:name="_Toc103084228"/>
      <w:r>
        <w:lastRenderedPageBreak/>
        <w:t>Exporting the spreadsheet</w:t>
      </w:r>
      <w:bookmarkEnd w:id="15"/>
    </w:p>
    <w:p w14:paraId="7FAD5E3E" w14:textId="30D29FA9" w:rsidR="00BB4C33" w:rsidRDefault="004E720A" w:rsidP="004E720A">
      <w:r>
        <w:t>When you have saved a back-up copy of the spreadsheet, click the ‘Export’ button and follow the on-screen instructions; entering any missing details as directed. The 'Export' button converts the spreadsheet to an export CSV file called ‘PHONICS_&lt;Local Aut</w:t>
      </w:r>
      <w:r w:rsidR="00560C76">
        <w:t>hority No. School Estab No. &gt;_</w:t>
      </w:r>
      <w:r w:rsidR="007D71A1">
        <w:t>2</w:t>
      </w:r>
      <w:r w:rsidR="00DF2B69">
        <w:t>5</w:t>
      </w:r>
      <w:r w:rsidR="00560C76">
        <w:t>.CSV’ (e.g. PHONICS_2103999_</w:t>
      </w:r>
      <w:r w:rsidR="007D71A1">
        <w:t>2</w:t>
      </w:r>
      <w:r w:rsidR="00DF2B69">
        <w:t>5</w:t>
      </w:r>
      <w:r>
        <w:t>.CSV) and will allow you to save the file to a location of your choosing before for</w:t>
      </w:r>
      <w:r w:rsidR="00BB4C33">
        <w:t>warding to your local authority, with the following message:</w:t>
      </w:r>
    </w:p>
    <w:p w14:paraId="4431FBB6" w14:textId="1DF5A5C7" w:rsidR="00BB4C33" w:rsidRDefault="00BB4C33" w:rsidP="004E720A">
      <w:r>
        <w:rPr>
          <w:noProof/>
          <w:color w:val="2B579A"/>
          <w:shd w:val="clear" w:color="auto" w:fill="E6E6E6"/>
        </w:rPr>
        <w:drawing>
          <wp:inline distT="0" distB="0" distL="0" distR="0" wp14:anchorId="73E58407" wp14:editId="4706FE59">
            <wp:extent cx="4610100" cy="1581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10100" cy="1581150"/>
                    </a:xfrm>
                    <a:prstGeom prst="rect">
                      <a:avLst/>
                    </a:prstGeom>
                  </pic:spPr>
                </pic:pic>
              </a:graphicData>
            </a:graphic>
          </wp:inline>
        </w:drawing>
      </w:r>
    </w:p>
    <w:p w14:paraId="15C9EDF4" w14:textId="7F5392C1" w:rsidR="004E720A" w:rsidRDefault="004E720A" w:rsidP="004E720A">
      <w:r>
        <w:t xml:space="preserve">  </w:t>
      </w:r>
    </w:p>
    <w:p w14:paraId="01791790" w14:textId="3218A037" w:rsidR="004E720A" w:rsidRPr="004E720A" w:rsidRDefault="00F43A1D" w:rsidP="004E720A">
      <w:pPr>
        <w:rPr>
          <w:b/>
        </w:rPr>
      </w:pPr>
      <w:r>
        <w:rPr>
          <w:b/>
        </w:rPr>
        <w:t xml:space="preserve">Please do not amend </w:t>
      </w:r>
      <w:r w:rsidR="004E720A" w:rsidRPr="004E720A">
        <w:rPr>
          <w:b/>
        </w:rPr>
        <w:t xml:space="preserve">or re-name this CSV file otherwise your local authority will be unable to process it. </w:t>
      </w:r>
    </w:p>
    <w:p w14:paraId="1D899EBF" w14:textId="77777777" w:rsidR="004E720A" w:rsidRDefault="004E720A" w:rsidP="004E720A">
      <w:r>
        <w:t>If you wish to amend any of the details for any pupils after you have created the export CSV file, go back to the saved back-up copy of the file and follow the procedures from paragraph 1.2.</w:t>
      </w:r>
    </w:p>
    <w:p w14:paraId="51E6B13C" w14:textId="0199629A" w:rsidR="00340682" w:rsidRDefault="004E720A" w:rsidP="004E720A">
      <w:r>
        <w:t xml:space="preserve">The local authority / agency will inform you of the date by which it will require the CSV export </w:t>
      </w:r>
      <w:r w:rsidR="53552340">
        <w:t>file and</w:t>
      </w:r>
      <w:r>
        <w:t xml:space="preserve"> provide any other relevant instructions. If you need further assistance, please contact the local authority / agency.</w:t>
      </w:r>
    </w:p>
    <w:p w14:paraId="10C44D2C" w14:textId="77777777" w:rsidR="004E720A" w:rsidRDefault="004E720A" w:rsidP="00340682"/>
    <w:p w14:paraId="55D13998" w14:textId="77777777" w:rsidR="004E720A" w:rsidRPr="00340682" w:rsidRDefault="004E720A" w:rsidP="00340682"/>
    <w:p w14:paraId="18153F7D" w14:textId="69F3A7C8" w:rsidR="00443E3F" w:rsidRPr="002108CA" w:rsidRDefault="004E720A" w:rsidP="00340682">
      <w:pPr>
        <w:pStyle w:val="Heading1"/>
        <w:numPr>
          <w:ilvl w:val="0"/>
          <w:numId w:val="15"/>
        </w:numPr>
        <w:ind w:left="709" w:hanging="709"/>
        <w:rPr>
          <w:szCs w:val="36"/>
        </w:rPr>
      </w:pPr>
      <w:bookmarkStart w:id="16" w:name="_Toc103084229"/>
      <w:r>
        <w:rPr>
          <w:szCs w:val="36"/>
        </w:rPr>
        <w:lastRenderedPageBreak/>
        <w:t>Completing the spreadsheet</w:t>
      </w:r>
      <w:bookmarkEnd w:id="16"/>
    </w:p>
    <w:p w14:paraId="4A1549AE" w14:textId="0583A87D" w:rsidR="007F2CD8" w:rsidRPr="00640082" w:rsidRDefault="004E720A" w:rsidP="00E67F1B">
      <w:pPr>
        <w:pStyle w:val="Heading2"/>
        <w:numPr>
          <w:ilvl w:val="0"/>
          <w:numId w:val="19"/>
        </w:numPr>
        <w:ind w:hanging="720"/>
      </w:pPr>
      <w:bookmarkStart w:id="17" w:name="_Toc103084230"/>
      <w:bookmarkStart w:id="18" w:name="_Toc338167836"/>
      <w:bookmarkStart w:id="19" w:name="_Toc364235714"/>
      <w:bookmarkStart w:id="20" w:name="_Toc364235759"/>
      <w:bookmarkStart w:id="21" w:name="_Toc338161750"/>
      <w:bookmarkEnd w:id="8"/>
      <w:bookmarkEnd w:id="9"/>
      <w:bookmarkEnd w:id="10"/>
      <w:bookmarkEnd w:id="11"/>
      <w:bookmarkEnd w:id="12"/>
      <w:bookmarkEnd w:id="13"/>
      <w:r>
        <w:rPr>
          <w:rFonts w:cs="Arial"/>
        </w:rPr>
        <w:t>School identification details</w:t>
      </w:r>
      <w:bookmarkEnd w:id="17"/>
    </w:p>
    <w:p w14:paraId="74E8D2A1" w14:textId="77777777" w:rsidR="004E720A" w:rsidRDefault="004E720A" w:rsidP="00F877A0">
      <w:pPr>
        <w:rPr>
          <w:b/>
        </w:rPr>
      </w:pPr>
      <w:bookmarkStart w:id="22" w:name="_Requirement_SWF2015/146:_Credibilit"/>
      <w:bookmarkStart w:id="23" w:name="_Requirement_SWF2015/152:_Reconcilia"/>
      <w:bookmarkStart w:id="24" w:name="_Requirement_SWF2016/155:_SWF"/>
      <w:bookmarkStart w:id="25" w:name="_Requirement_SWF2016/156:_SWF"/>
      <w:bookmarkEnd w:id="22"/>
      <w:bookmarkEnd w:id="23"/>
      <w:bookmarkEnd w:id="24"/>
      <w:bookmarkEnd w:id="25"/>
      <w:r w:rsidRPr="004E720A">
        <w:t xml:space="preserve">Unless already entered for you, enter your </w:t>
      </w:r>
    </w:p>
    <w:p w14:paraId="08AF4BA0" w14:textId="77777777" w:rsidR="004E720A" w:rsidRPr="00F877A0" w:rsidRDefault="004E720A" w:rsidP="00F877A0">
      <w:pPr>
        <w:pStyle w:val="ListParagraph"/>
        <w:numPr>
          <w:ilvl w:val="0"/>
          <w:numId w:val="35"/>
        </w:numPr>
        <w:spacing w:after="0"/>
        <w:rPr>
          <w:rFonts w:cs="Arial"/>
          <w:b/>
          <w:color w:val="104F75"/>
          <w:sz w:val="32"/>
          <w:szCs w:val="32"/>
        </w:rPr>
      </w:pPr>
      <w:r w:rsidRPr="004E720A">
        <w:t xml:space="preserve">school name, </w:t>
      </w:r>
    </w:p>
    <w:p w14:paraId="1A2E413B" w14:textId="77777777" w:rsidR="004E720A" w:rsidRPr="00F877A0" w:rsidRDefault="004E720A" w:rsidP="00F877A0">
      <w:pPr>
        <w:pStyle w:val="ListParagraph"/>
        <w:numPr>
          <w:ilvl w:val="0"/>
          <w:numId w:val="35"/>
        </w:numPr>
        <w:spacing w:after="0"/>
        <w:rPr>
          <w:rFonts w:cs="Arial"/>
          <w:b/>
          <w:color w:val="104F75"/>
          <w:sz w:val="32"/>
          <w:szCs w:val="32"/>
        </w:rPr>
      </w:pPr>
      <w:r w:rsidRPr="004E720A">
        <w:t xml:space="preserve">local authority number, and </w:t>
      </w:r>
    </w:p>
    <w:p w14:paraId="5BA11B37" w14:textId="77777777" w:rsidR="004E720A" w:rsidRPr="00F877A0" w:rsidRDefault="004E720A" w:rsidP="453450C8">
      <w:pPr>
        <w:pStyle w:val="ListParagraph"/>
        <w:numPr>
          <w:ilvl w:val="0"/>
          <w:numId w:val="35"/>
        </w:numPr>
        <w:spacing w:after="0"/>
        <w:rPr>
          <w:rFonts w:cs="Arial"/>
          <w:b/>
          <w:bCs/>
          <w:color w:val="104F75"/>
          <w:sz w:val="32"/>
          <w:szCs w:val="32"/>
        </w:rPr>
      </w:pPr>
      <w:r>
        <w:t xml:space="preserve">Department for Education school number (i.e. the </w:t>
      </w:r>
      <w:proofErr w:type="gramStart"/>
      <w:r>
        <w:t>4 digit</w:t>
      </w:r>
      <w:proofErr w:type="gramEnd"/>
      <w:r>
        <w:t xml:space="preserve"> code), as prompted on-screen. </w:t>
      </w:r>
    </w:p>
    <w:p w14:paraId="07B43C65" w14:textId="4E9DF49B" w:rsidR="004E720A" w:rsidRPr="004E720A" w:rsidRDefault="004E720A" w:rsidP="00F877A0">
      <w:pPr>
        <w:rPr>
          <w:rFonts w:cs="Arial"/>
          <w:b/>
          <w:color w:val="104F75"/>
          <w:sz w:val="32"/>
          <w:szCs w:val="32"/>
        </w:rPr>
      </w:pPr>
      <w:r w:rsidRPr="004E720A">
        <w:t xml:space="preserve">Do not enter commas in the </w:t>
      </w:r>
      <w:proofErr w:type="gramStart"/>
      <w:r w:rsidRPr="004E720A">
        <w:t>school</w:t>
      </w:r>
      <w:proofErr w:type="gramEnd"/>
      <w:r w:rsidRPr="004E720A">
        <w:t xml:space="preserve"> name otherwise the CSV export file will not load correctly.</w:t>
      </w:r>
    </w:p>
    <w:p w14:paraId="2A8D0CAE" w14:textId="76D6C37D" w:rsidR="00D91C45" w:rsidRPr="00BE77C1" w:rsidRDefault="004E720A" w:rsidP="004E720A">
      <w:pPr>
        <w:pStyle w:val="Heading2"/>
        <w:numPr>
          <w:ilvl w:val="1"/>
          <w:numId w:val="18"/>
        </w:numPr>
        <w:ind w:left="709" w:hanging="709"/>
        <w:rPr>
          <w:rFonts w:cs="Arial"/>
        </w:rPr>
      </w:pPr>
      <w:bookmarkStart w:id="26" w:name="_Toc103084231"/>
      <w:r w:rsidRPr="453450C8">
        <w:rPr>
          <w:rFonts w:cs="Arial"/>
        </w:rPr>
        <w:t xml:space="preserve">Individual </w:t>
      </w:r>
      <w:r w:rsidR="309CAC26" w:rsidRPr="453450C8">
        <w:rPr>
          <w:rFonts w:cs="Arial"/>
        </w:rPr>
        <w:t>children's</w:t>
      </w:r>
      <w:r w:rsidRPr="453450C8">
        <w:rPr>
          <w:rFonts w:cs="Arial"/>
        </w:rPr>
        <w:t xml:space="preserve"> identifying details</w:t>
      </w:r>
      <w:bookmarkEnd w:id="26"/>
    </w:p>
    <w:p w14:paraId="6A95FCCC" w14:textId="4028F21D" w:rsidR="004E720A" w:rsidRDefault="004E720A" w:rsidP="004E720A">
      <w:r>
        <w:t xml:space="preserve">Using a new row for each child assessed enter </w:t>
      </w:r>
      <w:r w:rsidR="00F43A1D">
        <w:t xml:space="preserve">the </w:t>
      </w:r>
      <w:r>
        <w:t xml:space="preserve">appropriate identifying details. </w:t>
      </w:r>
    </w:p>
    <w:p w14:paraId="49E1494B" w14:textId="17100510" w:rsidR="004E720A" w:rsidRDefault="004E720A" w:rsidP="004E720A">
      <w:r w:rsidRPr="004E720A">
        <w:rPr>
          <w:b/>
        </w:rPr>
        <w:t>PLEASE NOTE:</w:t>
      </w:r>
      <w:r>
        <w:t xml:space="preserve"> If you populate the spreadsheet with pupil identifying data by pasting from an existing Excel sheet, use the ‘paste special - values’ option or paste the data as ‘text’.  </w:t>
      </w:r>
    </w:p>
    <w:p w14:paraId="38BFC5A9" w14:textId="5ADC0488" w:rsidR="00D91C45" w:rsidRDefault="004E720A" w:rsidP="00340682">
      <w:pPr>
        <w:pStyle w:val="Heading2"/>
        <w:numPr>
          <w:ilvl w:val="1"/>
          <w:numId w:val="18"/>
        </w:numPr>
        <w:ind w:left="851" w:hanging="851"/>
        <w:rPr>
          <w:rFonts w:cs="Arial"/>
        </w:rPr>
      </w:pPr>
      <w:bookmarkStart w:id="27" w:name="_Requirement_SWF2016/157:_Teacher"/>
      <w:bookmarkStart w:id="28" w:name="_Toc103084232"/>
      <w:bookmarkEnd w:id="27"/>
      <w:r>
        <w:rPr>
          <w:rFonts w:cs="Arial"/>
        </w:rPr>
        <w:t>Surname and forename</w:t>
      </w:r>
      <w:bookmarkEnd w:id="28"/>
    </w:p>
    <w:p w14:paraId="047EF057" w14:textId="77777777" w:rsidR="004E720A" w:rsidRDefault="004E720A" w:rsidP="004E720A">
      <w:pPr>
        <w:widowControl w:val="0"/>
        <w:overflowPunct w:val="0"/>
        <w:autoSpaceDE w:val="0"/>
        <w:autoSpaceDN w:val="0"/>
        <w:adjustRightInd w:val="0"/>
        <w:textAlignment w:val="baseline"/>
        <w:rPr>
          <w:rFonts w:cs="Arial"/>
        </w:rPr>
      </w:pPr>
      <w:r w:rsidRPr="00525541">
        <w:rPr>
          <w:rFonts w:cs="Arial"/>
        </w:rPr>
        <w:t>Enter</w:t>
      </w:r>
      <w:r w:rsidRPr="00504C3C">
        <w:rPr>
          <w:rFonts w:cs="Arial"/>
        </w:rPr>
        <w:t xml:space="preserve"> the surname by which the child is known and the first forename. Do not separate any names by commas otherwise the CSV export file will not load correctly into the local authority / agency database.</w:t>
      </w:r>
    </w:p>
    <w:p w14:paraId="03CCB52C" w14:textId="169F55CB" w:rsidR="004F350A" w:rsidRPr="00BE77C1" w:rsidRDefault="004E720A" w:rsidP="00340682">
      <w:pPr>
        <w:pStyle w:val="Heading2"/>
        <w:numPr>
          <w:ilvl w:val="1"/>
          <w:numId w:val="18"/>
        </w:numPr>
        <w:ind w:left="851" w:hanging="851"/>
        <w:rPr>
          <w:rFonts w:cs="Arial"/>
        </w:rPr>
      </w:pPr>
      <w:bookmarkStart w:id="29" w:name="_Requirement_SWF2016/158:_Amend"/>
      <w:bookmarkStart w:id="30" w:name="_Toc103084233"/>
      <w:bookmarkEnd w:id="29"/>
      <w:r>
        <w:rPr>
          <w:rFonts w:cs="Arial"/>
        </w:rPr>
        <w:t>Unique pupil number</w:t>
      </w:r>
      <w:bookmarkEnd w:id="30"/>
    </w:p>
    <w:p w14:paraId="111BC691" w14:textId="77777777" w:rsidR="004E720A" w:rsidRPr="004E720A" w:rsidRDefault="004E720A" w:rsidP="004E720A">
      <w:pPr>
        <w:widowControl w:val="0"/>
        <w:overflowPunct w:val="0"/>
        <w:autoSpaceDE w:val="0"/>
        <w:autoSpaceDN w:val="0"/>
        <w:adjustRightInd w:val="0"/>
        <w:textAlignment w:val="baseline"/>
        <w:rPr>
          <w:rFonts w:cs="Arial"/>
        </w:rPr>
      </w:pPr>
      <w:r w:rsidRPr="453450C8">
        <w:rPr>
          <w:rFonts w:cs="Arial"/>
        </w:rPr>
        <w:t xml:space="preserve">In local </w:t>
      </w:r>
      <w:proofErr w:type="gramStart"/>
      <w:r w:rsidRPr="453450C8">
        <w:rPr>
          <w:rFonts w:cs="Arial"/>
        </w:rPr>
        <w:t>authority maintained</w:t>
      </w:r>
      <w:proofErr w:type="gramEnd"/>
      <w:r w:rsidRPr="453450C8">
        <w:rPr>
          <w:rFonts w:cs="Arial"/>
        </w:rPr>
        <w:t xml:space="preserve"> schools, if any child does not have a permanent unique pupil number, please allocate a temporary number - but it is suggested you contact your local authority in the first instance in such cases. </w:t>
      </w:r>
    </w:p>
    <w:p w14:paraId="72B5EDD1" w14:textId="6920ECF3" w:rsidR="00BB4C33" w:rsidRDefault="004E720A" w:rsidP="004E720A">
      <w:pPr>
        <w:widowControl w:val="0"/>
        <w:overflowPunct w:val="0"/>
        <w:autoSpaceDE w:val="0"/>
        <w:autoSpaceDN w:val="0"/>
        <w:adjustRightInd w:val="0"/>
        <w:textAlignment w:val="baseline"/>
        <w:rPr>
          <w:rFonts w:cs="Arial"/>
        </w:rPr>
      </w:pPr>
      <w:r w:rsidRPr="453450C8">
        <w:rPr>
          <w:rFonts w:cs="Arial"/>
        </w:rPr>
        <w:t xml:space="preserve">The </w:t>
      </w:r>
      <w:proofErr w:type="gramStart"/>
      <w:r w:rsidRPr="453450C8">
        <w:rPr>
          <w:rFonts w:cs="Arial"/>
        </w:rPr>
        <w:t>13 character</w:t>
      </w:r>
      <w:proofErr w:type="gramEnd"/>
      <w:r w:rsidRPr="453450C8">
        <w:rPr>
          <w:rFonts w:cs="Arial"/>
        </w:rPr>
        <w:t xml:space="preserve"> number must be entered for any child where this has been allocated. If an invalid unique pupil number is entered, </w:t>
      </w:r>
      <w:r w:rsidR="00BB4C33" w:rsidRPr="453450C8">
        <w:rPr>
          <w:rFonts w:cs="Arial"/>
        </w:rPr>
        <w:t>the following warning will be displayed:</w:t>
      </w:r>
    </w:p>
    <w:p w14:paraId="02175184" w14:textId="3C5DC00C" w:rsidR="00BB4C33" w:rsidRDefault="00BB4C33" w:rsidP="004E720A">
      <w:pPr>
        <w:widowControl w:val="0"/>
        <w:overflowPunct w:val="0"/>
        <w:autoSpaceDE w:val="0"/>
        <w:autoSpaceDN w:val="0"/>
        <w:adjustRightInd w:val="0"/>
        <w:textAlignment w:val="baseline"/>
        <w:rPr>
          <w:rFonts w:cs="Arial"/>
        </w:rPr>
      </w:pPr>
      <w:r>
        <w:rPr>
          <w:noProof/>
          <w:color w:val="2B579A"/>
          <w:shd w:val="clear" w:color="auto" w:fill="E6E6E6"/>
        </w:rPr>
        <w:drawing>
          <wp:inline distT="0" distB="0" distL="0" distR="0" wp14:anchorId="739D727C" wp14:editId="1B6CEF81">
            <wp:extent cx="6029960" cy="589915"/>
            <wp:effectExtent l="0" t="0" r="889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29960" cy="589915"/>
                    </a:xfrm>
                    <a:prstGeom prst="rect">
                      <a:avLst/>
                    </a:prstGeom>
                  </pic:spPr>
                </pic:pic>
              </a:graphicData>
            </a:graphic>
          </wp:inline>
        </w:drawing>
      </w:r>
    </w:p>
    <w:p w14:paraId="719D5122" w14:textId="4F762286" w:rsidR="004E720A" w:rsidRPr="004E720A" w:rsidRDefault="004E720A" w:rsidP="004E720A">
      <w:pPr>
        <w:widowControl w:val="0"/>
        <w:overflowPunct w:val="0"/>
        <w:autoSpaceDE w:val="0"/>
        <w:autoSpaceDN w:val="0"/>
        <w:adjustRightInd w:val="0"/>
        <w:textAlignment w:val="baseline"/>
        <w:rPr>
          <w:rFonts w:cs="Arial"/>
        </w:rPr>
      </w:pPr>
      <w:r w:rsidRPr="004E720A">
        <w:rPr>
          <w:rFonts w:cs="Arial"/>
        </w:rPr>
        <w:t>Please re-enter the correct unique pupil number in such cases.</w:t>
      </w:r>
    </w:p>
    <w:p w14:paraId="478D1758" w14:textId="77777777" w:rsidR="005A7EC7" w:rsidRPr="00875304" w:rsidRDefault="005A7EC7" w:rsidP="00BC61A5"/>
    <w:p w14:paraId="33BB5923" w14:textId="2F70E2A7" w:rsidR="00B75566" w:rsidRDefault="00EA599F" w:rsidP="00B75566">
      <w:pPr>
        <w:pStyle w:val="Heading2"/>
        <w:numPr>
          <w:ilvl w:val="1"/>
          <w:numId w:val="18"/>
        </w:numPr>
        <w:ind w:left="851" w:hanging="851"/>
        <w:rPr>
          <w:rFonts w:cs="Arial"/>
        </w:rPr>
      </w:pPr>
      <w:r>
        <w:rPr>
          <w:rFonts w:cs="Arial"/>
        </w:rPr>
        <w:lastRenderedPageBreak/>
        <w:t>Sex</w:t>
      </w:r>
    </w:p>
    <w:p w14:paraId="3557532E" w14:textId="35F1C643" w:rsidR="00B75566" w:rsidRDefault="00B75566" w:rsidP="00B75566">
      <w:pPr>
        <w:tabs>
          <w:tab w:val="left" w:pos="448"/>
        </w:tabs>
        <w:rPr>
          <w:rFonts w:cs="Arial"/>
        </w:rPr>
      </w:pPr>
      <w:r w:rsidRPr="317F9006">
        <w:rPr>
          <w:rFonts w:cs="Arial"/>
        </w:rPr>
        <w:t xml:space="preserve">Enter the child’s </w:t>
      </w:r>
      <w:r w:rsidR="00EA599F">
        <w:rPr>
          <w:rFonts w:cs="Arial"/>
        </w:rPr>
        <w:t>sex</w:t>
      </w:r>
      <w:r w:rsidRPr="317F9006">
        <w:rPr>
          <w:rFonts w:cs="Arial"/>
        </w:rPr>
        <w:t xml:space="preserve"> as either M or F. The data can be entered manually </w:t>
      </w:r>
      <w:r w:rsidR="000E67E5" w:rsidRPr="317F9006">
        <w:rPr>
          <w:rFonts w:cs="Arial"/>
        </w:rPr>
        <w:t>(using upper case</w:t>
      </w:r>
      <w:proofErr w:type="gramStart"/>
      <w:r w:rsidR="000E67E5" w:rsidRPr="317F9006">
        <w:rPr>
          <w:rFonts w:cs="Arial"/>
        </w:rPr>
        <w:t>)</w:t>
      </w:r>
      <w:proofErr w:type="gramEnd"/>
      <w:r w:rsidR="000E67E5" w:rsidRPr="317F9006">
        <w:rPr>
          <w:rFonts w:cs="Arial"/>
        </w:rPr>
        <w:t xml:space="preserve"> </w:t>
      </w:r>
      <w:r w:rsidRPr="317F9006">
        <w:rPr>
          <w:rFonts w:cs="Arial"/>
        </w:rPr>
        <w:t xml:space="preserve">or you can use the </w:t>
      </w:r>
      <w:r w:rsidR="7FB12D5C" w:rsidRPr="317F9006">
        <w:rPr>
          <w:rFonts w:cs="Arial"/>
        </w:rPr>
        <w:t>drop-down</w:t>
      </w:r>
      <w:r w:rsidRPr="317F9006">
        <w:rPr>
          <w:rFonts w:cs="Arial"/>
        </w:rPr>
        <w:t xml:space="preserve"> option provided in the cell.</w:t>
      </w:r>
    </w:p>
    <w:p w14:paraId="721EDFC7" w14:textId="483D4586" w:rsidR="00B75566" w:rsidRPr="007267B2" w:rsidRDefault="00B75566" w:rsidP="00B75566">
      <w:pPr>
        <w:tabs>
          <w:tab w:val="left" w:pos="448"/>
        </w:tabs>
        <w:rPr>
          <w:rFonts w:cs="Arial"/>
        </w:rPr>
      </w:pPr>
      <w:r>
        <w:rPr>
          <w:rFonts w:cs="Arial"/>
        </w:rPr>
        <w:t xml:space="preserve">You will not be </w:t>
      </w:r>
      <w:r w:rsidRPr="007267B2">
        <w:rPr>
          <w:rFonts w:cs="Arial"/>
        </w:rPr>
        <w:t xml:space="preserve">able to enter a different </w:t>
      </w:r>
      <w:r>
        <w:rPr>
          <w:rFonts w:cs="Arial"/>
        </w:rPr>
        <w:t>value</w:t>
      </w:r>
      <w:r w:rsidRPr="007267B2">
        <w:rPr>
          <w:rFonts w:cs="Arial"/>
        </w:rPr>
        <w:t>.</w:t>
      </w:r>
    </w:p>
    <w:p w14:paraId="7922D4DF" w14:textId="6CDC0041" w:rsidR="00003D3C" w:rsidRDefault="007F4B57" w:rsidP="00003D3C">
      <w:pPr>
        <w:pStyle w:val="Heading2"/>
        <w:numPr>
          <w:ilvl w:val="1"/>
          <w:numId w:val="18"/>
        </w:numPr>
        <w:ind w:left="851" w:hanging="851"/>
        <w:rPr>
          <w:rFonts w:cs="Arial"/>
        </w:rPr>
      </w:pPr>
      <w:bookmarkStart w:id="31" w:name="_Toc103084235"/>
      <w:r>
        <w:rPr>
          <w:rFonts w:cs="Arial"/>
        </w:rPr>
        <w:t>Date of birth</w:t>
      </w:r>
      <w:bookmarkEnd w:id="31"/>
    </w:p>
    <w:p w14:paraId="356161E2" w14:textId="12C9ED36" w:rsidR="007F4B57" w:rsidRPr="007F4B57" w:rsidRDefault="007F4B57" w:rsidP="007F4B57">
      <w:pPr>
        <w:tabs>
          <w:tab w:val="left" w:pos="448"/>
        </w:tabs>
        <w:rPr>
          <w:rFonts w:cs="Arial"/>
        </w:rPr>
      </w:pPr>
      <w:r w:rsidRPr="12AECE61">
        <w:rPr>
          <w:rFonts w:cs="Arial"/>
        </w:rPr>
        <w:t xml:space="preserve">Enter a date of birth between </w:t>
      </w:r>
      <w:r w:rsidR="00560C76" w:rsidRPr="12AECE61">
        <w:rPr>
          <w:rFonts w:cs="Arial"/>
          <w:b/>
          <w:bCs/>
        </w:rPr>
        <w:t>01/09/</w:t>
      </w:r>
      <w:r w:rsidR="3551248A" w:rsidRPr="12AECE61">
        <w:rPr>
          <w:rFonts w:cs="Arial"/>
          <w:b/>
          <w:bCs/>
        </w:rPr>
        <w:t>20</w:t>
      </w:r>
      <w:r w:rsidR="007D71A1" w:rsidRPr="12AECE61">
        <w:rPr>
          <w:rFonts w:cs="Arial"/>
          <w:b/>
          <w:bCs/>
        </w:rPr>
        <w:t>1</w:t>
      </w:r>
      <w:r w:rsidR="00CE0A86">
        <w:rPr>
          <w:rFonts w:cs="Arial"/>
          <w:b/>
          <w:bCs/>
        </w:rPr>
        <w:t>8</w:t>
      </w:r>
      <w:r w:rsidRPr="12AECE61">
        <w:rPr>
          <w:rFonts w:cs="Arial"/>
          <w:b/>
          <w:bCs/>
        </w:rPr>
        <w:t xml:space="preserve"> </w:t>
      </w:r>
      <w:r w:rsidRPr="12AECE61">
        <w:rPr>
          <w:rFonts w:cs="Arial"/>
        </w:rPr>
        <w:t>and</w:t>
      </w:r>
      <w:r w:rsidRPr="12AECE61">
        <w:rPr>
          <w:rFonts w:cs="Arial"/>
          <w:b/>
          <w:bCs/>
        </w:rPr>
        <w:t xml:space="preserve"> 31/08/</w:t>
      </w:r>
      <w:r w:rsidR="2BA0AAFF" w:rsidRPr="12AECE61">
        <w:rPr>
          <w:rFonts w:cs="Arial"/>
          <w:b/>
          <w:bCs/>
        </w:rPr>
        <w:t>20</w:t>
      </w:r>
      <w:r w:rsidR="007D71A1" w:rsidRPr="12AECE61">
        <w:rPr>
          <w:rFonts w:cs="Arial"/>
          <w:b/>
          <w:bCs/>
        </w:rPr>
        <w:t>1</w:t>
      </w:r>
      <w:r w:rsidR="00CE0A86">
        <w:rPr>
          <w:rFonts w:cs="Arial"/>
          <w:b/>
          <w:bCs/>
        </w:rPr>
        <w:t>9</w:t>
      </w:r>
      <w:r w:rsidRPr="12AECE61">
        <w:rPr>
          <w:rFonts w:cs="Arial"/>
        </w:rPr>
        <w:t>. You will be able to enter a data of birth outside of this range however you will see a warning message if you do. As below;</w:t>
      </w:r>
    </w:p>
    <w:p w14:paraId="5277D1F0" w14:textId="1706ED38" w:rsidR="00003D3C" w:rsidRDefault="007F4B57" w:rsidP="00003D3C">
      <w:r w:rsidRPr="00F96C55">
        <w:rPr>
          <w:rFonts w:cs="Arial"/>
          <w:noProof/>
          <w:color w:val="2B579A"/>
          <w:shd w:val="clear" w:color="auto" w:fill="E6E6E6"/>
        </w:rPr>
        <w:drawing>
          <wp:inline distT="0" distB="0" distL="0" distR="0" wp14:anchorId="7FC73EE7" wp14:editId="19C521A6">
            <wp:extent cx="5274310" cy="946108"/>
            <wp:effectExtent l="0" t="0" r="2540" b="6985"/>
            <wp:docPr id="2" name="Picture 2" descr="Date of Birth Warning Me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74310" cy="946108"/>
                    </a:xfrm>
                    <a:prstGeom prst="rect">
                      <a:avLst/>
                    </a:prstGeom>
                  </pic:spPr>
                </pic:pic>
              </a:graphicData>
            </a:graphic>
          </wp:inline>
        </w:drawing>
      </w:r>
    </w:p>
    <w:p w14:paraId="27F5D184" w14:textId="523F985A" w:rsidR="007F4B57" w:rsidRPr="00F96C55" w:rsidRDefault="007F4B57" w:rsidP="007F4B57">
      <w:pPr>
        <w:tabs>
          <w:tab w:val="left" w:pos="448"/>
        </w:tabs>
        <w:ind w:left="108"/>
        <w:rPr>
          <w:rFonts w:cs="Arial"/>
        </w:rPr>
      </w:pPr>
      <w:r w:rsidRPr="317F9006">
        <w:rPr>
          <w:rFonts w:cs="Arial"/>
        </w:rPr>
        <w:t>Clicking ‘</w:t>
      </w:r>
      <w:r w:rsidRPr="317F9006">
        <w:rPr>
          <w:rFonts w:cs="Arial"/>
          <w:u w:val="single"/>
        </w:rPr>
        <w:t>Y</w:t>
      </w:r>
      <w:r w:rsidRPr="317F9006">
        <w:rPr>
          <w:rFonts w:cs="Arial"/>
        </w:rPr>
        <w:t xml:space="preserve">es’ will allow you to enter the </w:t>
      </w:r>
      <w:proofErr w:type="gramStart"/>
      <w:r w:rsidR="3E36E95F" w:rsidRPr="317F9006">
        <w:rPr>
          <w:rFonts w:cs="Arial"/>
        </w:rPr>
        <w:t>out of range</w:t>
      </w:r>
      <w:proofErr w:type="gramEnd"/>
      <w:r w:rsidRPr="317F9006">
        <w:rPr>
          <w:rFonts w:cs="Arial"/>
        </w:rPr>
        <w:t xml:space="preserve"> DOB.</w:t>
      </w:r>
    </w:p>
    <w:p w14:paraId="1BE8120C" w14:textId="004D420E" w:rsidR="00003D3C" w:rsidRDefault="007267B2" w:rsidP="00003D3C">
      <w:pPr>
        <w:pStyle w:val="Heading2"/>
        <w:numPr>
          <w:ilvl w:val="1"/>
          <w:numId w:val="18"/>
        </w:numPr>
        <w:ind w:left="851" w:hanging="851"/>
        <w:rPr>
          <w:rFonts w:cs="Arial"/>
        </w:rPr>
      </w:pPr>
      <w:bookmarkStart w:id="32" w:name="_Toc103084236"/>
      <w:r>
        <w:rPr>
          <w:rFonts w:cs="Arial"/>
        </w:rPr>
        <w:t>Year group</w:t>
      </w:r>
      <w:bookmarkEnd w:id="32"/>
    </w:p>
    <w:p w14:paraId="48C30F0B" w14:textId="1FAE441E" w:rsidR="003F07F5" w:rsidRDefault="007267B2" w:rsidP="007267B2">
      <w:pPr>
        <w:tabs>
          <w:tab w:val="left" w:pos="448"/>
        </w:tabs>
        <w:rPr>
          <w:rFonts w:cs="Arial"/>
        </w:rPr>
      </w:pPr>
      <w:r w:rsidRPr="12AECE61">
        <w:rPr>
          <w:rFonts w:cs="Arial"/>
        </w:rPr>
        <w:t xml:space="preserve">Enter the child’s year group as </w:t>
      </w:r>
      <w:r w:rsidR="00AC71D1">
        <w:rPr>
          <w:rFonts w:cs="Arial"/>
        </w:rPr>
        <w:t xml:space="preserve">1 or </w:t>
      </w:r>
      <w:r w:rsidRPr="12AECE61">
        <w:rPr>
          <w:rFonts w:cs="Arial"/>
        </w:rPr>
        <w:t xml:space="preserve">2. </w:t>
      </w:r>
      <w:r w:rsidR="003F07F5" w:rsidRPr="12AECE61">
        <w:rPr>
          <w:rFonts w:cs="Arial"/>
        </w:rPr>
        <w:t xml:space="preserve">The data can be entered </w:t>
      </w:r>
      <w:proofErr w:type="gramStart"/>
      <w:r w:rsidR="003F07F5" w:rsidRPr="12AECE61">
        <w:rPr>
          <w:rFonts w:cs="Arial"/>
        </w:rPr>
        <w:t>manually</w:t>
      </w:r>
      <w:proofErr w:type="gramEnd"/>
      <w:r w:rsidR="003F07F5" w:rsidRPr="12AECE61">
        <w:rPr>
          <w:rFonts w:cs="Arial"/>
        </w:rPr>
        <w:t xml:space="preserve"> or you can use the </w:t>
      </w:r>
      <w:r w:rsidR="52FAAA9A" w:rsidRPr="12AECE61">
        <w:rPr>
          <w:rFonts w:cs="Arial"/>
        </w:rPr>
        <w:t>drop-down</w:t>
      </w:r>
      <w:r w:rsidR="003F07F5" w:rsidRPr="12AECE61">
        <w:rPr>
          <w:rFonts w:cs="Arial"/>
        </w:rPr>
        <w:t xml:space="preserve"> option provided in the cell.</w:t>
      </w:r>
    </w:p>
    <w:p w14:paraId="11089744" w14:textId="20CB0674" w:rsidR="00003D3C" w:rsidRDefault="008A7D24" w:rsidP="00003D3C">
      <w:pPr>
        <w:pStyle w:val="Heading2"/>
        <w:numPr>
          <w:ilvl w:val="1"/>
          <w:numId w:val="18"/>
        </w:numPr>
        <w:ind w:left="851" w:hanging="851"/>
        <w:rPr>
          <w:rFonts w:cs="Arial"/>
        </w:rPr>
      </w:pPr>
      <w:bookmarkStart w:id="33" w:name="_Toc103084237"/>
      <w:r>
        <w:rPr>
          <w:rFonts w:cs="Arial"/>
        </w:rPr>
        <w:t xml:space="preserve">Phonics </w:t>
      </w:r>
      <w:r w:rsidR="00F073A8" w:rsidRPr="12AECE61">
        <w:rPr>
          <w:rFonts w:cs="Arial"/>
        </w:rPr>
        <w:t>Check mark</w:t>
      </w:r>
      <w:r w:rsidR="00153574">
        <w:rPr>
          <w:rFonts w:cs="Arial"/>
        </w:rPr>
        <w:t xml:space="preserve"> </w:t>
      </w:r>
      <w:r w:rsidR="00F073A8" w:rsidRPr="12AECE61">
        <w:rPr>
          <w:rFonts w:cs="Arial"/>
        </w:rPr>
        <w:t>(NM)</w:t>
      </w:r>
      <w:bookmarkEnd w:id="33"/>
    </w:p>
    <w:p w14:paraId="5C1672F9" w14:textId="02E9AEE1" w:rsidR="00F073A8" w:rsidRPr="00F073A8" w:rsidRDefault="00F073A8" w:rsidP="00F073A8">
      <w:pPr>
        <w:tabs>
          <w:tab w:val="left" w:pos="448"/>
        </w:tabs>
        <w:rPr>
          <w:rFonts w:cs="Arial"/>
        </w:rPr>
      </w:pPr>
      <w:r w:rsidRPr="453450C8">
        <w:rPr>
          <w:rFonts w:cs="Arial"/>
        </w:rPr>
        <w:t xml:space="preserve">Enter a value between 0 and 40. The spreadsheet will not accept values outside this </w:t>
      </w:r>
      <w:r w:rsidR="09F75105" w:rsidRPr="453450C8">
        <w:rPr>
          <w:rFonts w:cs="Arial"/>
        </w:rPr>
        <w:t>range and</w:t>
      </w:r>
      <w:r w:rsidRPr="453450C8">
        <w:rPr>
          <w:rFonts w:cs="Arial"/>
        </w:rPr>
        <w:t xml:space="preserve"> will only accept whole numbers.</w:t>
      </w:r>
    </w:p>
    <w:p w14:paraId="00BCFA0F" w14:textId="23408187" w:rsidR="00F073A8" w:rsidRDefault="008A7D24" w:rsidP="00F073A8">
      <w:pPr>
        <w:pStyle w:val="Heading2"/>
        <w:numPr>
          <w:ilvl w:val="1"/>
          <w:numId w:val="18"/>
        </w:numPr>
        <w:ind w:left="851" w:hanging="851"/>
        <w:rPr>
          <w:rFonts w:cs="Arial"/>
        </w:rPr>
      </w:pPr>
      <w:bookmarkStart w:id="34" w:name="_Toc103084238"/>
      <w:r>
        <w:rPr>
          <w:rFonts w:cs="Arial"/>
        </w:rPr>
        <w:t xml:space="preserve">Phonics </w:t>
      </w:r>
      <w:r w:rsidR="00F073A8" w:rsidRPr="12AECE61">
        <w:rPr>
          <w:rFonts w:cs="Arial"/>
        </w:rPr>
        <w:t>Check outcome (NY)</w:t>
      </w:r>
      <w:bookmarkEnd w:id="34"/>
    </w:p>
    <w:p w14:paraId="7E92E262" w14:textId="4AD38E1C" w:rsidR="00153574" w:rsidRDefault="00153574" w:rsidP="00F073A8">
      <w:r>
        <w:t xml:space="preserve">The </w:t>
      </w:r>
      <w:r w:rsidR="00A06BB1">
        <w:t>p</w:t>
      </w:r>
      <w:r w:rsidR="008A7D24">
        <w:t xml:space="preserve">honics </w:t>
      </w:r>
      <w:r>
        <w:t xml:space="preserve">check outcome should be left blank where a </w:t>
      </w:r>
      <w:r w:rsidR="00A06BB1">
        <w:t xml:space="preserve">phonics </w:t>
      </w:r>
      <w:r>
        <w:t>check mark has been supplied.</w:t>
      </w:r>
    </w:p>
    <w:p w14:paraId="46B5EA08" w14:textId="77777777" w:rsidR="00AC71D1" w:rsidRDefault="00F877A0" w:rsidP="00153574">
      <w:r>
        <w:t>We no longer require the return of a ‘Wt’ (‘working towards’) or ‘Wa’ (‘working at’) outcome for phonics</w:t>
      </w:r>
      <w:r w:rsidR="00153574">
        <w:t xml:space="preserve"> – these values will be populated automatically after collection.</w:t>
      </w:r>
      <w:r w:rsidR="6DCD4046">
        <w:t xml:space="preserve"> </w:t>
      </w:r>
    </w:p>
    <w:p w14:paraId="73283032" w14:textId="7B78071D" w:rsidR="00003D3C" w:rsidRDefault="00F073A8" w:rsidP="00AC71D1">
      <w:pPr>
        <w:pStyle w:val="Heading2"/>
        <w:numPr>
          <w:ilvl w:val="1"/>
          <w:numId w:val="18"/>
        </w:numPr>
        <w:ind w:left="851" w:hanging="851"/>
        <w:rPr>
          <w:rFonts w:cs="Arial"/>
        </w:rPr>
      </w:pPr>
      <w:bookmarkStart w:id="35" w:name="_Toc103084239"/>
      <w:r w:rsidRPr="5532E6C6">
        <w:rPr>
          <w:rFonts w:cs="Arial"/>
        </w:rPr>
        <w:t>Unable to access – absence code</w:t>
      </w:r>
      <w:bookmarkEnd w:id="35"/>
    </w:p>
    <w:p w14:paraId="6CBCD4D9" w14:textId="77777777" w:rsidR="00212AA9" w:rsidRPr="00212AA9" w:rsidRDefault="00212AA9" w:rsidP="00212AA9">
      <w:pPr>
        <w:tabs>
          <w:tab w:val="left" w:pos="448"/>
        </w:tabs>
        <w:rPr>
          <w:rFonts w:cs="Arial"/>
        </w:rPr>
      </w:pPr>
      <w:bookmarkStart w:id="36" w:name="OLE_LINK1"/>
      <w:r w:rsidRPr="00212AA9">
        <w:rPr>
          <w:rFonts w:cs="Arial"/>
        </w:rPr>
        <w:t>Where a school was unable to administer the phonics check to any pupil there is a choice of entering the following values:</w:t>
      </w:r>
    </w:p>
    <w:bookmarkEnd w:id="36"/>
    <w:p w14:paraId="233E6F1C" w14:textId="77777777" w:rsidR="00212AA9" w:rsidRPr="00212AA9" w:rsidRDefault="00212AA9" w:rsidP="00212AA9">
      <w:pPr>
        <w:rPr>
          <w:rFonts w:cs="Arial"/>
        </w:rPr>
      </w:pPr>
      <w:r w:rsidRPr="00212AA9">
        <w:rPr>
          <w:rFonts w:cs="Arial"/>
        </w:rPr>
        <w:lastRenderedPageBreak/>
        <w:t>A – Absent</w:t>
      </w:r>
    </w:p>
    <w:p w14:paraId="2D395CC4" w14:textId="77777777" w:rsidR="00212AA9" w:rsidRPr="00212AA9" w:rsidRDefault="00212AA9" w:rsidP="00212AA9">
      <w:pPr>
        <w:rPr>
          <w:rFonts w:cs="Arial"/>
        </w:rPr>
      </w:pPr>
      <w:r w:rsidRPr="00212AA9">
        <w:rPr>
          <w:rFonts w:cs="Arial"/>
        </w:rPr>
        <w:t>Q – Maladministration</w:t>
      </w:r>
    </w:p>
    <w:p w14:paraId="0CA88BA5" w14:textId="77777777" w:rsidR="00212AA9" w:rsidRPr="00212AA9" w:rsidRDefault="00212AA9" w:rsidP="00212AA9">
      <w:pPr>
        <w:rPr>
          <w:rFonts w:cs="Arial"/>
        </w:rPr>
      </w:pPr>
      <w:r w:rsidRPr="00212AA9">
        <w:rPr>
          <w:rFonts w:cs="Arial"/>
        </w:rPr>
        <w:t>D – Disapplied</w:t>
      </w:r>
    </w:p>
    <w:p w14:paraId="3901F483" w14:textId="77777777" w:rsidR="00212AA9" w:rsidRPr="00212AA9" w:rsidRDefault="00212AA9" w:rsidP="00212AA9">
      <w:pPr>
        <w:rPr>
          <w:rFonts w:cs="Arial"/>
        </w:rPr>
      </w:pPr>
      <w:r w:rsidRPr="00212AA9">
        <w:rPr>
          <w:rFonts w:cs="Arial"/>
        </w:rPr>
        <w:t>L – Left</w:t>
      </w:r>
    </w:p>
    <w:p w14:paraId="1B0E0894" w14:textId="0E3CC70A" w:rsidR="00212AA9" w:rsidRDefault="00212AA9" w:rsidP="00212AA9">
      <w:pPr>
        <w:tabs>
          <w:tab w:val="left" w:pos="448"/>
        </w:tabs>
        <w:rPr>
          <w:rFonts w:cs="Arial"/>
        </w:rPr>
      </w:pPr>
      <w:r w:rsidRPr="00212AA9">
        <w:rPr>
          <w:rFonts w:cs="Arial"/>
          <w:b/>
        </w:rPr>
        <w:t xml:space="preserve">NOTE: </w:t>
      </w:r>
      <w:r w:rsidRPr="00212AA9">
        <w:rPr>
          <w:rFonts w:cs="Arial"/>
        </w:rPr>
        <w:t xml:space="preserve">The spreadsheet will generate an error message if both a </w:t>
      </w:r>
      <w:r w:rsidR="00DE381F">
        <w:rPr>
          <w:rFonts w:cs="Arial"/>
        </w:rPr>
        <w:t xml:space="preserve">phonics </w:t>
      </w:r>
      <w:r w:rsidRPr="00212AA9">
        <w:rPr>
          <w:rFonts w:cs="Arial"/>
        </w:rPr>
        <w:t>check mark and an absence code are entered against a pupil. This will stop you from exporting the spreadsheet.</w:t>
      </w:r>
    </w:p>
    <w:p w14:paraId="3BA3845E" w14:textId="40BE1C8C" w:rsidR="003A36F5" w:rsidRDefault="003A36F5" w:rsidP="003A36F5">
      <w:pPr>
        <w:pStyle w:val="Heading2"/>
        <w:numPr>
          <w:ilvl w:val="1"/>
          <w:numId w:val="18"/>
        </w:numPr>
        <w:ind w:left="851" w:hanging="851"/>
        <w:rPr>
          <w:rFonts w:cs="Arial"/>
        </w:rPr>
      </w:pPr>
      <w:bookmarkStart w:id="37" w:name="_Toc103084240"/>
      <w:r>
        <w:rPr>
          <w:rFonts w:cs="Arial"/>
        </w:rPr>
        <w:t>Copying data from another spreadsheet/source</w:t>
      </w:r>
      <w:bookmarkEnd w:id="37"/>
    </w:p>
    <w:p w14:paraId="7C9D10B3" w14:textId="424F3A1E" w:rsidR="003A36F5" w:rsidRDefault="003A36F5" w:rsidP="003A36F5">
      <w:pPr>
        <w:tabs>
          <w:tab w:val="left" w:pos="448"/>
        </w:tabs>
        <w:rPr>
          <w:rFonts w:cs="Arial"/>
        </w:rPr>
      </w:pPr>
      <w:r>
        <w:rPr>
          <w:rFonts w:cs="Arial"/>
        </w:rPr>
        <w:t xml:space="preserve">If you need to enter data from another spreadsheet and do not wish to manually enter all the data, you can paste the information direct into the input sheet. Please use the ‘Paste </w:t>
      </w:r>
      <w:r w:rsidRPr="003A36F5">
        <w:rPr>
          <w:rFonts w:cs="Arial"/>
          <w:u w:val="single"/>
        </w:rPr>
        <w:t>S</w:t>
      </w:r>
      <w:r>
        <w:rPr>
          <w:rFonts w:cs="Arial"/>
        </w:rPr>
        <w:t>pecial’ option and select ‘</w:t>
      </w:r>
      <w:r w:rsidRPr="003A36F5">
        <w:rPr>
          <w:rFonts w:cs="Arial"/>
          <w:u w:val="single"/>
        </w:rPr>
        <w:t>V</w:t>
      </w:r>
      <w:r>
        <w:rPr>
          <w:rFonts w:cs="Arial"/>
        </w:rPr>
        <w:t>alues’. This will ensure that any data validation is retained.</w:t>
      </w:r>
    </w:p>
    <w:p w14:paraId="0F837C96" w14:textId="77777777" w:rsidR="003A36F5" w:rsidRPr="00212AA9" w:rsidRDefault="003A36F5" w:rsidP="003A36F5">
      <w:pPr>
        <w:tabs>
          <w:tab w:val="left" w:pos="448"/>
        </w:tabs>
        <w:rPr>
          <w:rFonts w:cs="Arial"/>
        </w:rPr>
      </w:pPr>
    </w:p>
    <w:p w14:paraId="54FAFC07" w14:textId="77777777" w:rsidR="003A36F5" w:rsidRPr="00212AA9" w:rsidRDefault="003A36F5" w:rsidP="00212AA9">
      <w:pPr>
        <w:tabs>
          <w:tab w:val="left" w:pos="448"/>
        </w:tabs>
        <w:rPr>
          <w:rFonts w:cs="Arial"/>
        </w:rPr>
      </w:pPr>
    </w:p>
    <w:p w14:paraId="22E55A90" w14:textId="4EB087DE" w:rsidR="00EE4983" w:rsidRPr="002108CA" w:rsidRDefault="00F877A0" w:rsidP="00340682">
      <w:pPr>
        <w:pStyle w:val="Heading1"/>
        <w:numPr>
          <w:ilvl w:val="0"/>
          <w:numId w:val="15"/>
        </w:numPr>
        <w:ind w:left="709" w:hanging="709"/>
        <w:rPr>
          <w:szCs w:val="36"/>
        </w:rPr>
      </w:pPr>
      <w:bookmarkStart w:id="38" w:name="_Toc103084241"/>
      <w:r>
        <w:rPr>
          <w:szCs w:val="36"/>
        </w:rPr>
        <w:lastRenderedPageBreak/>
        <w:t>Removing children from the spreadsheet</w:t>
      </w:r>
      <w:bookmarkEnd w:id="38"/>
    </w:p>
    <w:p w14:paraId="64D2F953" w14:textId="77777777" w:rsidR="00F877A0" w:rsidRDefault="00F877A0" w:rsidP="00F877A0">
      <w:pPr>
        <w:widowControl w:val="0"/>
        <w:overflowPunct w:val="0"/>
        <w:autoSpaceDE w:val="0"/>
        <w:autoSpaceDN w:val="0"/>
        <w:adjustRightInd w:val="0"/>
        <w:textAlignment w:val="baseline"/>
      </w:pPr>
      <w:r w:rsidRPr="00C64061">
        <w:t>If you need to remove any children and associated data from the spreadsheet, you will need to clear each cell in the rows separately. It is not necessary to move-up remaining data to fill the empty rows.</w:t>
      </w:r>
    </w:p>
    <w:p w14:paraId="6983AB18" w14:textId="499A074B" w:rsidR="00F877A0" w:rsidRPr="002108CA" w:rsidRDefault="00F877A0" w:rsidP="00F877A0">
      <w:pPr>
        <w:pStyle w:val="Heading1"/>
        <w:numPr>
          <w:ilvl w:val="0"/>
          <w:numId w:val="15"/>
        </w:numPr>
        <w:ind w:left="709" w:hanging="709"/>
        <w:rPr>
          <w:szCs w:val="36"/>
        </w:rPr>
      </w:pPr>
      <w:bookmarkStart w:id="39" w:name="_Toc103084242"/>
      <w:r>
        <w:rPr>
          <w:szCs w:val="36"/>
        </w:rPr>
        <w:lastRenderedPageBreak/>
        <w:t>Creating an export file</w:t>
      </w:r>
      <w:bookmarkEnd w:id="39"/>
    </w:p>
    <w:p w14:paraId="5C5642FB" w14:textId="77777777" w:rsidR="00F877A0" w:rsidRDefault="00F877A0" w:rsidP="00F877A0">
      <w:pPr>
        <w:widowControl w:val="0"/>
        <w:overflowPunct w:val="0"/>
        <w:autoSpaceDE w:val="0"/>
        <w:autoSpaceDN w:val="0"/>
        <w:adjustRightInd w:val="0"/>
        <w:textAlignment w:val="baseline"/>
      </w:pPr>
      <w:r>
        <w:t xml:space="preserve">When you are satisfied that all eligible children are included in the spreadsheet, you will need to create an export file for your local authority (see section 1.3). The local authority / agency will give instruction on </w:t>
      </w:r>
      <w:proofErr w:type="gramStart"/>
      <w:r>
        <w:t>the means by which</w:t>
      </w:r>
      <w:proofErr w:type="gramEnd"/>
      <w:r>
        <w:t xml:space="preserve"> the results’ file is to be submitted.</w:t>
      </w:r>
    </w:p>
    <w:p w14:paraId="26404B7B" w14:textId="653DB628" w:rsidR="00F877A0" w:rsidRDefault="00F877A0" w:rsidP="00F877A0">
      <w:pPr>
        <w:widowControl w:val="0"/>
        <w:overflowPunct w:val="0"/>
        <w:autoSpaceDE w:val="0"/>
        <w:autoSpaceDN w:val="0"/>
        <w:adjustRightInd w:val="0"/>
        <w:textAlignment w:val="baseline"/>
      </w:pPr>
      <w:r w:rsidRPr="00F877A0">
        <w:rPr>
          <w:b/>
        </w:rPr>
        <w:t>Please Note:</w:t>
      </w:r>
      <w:r>
        <w:t xml:space="preserve"> </w:t>
      </w:r>
      <w:proofErr w:type="gramStart"/>
      <w:r>
        <w:t>the</w:t>
      </w:r>
      <w:proofErr w:type="gramEnd"/>
      <w:r>
        <w:t xml:space="preserve"> </w:t>
      </w:r>
      <w:r w:rsidR="00AE5291">
        <w:t>D</w:t>
      </w:r>
      <w:r>
        <w:t xml:space="preserve">epartment for </w:t>
      </w:r>
      <w:r w:rsidR="00AE5291">
        <w:t>E</w:t>
      </w:r>
      <w:r>
        <w:t>ducation cannot accept the CSV export file directly from a school.  The file must be processed and formatted by the local authority / agency for submission to the Department.</w:t>
      </w:r>
    </w:p>
    <w:p w14:paraId="243D4DB9" w14:textId="77777777" w:rsidR="00F877A0" w:rsidRPr="00396CD5" w:rsidRDefault="00F877A0" w:rsidP="00F877A0">
      <w:pPr>
        <w:rPr>
          <w:rFonts w:cs="Arial"/>
          <w:b/>
        </w:rPr>
      </w:pPr>
      <w:r w:rsidRPr="00396CD5">
        <w:rPr>
          <w:rFonts w:cs="Arial"/>
          <w:b/>
          <w:noProof/>
        </w:rPr>
        <w:t>IMPORTANT NOTE:</w:t>
      </w:r>
      <w:r>
        <w:rPr>
          <w:rFonts w:cs="Arial"/>
        </w:rPr>
        <w:t xml:space="preserve"> </w:t>
      </w:r>
      <w:r w:rsidRPr="00F96C55">
        <w:rPr>
          <w:rFonts w:cs="Arial"/>
        </w:rPr>
        <w:t xml:space="preserve">Whilst saving the workbook you </w:t>
      </w:r>
      <w:r>
        <w:rPr>
          <w:rFonts w:cs="Arial"/>
        </w:rPr>
        <w:t>may</w:t>
      </w:r>
      <w:r w:rsidRPr="00F96C55">
        <w:rPr>
          <w:rFonts w:cs="Arial"/>
        </w:rPr>
        <w:t xml:space="preserve"> see the following warning</w:t>
      </w:r>
      <w:r>
        <w:rPr>
          <w:rFonts w:cs="Arial"/>
          <w:b/>
        </w:rPr>
        <w:t>:</w:t>
      </w:r>
    </w:p>
    <w:p w14:paraId="7494C30D" w14:textId="47B971B7" w:rsidR="00F877A0" w:rsidRDefault="00F877A0" w:rsidP="00F877A0">
      <w:pPr>
        <w:widowControl w:val="0"/>
        <w:overflowPunct w:val="0"/>
        <w:autoSpaceDE w:val="0"/>
        <w:autoSpaceDN w:val="0"/>
        <w:adjustRightInd w:val="0"/>
        <w:jc w:val="center"/>
        <w:textAlignment w:val="baseline"/>
        <w:rPr>
          <w:b/>
        </w:rPr>
      </w:pPr>
      <w:r w:rsidRPr="00F96C55">
        <w:rPr>
          <w:rFonts w:cs="Arial"/>
          <w:noProof/>
          <w:color w:val="2B579A"/>
          <w:shd w:val="clear" w:color="auto" w:fill="E6E6E6"/>
        </w:rPr>
        <w:drawing>
          <wp:inline distT="0" distB="0" distL="0" distR="0" wp14:anchorId="304C4F20" wp14:editId="7A8449B3">
            <wp:extent cx="3924300" cy="3143250"/>
            <wp:effectExtent l="0" t="0" r="0" b="0"/>
            <wp:docPr id="1" name="Picture 1" descr="Compatibility Checker Warning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924300" cy="3143250"/>
                    </a:xfrm>
                    <a:prstGeom prst="rect">
                      <a:avLst/>
                    </a:prstGeom>
                  </pic:spPr>
                </pic:pic>
              </a:graphicData>
            </a:graphic>
          </wp:inline>
        </w:drawing>
      </w:r>
    </w:p>
    <w:p w14:paraId="0DEE593A" w14:textId="0BE1B940" w:rsidR="00F877A0" w:rsidRPr="00F96C55" w:rsidRDefault="00F877A0" w:rsidP="00F877A0">
      <w:pPr>
        <w:rPr>
          <w:rFonts w:cs="Arial"/>
        </w:rPr>
      </w:pPr>
      <w:r w:rsidRPr="00F96C55">
        <w:rPr>
          <w:rFonts w:cs="Arial"/>
        </w:rPr>
        <w:t xml:space="preserve">If you click continue the spreadsheet will </w:t>
      </w:r>
      <w:r>
        <w:rPr>
          <w:rFonts w:cs="Arial"/>
        </w:rPr>
        <w:t>s</w:t>
      </w:r>
      <w:r w:rsidRPr="00F96C55">
        <w:rPr>
          <w:rFonts w:cs="Arial"/>
        </w:rPr>
        <w:t xml:space="preserve">ave and the functionality will be unaffected. Unticking the </w:t>
      </w:r>
      <w:r>
        <w:rPr>
          <w:rFonts w:cs="Arial"/>
        </w:rPr>
        <w:t>‘c</w:t>
      </w:r>
      <w:r w:rsidRPr="00F96C55">
        <w:rPr>
          <w:rFonts w:cs="Arial"/>
        </w:rPr>
        <w:t>heck compatibility when saving the workbook</w:t>
      </w:r>
      <w:r>
        <w:rPr>
          <w:rFonts w:cs="Arial"/>
        </w:rPr>
        <w:t>’</w:t>
      </w:r>
      <w:r w:rsidRPr="00F96C55">
        <w:rPr>
          <w:rFonts w:cs="Arial"/>
        </w:rPr>
        <w:t xml:space="preserve"> box will stop this message from appearing again.</w:t>
      </w:r>
    </w:p>
    <w:p w14:paraId="4265F03C" w14:textId="2243A064" w:rsidR="00F877A0" w:rsidRDefault="00F877A0" w:rsidP="00F877A0">
      <w:pPr>
        <w:pStyle w:val="Heading1"/>
        <w:numPr>
          <w:ilvl w:val="0"/>
          <w:numId w:val="15"/>
        </w:numPr>
        <w:ind w:left="709" w:hanging="709"/>
        <w:rPr>
          <w:szCs w:val="36"/>
        </w:rPr>
      </w:pPr>
      <w:bookmarkStart w:id="40" w:name="_Toc103084243"/>
      <w:r>
        <w:rPr>
          <w:szCs w:val="36"/>
        </w:rPr>
        <w:lastRenderedPageBreak/>
        <w:t>Missing data on export</w:t>
      </w:r>
      <w:bookmarkEnd w:id="40"/>
    </w:p>
    <w:p w14:paraId="3B2A9C4A" w14:textId="77777777" w:rsidR="00F877A0" w:rsidRPr="00C64061" w:rsidRDefault="00F877A0" w:rsidP="00F877A0">
      <w:pPr>
        <w:widowControl w:val="0"/>
        <w:overflowPunct w:val="0"/>
        <w:autoSpaceDE w:val="0"/>
        <w:autoSpaceDN w:val="0"/>
        <w:adjustRightInd w:val="0"/>
        <w:textAlignment w:val="baseline"/>
      </w:pPr>
      <w:r w:rsidRPr="00F877A0">
        <w:rPr>
          <w:b/>
        </w:rPr>
        <w:t>You will not be able to create an export file if any school or pupil identifying data is missing</w:t>
      </w:r>
      <w:r w:rsidRPr="00C64061">
        <w:t xml:space="preserve">. </w:t>
      </w:r>
    </w:p>
    <w:p w14:paraId="4C85E91D" w14:textId="77777777" w:rsidR="00F877A0" w:rsidRPr="00C64061" w:rsidRDefault="00F877A0" w:rsidP="00F877A0">
      <w:pPr>
        <w:widowControl w:val="0"/>
        <w:overflowPunct w:val="0"/>
        <w:autoSpaceDE w:val="0"/>
        <w:autoSpaceDN w:val="0"/>
        <w:adjustRightInd w:val="0"/>
        <w:textAlignment w:val="baseline"/>
      </w:pPr>
      <w:r w:rsidRPr="00C64061">
        <w:t xml:space="preserve">On-screen messages will appear if any data is missing or inappropriate each time you click on the ‘Export’ button. Please enter the missing data or correct the inappropriate levels as prompted and follow the instructions to re-create an export file. </w:t>
      </w:r>
    </w:p>
    <w:p w14:paraId="382D4130" w14:textId="77777777" w:rsidR="00F877A0" w:rsidRPr="00F877A0" w:rsidRDefault="00F877A0" w:rsidP="00F877A0"/>
    <w:p w14:paraId="143E15DA" w14:textId="77777777" w:rsidR="00F877A0" w:rsidRPr="00F877A0" w:rsidRDefault="00F877A0" w:rsidP="00F877A0">
      <w:pPr>
        <w:widowControl w:val="0"/>
        <w:overflowPunct w:val="0"/>
        <w:autoSpaceDE w:val="0"/>
        <w:autoSpaceDN w:val="0"/>
        <w:adjustRightInd w:val="0"/>
        <w:textAlignment w:val="baseline"/>
        <w:rPr>
          <w:b/>
        </w:rPr>
      </w:pPr>
    </w:p>
    <w:bookmarkEnd w:id="18"/>
    <w:bookmarkEnd w:id="19"/>
    <w:bookmarkEnd w:id="20"/>
    <w:bookmarkEnd w:id="21"/>
    <w:p w14:paraId="49A21F1F" w14:textId="1461C4F1" w:rsidR="00FB7377" w:rsidRPr="002108CA" w:rsidRDefault="00FB7377" w:rsidP="00FB7377">
      <w:pPr>
        <w:pStyle w:val="Logos"/>
        <w:tabs>
          <w:tab w:val="right" w:pos="9498"/>
        </w:tabs>
      </w:pPr>
      <w:r w:rsidRPr="002108CA">
        <w:rPr>
          <w:color w:val="2B579A"/>
          <w:shd w:val="clear" w:color="auto" w:fill="E6E6E6"/>
        </w:rPr>
        <w:lastRenderedPageBreak/>
        <w:drawing>
          <wp:inline distT="0" distB="0" distL="0" distR="0" wp14:anchorId="1BDF7095" wp14:editId="4D9CFE60">
            <wp:extent cx="1340485" cy="1080770"/>
            <wp:effectExtent l="0" t="0" r="0" b="0"/>
            <wp:docPr id="14" name="Picture 14"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r w:rsidRPr="002108CA">
        <w:tab/>
      </w:r>
    </w:p>
    <w:p w14:paraId="402BFC08" w14:textId="5DEBEF79" w:rsidR="00CD6F4A" w:rsidRPr="002108CA" w:rsidRDefault="00AD51FA" w:rsidP="00531385">
      <w:pPr>
        <w:pStyle w:val="CopyrightSpacing"/>
      </w:pPr>
      <w:r>
        <w:t xml:space="preserve">© Crown copyright </w:t>
      </w:r>
      <w:r w:rsidR="001849D6">
        <w:t>202</w:t>
      </w:r>
      <w:r w:rsidR="005665A5">
        <w:t>4</w:t>
      </w:r>
    </w:p>
    <w:p w14:paraId="41DB63D7" w14:textId="53A378C8" w:rsidR="00CD6F4A" w:rsidRPr="002108CA" w:rsidRDefault="00667A56" w:rsidP="00E739DD">
      <w:pPr>
        <w:pStyle w:val="CopyrightBox"/>
      </w:pPr>
      <w:r w:rsidRPr="002108CA">
        <w:t xml:space="preserve">This publication (not including logos) is licensed under the terms of the Open Government Licence v3.0 except where otherwise stated. Where we have identified any </w:t>
      </w:r>
      <w:proofErr w:type="gramStart"/>
      <w:r w:rsidRPr="002108CA">
        <w:t>third party</w:t>
      </w:r>
      <w:proofErr w:type="gramEnd"/>
      <w:r w:rsidRPr="002108CA">
        <w:t xml:space="preserve"> copyright information you will need to obtain permission from the copyright holders concerned.</w:t>
      </w:r>
    </w:p>
    <w:p w14:paraId="37CF622B" w14:textId="7108DCBD" w:rsidR="00CD6F4A" w:rsidRPr="002108CA" w:rsidRDefault="00B17EE1" w:rsidP="00CD6F4A">
      <w:pPr>
        <w:pStyle w:val="LicenceIntro"/>
      </w:pPr>
      <w:r w:rsidRPr="002108CA">
        <w:t xml:space="preserve">To view </w:t>
      </w:r>
      <w:r w:rsidR="00CD6F4A" w:rsidRPr="002108CA">
        <w:t xml:space="preserve">this licence: </w:t>
      </w:r>
    </w:p>
    <w:p w14:paraId="5AACE350" w14:textId="6EFD4954" w:rsidR="00CD6F4A" w:rsidRPr="002108CA" w:rsidRDefault="00CD6F4A" w:rsidP="00CD6F4A">
      <w:pPr>
        <w:pStyle w:val="Licence"/>
        <w:rPr>
          <w:rStyle w:val="Hyperlink"/>
        </w:rPr>
      </w:pPr>
      <w:r w:rsidRPr="002108CA">
        <w:t xml:space="preserve">visit </w:t>
      </w:r>
      <w:r w:rsidRPr="002108CA">
        <w:tab/>
      </w:r>
      <w:hyperlink r:id="rId17" w:tooltip="Visit the national archives licencing information" w:history="1">
        <w:r w:rsidR="00495FA5" w:rsidRPr="002108CA">
          <w:rPr>
            <w:rStyle w:val="Hyperlink"/>
          </w:rPr>
          <w:t>www.nationalarchives.gov.uk/doc/open-government-licence/version/3</w:t>
        </w:r>
      </w:hyperlink>
      <w:r w:rsidRPr="002108CA">
        <w:rPr>
          <w:rStyle w:val="Hyperlink"/>
        </w:rPr>
        <w:t xml:space="preserve"> </w:t>
      </w:r>
    </w:p>
    <w:p w14:paraId="415D62C7" w14:textId="77777777" w:rsidR="00667A56" w:rsidRPr="002108CA" w:rsidRDefault="00CD6F4A" w:rsidP="00CD6F4A">
      <w:pPr>
        <w:pStyle w:val="Licence"/>
        <w:rPr>
          <w:rStyle w:val="Hyperlink"/>
        </w:rPr>
      </w:pPr>
      <w:r w:rsidRPr="002108CA">
        <w:t xml:space="preserve">email </w:t>
      </w:r>
      <w:r w:rsidRPr="002108CA">
        <w:tab/>
      </w:r>
      <w:hyperlink r:id="rId18" w:tooltip="The National Archives' email address" w:history="1">
        <w:r w:rsidRPr="002108CA">
          <w:rPr>
            <w:rStyle w:val="Hyperlink"/>
          </w:rPr>
          <w:t>psi@nationalarchives.gsi.gov.uk</w:t>
        </w:r>
      </w:hyperlink>
    </w:p>
    <w:p w14:paraId="771B4EBC" w14:textId="5C3F57AA" w:rsidR="00667A56" w:rsidRPr="002108CA" w:rsidRDefault="00667A56" w:rsidP="00CD6F4A">
      <w:pPr>
        <w:pStyle w:val="Licence"/>
        <w:rPr>
          <w:rStyle w:val="Hyperlink"/>
        </w:rPr>
      </w:pPr>
      <w:r w:rsidRPr="002108CA">
        <w:t>write to</w:t>
      </w:r>
      <w:r w:rsidRPr="002108CA">
        <w:tab/>
        <w:t>Information Policy Team, The National Archives, Kew, London, TW9 4DU</w:t>
      </w:r>
    </w:p>
    <w:p w14:paraId="2BB2464B" w14:textId="77777777" w:rsidR="00CD6F4A" w:rsidRPr="002108CA" w:rsidRDefault="00CD6F4A" w:rsidP="00CD6F4A">
      <w:pPr>
        <w:pStyle w:val="LicenceIntro"/>
      </w:pPr>
      <w:r w:rsidRPr="002108CA">
        <w:t xml:space="preserve">About this publication: </w:t>
      </w:r>
    </w:p>
    <w:p w14:paraId="0B98C2EE" w14:textId="3870C646" w:rsidR="00CD6F4A" w:rsidRPr="002108CA" w:rsidRDefault="00CD6F4A" w:rsidP="00CD6F4A">
      <w:pPr>
        <w:pStyle w:val="Licence"/>
        <w:rPr>
          <w:rStyle w:val="Hyperlink"/>
        </w:rPr>
      </w:pPr>
      <w:proofErr w:type="gramStart"/>
      <w:r w:rsidRPr="002108CA">
        <w:t>enquir</w:t>
      </w:r>
      <w:r w:rsidR="00EA250A" w:rsidRPr="002108CA">
        <w:t>i</w:t>
      </w:r>
      <w:r w:rsidRPr="002108CA">
        <w:t xml:space="preserve">es  </w:t>
      </w:r>
      <w:r w:rsidRPr="002108CA">
        <w:tab/>
      </w:r>
      <w:proofErr w:type="gramEnd"/>
      <w:hyperlink r:id="rId19" w:tooltip="Department for Education contact us list" w:history="1">
        <w:r w:rsidRPr="002108CA">
          <w:rPr>
            <w:rStyle w:val="Hyperlink"/>
          </w:rPr>
          <w:t>www.education.gov.uk/contactus</w:t>
        </w:r>
      </w:hyperlink>
      <w:r w:rsidRPr="002108CA">
        <w:rPr>
          <w:rStyle w:val="Hyperlink"/>
        </w:rPr>
        <w:t xml:space="preserve"> </w:t>
      </w:r>
    </w:p>
    <w:p w14:paraId="630DC75E" w14:textId="0B2C9D18" w:rsidR="00CD6F4A" w:rsidRPr="002108CA" w:rsidRDefault="00CD6F4A" w:rsidP="0027512F">
      <w:pPr>
        <w:pStyle w:val="Licence"/>
        <w:rPr>
          <w:rStyle w:val="Hyperlink"/>
        </w:rPr>
      </w:pPr>
      <w:r w:rsidRPr="002108CA">
        <w:t xml:space="preserve">download </w:t>
      </w:r>
      <w:r w:rsidRPr="002108CA">
        <w:tab/>
      </w:r>
      <w:hyperlink r:id="rId20" w:tooltip="Link to GOV.UK publications page" w:history="1">
        <w:r w:rsidR="00CB3708" w:rsidRPr="002108CA">
          <w:rPr>
            <w:rStyle w:val="Hyperlink"/>
          </w:rPr>
          <w:t>www.gov.uk/government/publications</w:t>
        </w:r>
      </w:hyperlink>
    </w:p>
    <w:p w14:paraId="6AA83158" w14:textId="22A63FCA" w:rsidR="00CD6F4A" w:rsidRPr="002108CA" w:rsidRDefault="00CD6F4A" w:rsidP="002B7B02">
      <w:pPr>
        <w:pStyle w:val="Reference"/>
      </w:pPr>
      <w:r w:rsidRPr="002108CA">
        <w:t xml:space="preserve">Reference: </w:t>
      </w:r>
      <w:r w:rsidRPr="002108CA">
        <w:tab/>
        <w:t>[000-000-000]</w:t>
      </w: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cial media"/>
        <w:tblDescription w:val="Two Links to profile pages"/>
      </w:tblPr>
      <w:tblGrid>
        <w:gridCol w:w="1276"/>
        <w:gridCol w:w="2835"/>
        <w:gridCol w:w="935"/>
        <w:gridCol w:w="3459"/>
      </w:tblGrid>
      <w:tr w:rsidR="00FD0B05" w:rsidRPr="00E1471D" w14:paraId="5C172E01" w14:textId="77777777" w:rsidTr="00443E3F">
        <w:trPr>
          <w:tblHeader/>
        </w:trPr>
        <w:tc>
          <w:tcPr>
            <w:tcW w:w="1276" w:type="dxa"/>
          </w:tcPr>
          <w:p w14:paraId="504B662E" w14:textId="77777777" w:rsidR="00FD0B05" w:rsidRPr="002108CA" w:rsidRDefault="00FD0B05" w:rsidP="00443E3F">
            <w:pPr>
              <w:pStyle w:val="SocialMedia"/>
              <w:tabs>
                <w:tab w:val="left" w:pos="176"/>
              </w:tabs>
            </w:pPr>
            <w:r w:rsidRPr="002108CA">
              <w:tab/>
            </w:r>
            <w:r w:rsidRPr="002108CA">
              <w:rPr>
                <w:noProof/>
                <w:color w:val="2B579A"/>
                <w:shd w:val="clear" w:color="auto" w:fill="E6E6E6"/>
              </w:rPr>
              <w:drawing>
                <wp:inline distT="0" distB="0" distL="0" distR="0" wp14:anchorId="004CB442" wp14:editId="19ABFDED">
                  <wp:extent cx="338400" cy="273600"/>
                  <wp:effectExtent l="0" t="0" r="5080" b="0"/>
                  <wp:docPr id="5" name="Picture 5" descr="Twitter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logo_blu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38400" cy="273600"/>
                          </a:xfrm>
                          <a:prstGeom prst="rect">
                            <a:avLst/>
                          </a:prstGeom>
                        </pic:spPr>
                      </pic:pic>
                    </a:graphicData>
                  </a:graphic>
                </wp:inline>
              </w:drawing>
            </w:r>
          </w:p>
        </w:tc>
        <w:tc>
          <w:tcPr>
            <w:tcW w:w="2835" w:type="dxa"/>
          </w:tcPr>
          <w:p w14:paraId="779BD6D0" w14:textId="16797CAA" w:rsidR="00FD0B05" w:rsidRPr="002108CA" w:rsidRDefault="00FD0B05" w:rsidP="00DA39A5">
            <w:pPr>
              <w:pStyle w:val="SocialMedia"/>
            </w:pPr>
            <w:r w:rsidRPr="002108CA">
              <w:t xml:space="preserve">Follow us on </w:t>
            </w:r>
            <w:r w:rsidR="00DA39A5" w:rsidRPr="002108CA">
              <w:t>T</w:t>
            </w:r>
            <w:r w:rsidRPr="002108CA">
              <w:t xml:space="preserve">witter: </w:t>
            </w:r>
            <w:hyperlink r:id="rId22" w:tooltip="View the DfE Twitter profile page" w:history="1">
              <w:r w:rsidRPr="002108CA">
                <w:rPr>
                  <w:rStyle w:val="Hyperlink"/>
                </w:rPr>
                <w:t>@educationgovuk</w:t>
              </w:r>
            </w:hyperlink>
          </w:p>
        </w:tc>
        <w:tc>
          <w:tcPr>
            <w:tcW w:w="935" w:type="dxa"/>
          </w:tcPr>
          <w:p w14:paraId="308CDD2E" w14:textId="77777777" w:rsidR="00FD0B05" w:rsidRPr="002108CA" w:rsidRDefault="00FD0B05" w:rsidP="00443E3F">
            <w:pPr>
              <w:pStyle w:val="SocialMedia"/>
            </w:pPr>
            <w:r w:rsidRPr="002108CA">
              <w:rPr>
                <w:noProof/>
                <w:color w:val="2B579A"/>
                <w:shd w:val="clear" w:color="auto" w:fill="E6E6E6"/>
              </w:rPr>
              <w:drawing>
                <wp:inline distT="0" distB="0" distL="0" distR="0" wp14:anchorId="76393E8B" wp14:editId="0D2153B7">
                  <wp:extent cx="273050" cy="273050"/>
                  <wp:effectExtent l="0" t="0" r="0" b="0"/>
                  <wp:docPr id="6" name="Picture 6" descr="Facebook"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_f_logo_lg.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inline>
              </w:drawing>
            </w:r>
          </w:p>
        </w:tc>
        <w:tc>
          <w:tcPr>
            <w:tcW w:w="3459" w:type="dxa"/>
          </w:tcPr>
          <w:p w14:paraId="270DEBAE" w14:textId="585BE5FB" w:rsidR="00FD0B05" w:rsidRPr="00E1471D" w:rsidRDefault="00DA39A5" w:rsidP="00443E3F">
            <w:pPr>
              <w:pStyle w:val="SocialMedia"/>
            </w:pPr>
            <w:r w:rsidRPr="002108CA">
              <w:t>Like us on F</w:t>
            </w:r>
            <w:r w:rsidR="00FD0B05" w:rsidRPr="002108CA">
              <w:t>acebook:</w:t>
            </w:r>
            <w:r w:rsidR="00FD0B05" w:rsidRPr="002108CA">
              <w:br/>
            </w:r>
            <w:hyperlink r:id="rId24" w:tooltip="Link the DfE on Facebook" w:history="1">
              <w:r w:rsidR="00FD0B05" w:rsidRPr="002108CA">
                <w:rPr>
                  <w:rStyle w:val="Hyperlink"/>
                </w:rPr>
                <w:t>facebook.com/</w:t>
              </w:r>
              <w:proofErr w:type="spellStart"/>
              <w:r w:rsidR="00FD0B05" w:rsidRPr="002108CA">
                <w:rPr>
                  <w:rStyle w:val="Hyperlink"/>
                </w:rPr>
                <w:t>educationgovuk</w:t>
              </w:r>
              <w:proofErr w:type="spellEnd"/>
            </w:hyperlink>
          </w:p>
        </w:tc>
      </w:tr>
    </w:tbl>
    <w:p w14:paraId="30EF9133" w14:textId="77777777" w:rsidR="00CD6F4A" w:rsidRPr="002944AB" w:rsidRDefault="00CD6F4A" w:rsidP="00CD6F4A"/>
    <w:sectPr w:rsidR="00CD6F4A" w:rsidRPr="002944AB" w:rsidSect="00392F29">
      <w:footerReference w:type="default" r:id="rId25"/>
      <w:pgSz w:w="11906" w:h="16838"/>
      <w:pgMar w:top="1134" w:right="1276" w:bottom="1134"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0A429" w14:textId="77777777" w:rsidR="00E7271A" w:rsidRDefault="00E7271A" w:rsidP="005C657D">
      <w:pPr>
        <w:spacing w:after="0" w:line="240" w:lineRule="auto"/>
      </w:pPr>
      <w:r>
        <w:separator/>
      </w:r>
    </w:p>
  </w:endnote>
  <w:endnote w:type="continuationSeparator" w:id="0">
    <w:p w14:paraId="40725488" w14:textId="77777777" w:rsidR="00E7271A" w:rsidRDefault="00E7271A" w:rsidP="005C6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7582540"/>
      <w:docPartObj>
        <w:docPartGallery w:val="Page Numbers (Bottom of Page)"/>
        <w:docPartUnique/>
      </w:docPartObj>
    </w:sdtPr>
    <w:sdtEndPr>
      <w:rPr>
        <w:noProof/>
      </w:rPr>
    </w:sdtEndPr>
    <w:sdtContent>
      <w:p w14:paraId="38BF62D6" w14:textId="775E7481" w:rsidR="0047762C" w:rsidRDefault="0047762C" w:rsidP="00F96AE1">
        <w:pPr>
          <w:pStyle w:val="Footer"/>
          <w:spacing w:before="240"/>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57628">
          <w:rPr>
            <w:noProof/>
          </w:rPr>
          <w:t>4</w:t>
        </w:r>
        <w:r>
          <w:rPr>
            <w:noProof/>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A8E8B" w14:textId="77777777" w:rsidR="00E7271A" w:rsidRDefault="00E7271A" w:rsidP="005C657D">
      <w:pPr>
        <w:spacing w:after="0" w:line="240" w:lineRule="auto"/>
      </w:pPr>
      <w:r>
        <w:separator/>
      </w:r>
    </w:p>
  </w:footnote>
  <w:footnote w:type="continuationSeparator" w:id="0">
    <w:p w14:paraId="4187D2AC" w14:textId="77777777" w:rsidR="00E7271A" w:rsidRDefault="00E7271A" w:rsidP="005C657D">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HAGmXHpBJegpPc" id="+o+mwqhq"/>
    <int:ParagraphRange paragraphId="1537284919" textId="2004318071" start="40" length="4" invalidationStart="40" invalidationLength="4" id="8T0XDT5g"/>
    <int:ParagraphRange paragraphId="287032977" textId="2004318071" start="9" length="20" invalidationStart="9" invalidationLength="20" id="M3JWzz8F"/>
    <int:ParagraphRange paragraphId="1924525521" textId="1763765491" start="4" length="12" invalidationStart="4" invalidationLength="12" id="614q/kwW"/>
    <int:ParagraphRange paragraphId="894915374" textId="338304042" start="93" length="1" invalidationStart="93" invalidationLength="1" id="1O0wv5lh"/>
    <int:ParagraphRange paragraphId="895574498" textId="1016732583" start="170" length="6" invalidationStart="170" invalidationLength="6" id="mJiQtZSw"/>
    <int:ParagraphRange paragraphId="1220742923" textId="1815345667" start="65" length="8" invalidationStart="65" invalidationLength="8" id="/Euxsfth"/>
    <int:WordHash hashCode="eLBQx9ULOeuRAX" id="kSxkax+s"/>
    <int:WordHash hashCode="cOOz3Lt4v1mL0I" id="jFms3h1M"/>
  </int:Manifest>
  <int:Observations>
    <int:Content id="+o+mwqhq">
      <int:Rejection type="LegacyProofing"/>
    </int:Content>
    <int:Content id="8T0XDT5g">
      <int:Rejection type="LegacyProofing"/>
    </int:Content>
    <int:Content id="M3JWzz8F">
      <int:Rejection type="LegacyProofing"/>
    </int:Content>
    <int:Content id="614q/kwW">
      <int:Rejection type="LegacyProofing"/>
    </int:Content>
    <int:Content id="1O0wv5lh">
      <int:Rejection type="LegacyProofing"/>
    </int:Content>
    <int:Content id="mJiQtZSw">
      <int:Rejection type="LegacyProofing"/>
    </int:Content>
    <int:Content id="/Euxsfth">
      <int:Rejection type="LegacyProofing"/>
    </int:Content>
    <int:Content id="kSxkax+s">
      <int:Rejection type="AugLoop_Acronyms_AcronymsCritique"/>
    </int:Content>
    <int:Content id="jFms3h1M">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7A72"/>
    <w:multiLevelType w:val="multilevel"/>
    <w:tmpl w:val="5F7CB6DC"/>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15:restartNumberingAfterBreak="0">
    <w:nsid w:val="082E6B2B"/>
    <w:multiLevelType w:val="hybridMultilevel"/>
    <w:tmpl w:val="466AB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E3F1D"/>
    <w:multiLevelType w:val="multilevel"/>
    <w:tmpl w:val="0DFA8DC8"/>
    <w:styleLink w:val="NumberedList2"/>
    <w:lvl w:ilvl="0">
      <w:start w:val="1"/>
      <w:numFmt w:val="decimal"/>
      <w:lvlText w:val="%1."/>
      <w:lvlJc w:val="left"/>
      <w:pPr>
        <w:ind w:left="720" w:hanging="360"/>
      </w:pPr>
    </w:lvl>
    <w:lvl w:ilvl="1">
      <w:start w:val="1"/>
      <w:numFmt w:val="lowerLetter"/>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03C24"/>
    <w:multiLevelType w:val="hybridMultilevel"/>
    <w:tmpl w:val="DA7C83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3239C"/>
    <w:multiLevelType w:val="hybridMultilevel"/>
    <w:tmpl w:val="8F8A2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9508E"/>
    <w:multiLevelType w:val="hybridMultilevel"/>
    <w:tmpl w:val="D2BC10BA"/>
    <w:lvl w:ilvl="0" w:tplc="C8888DDC">
      <w:start w:val="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A93AAEEE"/>
    <w:lvl w:ilvl="0">
      <w:start w:val="1"/>
      <w:numFmt w:val="decimal"/>
      <w:lvlRestart w:val="0"/>
      <w:pStyle w:val="DfESOutNumbered1"/>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7" w15:restartNumberingAfterBreak="0">
    <w:nsid w:val="0F683EB3"/>
    <w:multiLevelType w:val="multilevel"/>
    <w:tmpl w:val="0DFA8DC8"/>
    <w:styleLink w:val="StyleNumberedLeft19cmHanging063cm"/>
    <w:lvl w:ilvl="0">
      <w:start w:val="1"/>
      <w:numFmt w:val="decimal"/>
      <w:lvlText w:val="%1."/>
      <w:lvlJc w:val="left"/>
      <w:pPr>
        <w:ind w:left="720" w:hanging="360"/>
      </w:pPr>
    </w:lvl>
    <w:lvl w:ilvl="1">
      <w:start w:val="1"/>
      <w:numFmt w:val="lowerLetter"/>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9B12B2"/>
    <w:multiLevelType w:val="multilevel"/>
    <w:tmpl w:val="2FD8D154"/>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1C0C25CD"/>
    <w:multiLevelType w:val="hybridMultilevel"/>
    <w:tmpl w:val="A8C64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156A24"/>
    <w:multiLevelType w:val="hybridMultilevel"/>
    <w:tmpl w:val="500E8444"/>
    <w:lvl w:ilvl="0" w:tplc="08090001">
      <w:start w:val="1"/>
      <w:numFmt w:val="bullet"/>
      <w:lvlText w:val=""/>
      <w:lvlJc w:val="left"/>
      <w:pPr>
        <w:ind w:left="720" w:hanging="360"/>
      </w:pPr>
      <w:rPr>
        <w:rFonts w:ascii="Symbol" w:hAnsi="Symbol" w:hint="default"/>
      </w:rPr>
    </w:lvl>
    <w:lvl w:ilvl="1" w:tplc="A3965322">
      <w:start w:val="1"/>
      <w:numFmt w:val="bullet"/>
      <w:pStyle w:val="ListBullet2"/>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EF3AA5"/>
    <w:multiLevelType w:val="hybridMultilevel"/>
    <w:tmpl w:val="05C0D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23A24"/>
    <w:multiLevelType w:val="multilevel"/>
    <w:tmpl w:val="D18EBD72"/>
    <w:styleLink w:val="BlackBullet"/>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0825CB"/>
    <w:multiLevelType w:val="multilevel"/>
    <w:tmpl w:val="39E8F5CE"/>
    <w:styleLink w:val="ResourceBullet"/>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386435"/>
    <w:multiLevelType w:val="multilevel"/>
    <w:tmpl w:val="0DFA8DC8"/>
    <w:styleLink w:val="NumberedList"/>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756027"/>
    <w:multiLevelType w:val="multilevel"/>
    <w:tmpl w:val="11009DC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46AF5D15"/>
    <w:multiLevelType w:val="hybridMultilevel"/>
    <w:tmpl w:val="7C3810B2"/>
    <w:lvl w:ilvl="0" w:tplc="4BE2958A">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481458DC"/>
    <w:multiLevelType w:val="multilevel"/>
    <w:tmpl w:val="625CC5D8"/>
    <w:styleLink w:val="Level2bullet"/>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sz w:val="24"/>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Symbol" w:hAnsi="Symbol" w:hint="default"/>
      </w:rPr>
    </w:lvl>
  </w:abstractNum>
  <w:abstractNum w:abstractNumId="21" w15:restartNumberingAfterBreak="0">
    <w:nsid w:val="4E100CC5"/>
    <w:multiLevelType w:val="hybridMultilevel"/>
    <w:tmpl w:val="14C8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935859"/>
    <w:multiLevelType w:val="hybridMultilevel"/>
    <w:tmpl w:val="2E26C7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541536B"/>
    <w:multiLevelType w:val="multilevel"/>
    <w:tmpl w:val="FFFAC216"/>
    <w:lvl w:ilvl="0">
      <w:start w:val="3"/>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24" w15:restartNumberingAfterBreak="0">
    <w:nsid w:val="57D3797C"/>
    <w:multiLevelType w:val="hybridMultilevel"/>
    <w:tmpl w:val="1368C8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366F4B"/>
    <w:multiLevelType w:val="hybridMultilevel"/>
    <w:tmpl w:val="D4A67C5C"/>
    <w:lvl w:ilvl="0" w:tplc="15A02318">
      <w:start w:val="2"/>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4A599E"/>
    <w:multiLevelType w:val="hybridMultilevel"/>
    <w:tmpl w:val="FF10C662"/>
    <w:lvl w:ilvl="0" w:tplc="3B6024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8F19DA"/>
    <w:multiLevelType w:val="hybridMultilevel"/>
    <w:tmpl w:val="FC501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83467EB"/>
    <w:multiLevelType w:val="multilevel"/>
    <w:tmpl w:val="2DC43A1A"/>
    <w:styleLink w:val="StyleBulletedSymbolsymbolLeft063cmHanging063cm"/>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48604A"/>
    <w:multiLevelType w:val="hybridMultilevel"/>
    <w:tmpl w:val="73C2565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6B26725"/>
    <w:multiLevelType w:val="hybridMultilevel"/>
    <w:tmpl w:val="704A39E6"/>
    <w:lvl w:ilvl="0" w:tplc="0809000F">
      <w:start w:val="1"/>
      <w:numFmt w:val="decimal"/>
      <w:lvlText w:val="%1."/>
      <w:lvlJc w:val="left"/>
      <w:pPr>
        <w:ind w:left="720" w:hanging="360"/>
      </w:pPr>
      <w:rPr>
        <w:rFonts w:hint="default"/>
      </w:rPr>
    </w:lvl>
    <w:lvl w:ilvl="1" w:tplc="8FC2B362">
      <w:start w:val="1"/>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3A2063"/>
    <w:multiLevelType w:val="hybridMultilevel"/>
    <w:tmpl w:val="63A64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1A77D1"/>
    <w:multiLevelType w:val="hybridMultilevel"/>
    <w:tmpl w:val="6C6A8596"/>
    <w:lvl w:ilvl="0" w:tplc="183AD9E4">
      <w:start w:val="1"/>
      <w:numFmt w:val="bullet"/>
      <w:lvlText w:val=""/>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AB4060"/>
    <w:multiLevelType w:val="hybridMultilevel"/>
    <w:tmpl w:val="A962C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EC5240"/>
    <w:multiLevelType w:val="multilevel"/>
    <w:tmpl w:val="6F44E5E8"/>
    <w:lvl w:ilvl="0">
      <w:start w:val="1"/>
      <w:numFmt w:val="decimal"/>
      <w:pStyle w:val="ListParagraph"/>
      <w:lvlText w:val="%1."/>
      <w:lvlJc w:val="left"/>
      <w:pPr>
        <w:ind w:left="720" w:hanging="360"/>
      </w:pPr>
    </w:lvl>
    <w:lvl w:ilvl="1">
      <w:start w:val="1"/>
      <w:numFmt w:val="lowerLetter"/>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9718703">
    <w:abstractNumId w:val="28"/>
  </w:num>
  <w:num w:numId="2" w16cid:durableId="857239569">
    <w:abstractNumId w:val="20"/>
  </w:num>
  <w:num w:numId="3" w16cid:durableId="317072252">
    <w:abstractNumId w:val="6"/>
  </w:num>
  <w:num w:numId="4" w16cid:durableId="1485506771">
    <w:abstractNumId w:val="18"/>
  </w:num>
  <w:num w:numId="5" w16cid:durableId="1591427293">
    <w:abstractNumId w:val="11"/>
  </w:num>
  <w:num w:numId="6" w16cid:durableId="1316301251">
    <w:abstractNumId w:val="9"/>
  </w:num>
  <w:num w:numId="7" w16cid:durableId="2054963134">
    <w:abstractNumId w:val="16"/>
  </w:num>
  <w:num w:numId="8" w16cid:durableId="1155685229">
    <w:abstractNumId w:val="2"/>
  </w:num>
  <w:num w:numId="9" w16cid:durableId="1486094745">
    <w:abstractNumId w:val="7"/>
  </w:num>
  <w:num w:numId="10" w16cid:durableId="415326703">
    <w:abstractNumId w:val="35"/>
  </w:num>
  <w:num w:numId="11" w16cid:durableId="1878347948">
    <w:abstractNumId w:val="13"/>
  </w:num>
  <w:num w:numId="12" w16cid:durableId="887649488">
    <w:abstractNumId w:val="29"/>
  </w:num>
  <w:num w:numId="13" w16cid:durableId="1921940367">
    <w:abstractNumId w:val="19"/>
  </w:num>
  <w:num w:numId="14" w16cid:durableId="92166167">
    <w:abstractNumId w:val="15"/>
  </w:num>
  <w:num w:numId="15" w16cid:durableId="1218471611">
    <w:abstractNumId w:val="31"/>
  </w:num>
  <w:num w:numId="16" w16cid:durableId="1804496899">
    <w:abstractNumId w:val="8"/>
  </w:num>
  <w:num w:numId="17" w16cid:durableId="2088381057">
    <w:abstractNumId w:val="26"/>
  </w:num>
  <w:num w:numId="18" w16cid:durableId="808977597">
    <w:abstractNumId w:val="0"/>
  </w:num>
  <w:num w:numId="19" w16cid:durableId="480510386">
    <w:abstractNumId w:val="25"/>
  </w:num>
  <w:num w:numId="20" w16cid:durableId="2139564065">
    <w:abstractNumId w:val="4"/>
  </w:num>
  <w:num w:numId="21" w16cid:durableId="1495760709">
    <w:abstractNumId w:val="23"/>
  </w:num>
  <w:num w:numId="22" w16cid:durableId="963778363">
    <w:abstractNumId w:val="1"/>
  </w:num>
  <w:num w:numId="23" w16cid:durableId="243035723">
    <w:abstractNumId w:val="27"/>
  </w:num>
  <w:num w:numId="24" w16cid:durableId="371929457">
    <w:abstractNumId w:val="17"/>
  </w:num>
  <w:num w:numId="25" w16cid:durableId="1635090089">
    <w:abstractNumId w:val="34"/>
  </w:num>
  <w:num w:numId="26" w16cid:durableId="641036773">
    <w:abstractNumId w:val="5"/>
  </w:num>
  <w:num w:numId="27" w16cid:durableId="1979068334">
    <w:abstractNumId w:val="14"/>
  </w:num>
  <w:num w:numId="28" w16cid:durableId="785588890">
    <w:abstractNumId w:val="12"/>
  </w:num>
  <w:num w:numId="29" w16cid:durableId="366297445">
    <w:abstractNumId w:val="10"/>
  </w:num>
  <w:num w:numId="30" w16cid:durableId="1689604657">
    <w:abstractNumId w:val="30"/>
  </w:num>
  <w:num w:numId="31" w16cid:durableId="1969623934">
    <w:abstractNumId w:val="33"/>
  </w:num>
  <w:num w:numId="32" w16cid:durableId="760638305">
    <w:abstractNumId w:val="24"/>
  </w:num>
  <w:num w:numId="33" w16cid:durableId="1206911004">
    <w:abstractNumId w:val="3"/>
  </w:num>
  <w:num w:numId="34" w16cid:durableId="1598170547">
    <w:abstractNumId w:val="22"/>
  </w:num>
  <w:num w:numId="35" w16cid:durableId="1552426528">
    <w:abstractNumId w:val="21"/>
  </w:num>
  <w:num w:numId="36" w16cid:durableId="603727541">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113C"/>
    <w:rsid w:val="00003D3C"/>
    <w:rsid w:val="000057F7"/>
    <w:rsid w:val="00005842"/>
    <w:rsid w:val="00011A88"/>
    <w:rsid w:val="00013A6E"/>
    <w:rsid w:val="00015D90"/>
    <w:rsid w:val="00015E09"/>
    <w:rsid w:val="00017971"/>
    <w:rsid w:val="0002203B"/>
    <w:rsid w:val="00025139"/>
    <w:rsid w:val="00025142"/>
    <w:rsid w:val="00030CF0"/>
    <w:rsid w:val="00031F36"/>
    <w:rsid w:val="0003271A"/>
    <w:rsid w:val="00037F1E"/>
    <w:rsid w:val="000442BD"/>
    <w:rsid w:val="00057100"/>
    <w:rsid w:val="00065404"/>
    <w:rsid w:val="00066ADF"/>
    <w:rsid w:val="00066B1C"/>
    <w:rsid w:val="0006712E"/>
    <w:rsid w:val="00075D76"/>
    <w:rsid w:val="00075EC1"/>
    <w:rsid w:val="000774AE"/>
    <w:rsid w:val="000804EC"/>
    <w:rsid w:val="00083A73"/>
    <w:rsid w:val="00086792"/>
    <w:rsid w:val="00086930"/>
    <w:rsid w:val="000876F5"/>
    <w:rsid w:val="0009697F"/>
    <w:rsid w:val="000A0EE2"/>
    <w:rsid w:val="000A10F4"/>
    <w:rsid w:val="000A20DD"/>
    <w:rsid w:val="000A6BB6"/>
    <w:rsid w:val="000B1C1A"/>
    <w:rsid w:val="000B2D68"/>
    <w:rsid w:val="000B3552"/>
    <w:rsid w:val="000B3DE0"/>
    <w:rsid w:val="000B5173"/>
    <w:rsid w:val="000B539E"/>
    <w:rsid w:val="000C0E6A"/>
    <w:rsid w:val="000D0AFC"/>
    <w:rsid w:val="000D1D30"/>
    <w:rsid w:val="000D4433"/>
    <w:rsid w:val="000D5E25"/>
    <w:rsid w:val="000D6C23"/>
    <w:rsid w:val="000E3350"/>
    <w:rsid w:val="000E4DBE"/>
    <w:rsid w:val="000E67E5"/>
    <w:rsid w:val="000F03DA"/>
    <w:rsid w:val="000F1054"/>
    <w:rsid w:val="000F117C"/>
    <w:rsid w:val="000F46FE"/>
    <w:rsid w:val="000F73F3"/>
    <w:rsid w:val="000F7996"/>
    <w:rsid w:val="00103E77"/>
    <w:rsid w:val="0010573A"/>
    <w:rsid w:val="001076BF"/>
    <w:rsid w:val="00110490"/>
    <w:rsid w:val="00110670"/>
    <w:rsid w:val="001116DA"/>
    <w:rsid w:val="00112B22"/>
    <w:rsid w:val="0011494F"/>
    <w:rsid w:val="00114B64"/>
    <w:rsid w:val="00115A1A"/>
    <w:rsid w:val="00121C6C"/>
    <w:rsid w:val="0012262C"/>
    <w:rsid w:val="0012557A"/>
    <w:rsid w:val="00126AD0"/>
    <w:rsid w:val="00133075"/>
    <w:rsid w:val="001330AC"/>
    <w:rsid w:val="00136436"/>
    <w:rsid w:val="001369D9"/>
    <w:rsid w:val="00147214"/>
    <w:rsid w:val="00153574"/>
    <w:rsid w:val="001540AB"/>
    <w:rsid w:val="00155712"/>
    <w:rsid w:val="00156731"/>
    <w:rsid w:val="001623AA"/>
    <w:rsid w:val="00173776"/>
    <w:rsid w:val="001747E2"/>
    <w:rsid w:val="00174C9B"/>
    <w:rsid w:val="00175AF9"/>
    <w:rsid w:val="001763D6"/>
    <w:rsid w:val="00176EB9"/>
    <w:rsid w:val="001771D5"/>
    <w:rsid w:val="00177D15"/>
    <w:rsid w:val="001814C4"/>
    <w:rsid w:val="001849D6"/>
    <w:rsid w:val="001900A5"/>
    <w:rsid w:val="00193300"/>
    <w:rsid w:val="00194AFA"/>
    <w:rsid w:val="00196306"/>
    <w:rsid w:val="001972B6"/>
    <w:rsid w:val="001A1B8D"/>
    <w:rsid w:val="001A389E"/>
    <w:rsid w:val="001A3A04"/>
    <w:rsid w:val="001A4FC3"/>
    <w:rsid w:val="001A73EF"/>
    <w:rsid w:val="001B0A2D"/>
    <w:rsid w:val="001B2AE2"/>
    <w:rsid w:val="001B445C"/>
    <w:rsid w:val="001B5C15"/>
    <w:rsid w:val="001B796F"/>
    <w:rsid w:val="001C2E12"/>
    <w:rsid w:val="001C5A63"/>
    <w:rsid w:val="001C5EB6"/>
    <w:rsid w:val="001D413A"/>
    <w:rsid w:val="001D5770"/>
    <w:rsid w:val="001D5EA8"/>
    <w:rsid w:val="001D6E3E"/>
    <w:rsid w:val="001E6D09"/>
    <w:rsid w:val="001E7BDD"/>
    <w:rsid w:val="001F6902"/>
    <w:rsid w:val="00203EC9"/>
    <w:rsid w:val="002108CA"/>
    <w:rsid w:val="00212AA9"/>
    <w:rsid w:val="00217FDE"/>
    <w:rsid w:val="00220B5F"/>
    <w:rsid w:val="0022236C"/>
    <w:rsid w:val="0022255C"/>
    <w:rsid w:val="002246B8"/>
    <w:rsid w:val="0022489D"/>
    <w:rsid w:val="00230559"/>
    <w:rsid w:val="00231064"/>
    <w:rsid w:val="00232104"/>
    <w:rsid w:val="00232176"/>
    <w:rsid w:val="002332F8"/>
    <w:rsid w:val="00234F75"/>
    <w:rsid w:val="00240F4B"/>
    <w:rsid w:val="002422A8"/>
    <w:rsid w:val="002464C0"/>
    <w:rsid w:val="00252D87"/>
    <w:rsid w:val="00256A72"/>
    <w:rsid w:val="002575C5"/>
    <w:rsid w:val="00257824"/>
    <w:rsid w:val="00260A04"/>
    <w:rsid w:val="002642C5"/>
    <w:rsid w:val="00271955"/>
    <w:rsid w:val="002736DA"/>
    <w:rsid w:val="0027512F"/>
    <w:rsid w:val="00277704"/>
    <w:rsid w:val="002839B5"/>
    <w:rsid w:val="0028630A"/>
    <w:rsid w:val="00286319"/>
    <w:rsid w:val="002863AC"/>
    <w:rsid w:val="0028781F"/>
    <w:rsid w:val="002923E2"/>
    <w:rsid w:val="002944AB"/>
    <w:rsid w:val="002959CF"/>
    <w:rsid w:val="002A1C0A"/>
    <w:rsid w:val="002A28F7"/>
    <w:rsid w:val="002A3153"/>
    <w:rsid w:val="002B18FB"/>
    <w:rsid w:val="002B7B02"/>
    <w:rsid w:val="002C30A5"/>
    <w:rsid w:val="002C364B"/>
    <w:rsid w:val="002C3AA4"/>
    <w:rsid w:val="002C492B"/>
    <w:rsid w:val="002C49EC"/>
    <w:rsid w:val="002C4CBF"/>
    <w:rsid w:val="002C5B49"/>
    <w:rsid w:val="002D2FBB"/>
    <w:rsid w:val="002D3386"/>
    <w:rsid w:val="002D3515"/>
    <w:rsid w:val="002D3F75"/>
    <w:rsid w:val="002E07C1"/>
    <w:rsid w:val="002E1809"/>
    <w:rsid w:val="002E2C7D"/>
    <w:rsid w:val="002E463F"/>
    <w:rsid w:val="002E4E9A"/>
    <w:rsid w:val="002E508B"/>
    <w:rsid w:val="002E595F"/>
    <w:rsid w:val="002E5F9F"/>
    <w:rsid w:val="002E61E3"/>
    <w:rsid w:val="002E7849"/>
    <w:rsid w:val="002F7128"/>
    <w:rsid w:val="00300647"/>
    <w:rsid w:val="00300F99"/>
    <w:rsid w:val="00301BEA"/>
    <w:rsid w:val="0030621B"/>
    <w:rsid w:val="00307197"/>
    <w:rsid w:val="00311589"/>
    <w:rsid w:val="003119D7"/>
    <w:rsid w:val="00315B57"/>
    <w:rsid w:val="00325976"/>
    <w:rsid w:val="00326685"/>
    <w:rsid w:val="00326C8D"/>
    <w:rsid w:val="00331F9E"/>
    <w:rsid w:val="00340682"/>
    <w:rsid w:val="003453FD"/>
    <w:rsid w:val="0035635B"/>
    <w:rsid w:val="003607BD"/>
    <w:rsid w:val="00361752"/>
    <w:rsid w:val="003625AE"/>
    <w:rsid w:val="003628F1"/>
    <w:rsid w:val="00362C89"/>
    <w:rsid w:val="00363F63"/>
    <w:rsid w:val="00365178"/>
    <w:rsid w:val="003665D7"/>
    <w:rsid w:val="00374981"/>
    <w:rsid w:val="00374FC6"/>
    <w:rsid w:val="00375044"/>
    <w:rsid w:val="003763F2"/>
    <w:rsid w:val="003810D8"/>
    <w:rsid w:val="00382E40"/>
    <w:rsid w:val="003853A4"/>
    <w:rsid w:val="003914EC"/>
    <w:rsid w:val="00392F29"/>
    <w:rsid w:val="003972C5"/>
    <w:rsid w:val="003A02AD"/>
    <w:rsid w:val="003A09C5"/>
    <w:rsid w:val="003A1CC2"/>
    <w:rsid w:val="003A36F5"/>
    <w:rsid w:val="003B42A0"/>
    <w:rsid w:val="003B5A3F"/>
    <w:rsid w:val="003B61BE"/>
    <w:rsid w:val="003B698C"/>
    <w:rsid w:val="003C0C21"/>
    <w:rsid w:val="003C60B5"/>
    <w:rsid w:val="003D1EFE"/>
    <w:rsid w:val="003D223E"/>
    <w:rsid w:val="003D2D31"/>
    <w:rsid w:val="003D6C5A"/>
    <w:rsid w:val="003D6EE9"/>
    <w:rsid w:val="003D7154"/>
    <w:rsid w:val="003D78CE"/>
    <w:rsid w:val="003D7928"/>
    <w:rsid w:val="003E0FAB"/>
    <w:rsid w:val="003E1329"/>
    <w:rsid w:val="003E5EE5"/>
    <w:rsid w:val="003F07F5"/>
    <w:rsid w:val="003F52F5"/>
    <w:rsid w:val="003F6C92"/>
    <w:rsid w:val="00401039"/>
    <w:rsid w:val="00407CB0"/>
    <w:rsid w:val="00411B66"/>
    <w:rsid w:val="00412658"/>
    <w:rsid w:val="00415425"/>
    <w:rsid w:val="00417131"/>
    <w:rsid w:val="00417C7E"/>
    <w:rsid w:val="00420A5E"/>
    <w:rsid w:val="004242C5"/>
    <w:rsid w:val="004248BF"/>
    <w:rsid w:val="004254F8"/>
    <w:rsid w:val="00425515"/>
    <w:rsid w:val="004274A5"/>
    <w:rsid w:val="004339FB"/>
    <w:rsid w:val="00436749"/>
    <w:rsid w:val="00437C3F"/>
    <w:rsid w:val="00437F55"/>
    <w:rsid w:val="00441515"/>
    <w:rsid w:val="00441B17"/>
    <w:rsid w:val="00442004"/>
    <w:rsid w:val="00443661"/>
    <w:rsid w:val="00443E3F"/>
    <w:rsid w:val="004454A1"/>
    <w:rsid w:val="00446538"/>
    <w:rsid w:val="004509BE"/>
    <w:rsid w:val="00455E4D"/>
    <w:rsid w:val="00460818"/>
    <w:rsid w:val="004614F3"/>
    <w:rsid w:val="00463654"/>
    <w:rsid w:val="004638D0"/>
    <w:rsid w:val="00470223"/>
    <w:rsid w:val="00472494"/>
    <w:rsid w:val="004742CB"/>
    <w:rsid w:val="00474349"/>
    <w:rsid w:val="00477421"/>
    <w:rsid w:val="0047762C"/>
    <w:rsid w:val="00480923"/>
    <w:rsid w:val="004866AD"/>
    <w:rsid w:val="00487C54"/>
    <w:rsid w:val="004908DB"/>
    <w:rsid w:val="0049198C"/>
    <w:rsid w:val="00491FAD"/>
    <w:rsid w:val="00492A9C"/>
    <w:rsid w:val="00492D85"/>
    <w:rsid w:val="00495FA5"/>
    <w:rsid w:val="0049766F"/>
    <w:rsid w:val="004A0714"/>
    <w:rsid w:val="004A3C05"/>
    <w:rsid w:val="004A58E1"/>
    <w:rsid w:val="004B39E9"/>
    <w:rsid w:val="004B615F"/>
    <w:rsid w:val="004B63CF"/>
    <w:rsid w:val="004B65AF"/>
    <w:rsid w:val="004B65B4"/>
    <w:rsid w:val="004B665B"/>
    <w:rsid w:val="004C09A5"/>
    <w:rsid w:val="004C2995"/>
    <w:rsid w:val="004C3B06"/>
    <w:rsid w:val="004C564D"/>
    <w:rsid w:val="004D13A3"/>
    <w:rsid w:val="004D30A8"/>
    <w:rsid w:val="004D6084"/>
    <w:rsid w:val="004D7567"/>
    <w:rsid w:val="004E0B5D"/>
    <w:rsid w:val="004E6CD9"/>
    <w:rsid w:val="004E6CDC"/>
    <w:rsid w:val="004E720A"/>
    <w:rsid w:val="004F11D2"/>
    <w:rsid w:val="004F20E3"/>
    <w:rsid w:val="004F211A"/>
    <w:rsid w:val="004F3159"/>
    <w:rsid w:val="004F350A"/>
    <w:rsid w:val="004F4AEF"/>
    <w:rsid w:val="004F7991"/>
    <w:rsid w:val="00506AF8"/>
    <w:rsid w:val="00507719"/>
    <w:rsid w:val="005078CA"/>
    <w:rsid w:val="00510E77"/>
    <w:rsid w:val="00511A9C"/>
    <w:rsid w:val="005178A3"/>
    <w:rsid w:val="005212C3"/>
    <w:rsid w:val="00530896"/>
    <w:rsid w:val="00531385"/>
    <w:rsid w:val="00533324"/>
    <w:rsid w:val="00536E0B"/>
    <w:rsid w:val="00541BCD"/>
    <w:rsid w:val="005428D8"/>
    <w:rsid w:val="00543BF9"/>
    <w:rsid w:val="00546B8C"/>
    <w:rsid w:val="005535E5"/>
    <w:rsid w:val="00560451"/>
    <w:rsid w:val="00560C76"/>
    <w:rsid w:val="005648E3"/>
    <w:rsid w:val="005665A5"/>
    <w:rsid w:val="0057250B"/>
    <w:rsid w:val="00574294"/>
    <w:rsid w:val="005749C5"/>
    <w:rsid w:val="0057670A"/>
    <w:rsid w:val="005778E0"/>
    <w:rsid w:val="00580D5E"/>
    <w:rsid w:val="00581D79"/>
    <w:rsid w:val="005846F8"/>
    <w:rsid w:val="005875C7"/>
    <w:rsid w:val="005905B1"/>
    <w:rsid w:val="005914F1"/>
    <w:rsid w:val="0059241F"/>
    <w:rsid w:val="005939F0"/>
    <w:rsid w:val="005939FD"/>
    <w:rsid w:val="00594989"/>
    <w:rsid w:val="0059747D"/>
    <w:rsid w:val="005A07FF"/>
    <w:rsid w:val="005A480E"/>
    <w:rsid w:val="005A7EC7"/>
    <w:rsid w:val="005B3E39"/>
    <w:rsid w:val="005C0B41"/>
    <w:rsid w:val="005C1770"/>
    <w:rsid w:val="005C4DCE"/>
    <w:rsid w:val="005C619C"/>
    <w:rsid w:val="005C6323"/>
    <w:rsid w:val="005C657D"/>
    <w:rsid w:val="005C6C92"/>
    <w:rsid w:val="005C7FE8"/>
    <w:rsid w:val="005D58AF"/>
    <w:rsid w:val="005D5F92"/>
    <w:rsid w:val="005E03B4"/>
    <w:rsid w:val="005E2C99"/>
    <w:rsid w:val="005E6D76"/>
    <w:rsid w:val="005F107C"/>
    <w:rsid w:val="005F4C76"/>
    <w:rsid w:val="005F4EAE"/>
    <w:rsid w:val="005F747F"/>
    <w:rsid w:val="005F7E80"/>
    <w:rsid w:val="006001DB"/>
    <w:rsid w:val="00600A1C"/>
    <w:rsid w:val="00601372"/>
    <w:rsid w:val="00602F4F"/>
    <w:rsid w:val="00604732"/>
    <w:rsid w:val="0060657B"/>
    <w:rsid w:val="0060702F"/>
    <w:rsid w:val="00607C9F"/>
    <w:rsid w:val="006108B3"/>
    <w:rsid w:val="00614364"/>
    <w:rsid w:val="00614D71"/>
    <w:rsid w:val="00616BD4"/>
    <w:rsid w:val="006237FB"/>
    <w:rsid w:val="00624153"/>
    <w:rsid w:val="0062541C"/>
    <w:rsid w:val="00626CE6"/>
    <w:rsid w:val="0062781E"/>
    <w:rsid w:val="00631729"/>
    <w:rsid w:val="00632B24"/>
    <w:rsid w:val="00635D57"/>
    <w:rsid w:val="00640082"/>
    <w:rsid w:val="006418B2"/>
    <w:rsid w:val="00642404"/>
    <w:rsid w:val="00644AF2"/>
    <w:rsid w:val="006465EA"/>
    <w:rsid w:val="00647EFA"/>
    <w:rsid w:val="00652973"/>
    <w:rsid w:val="0065406E"/>
    <w:rsid w:val="00655689"/>
    <w:rsid w:val="006558CA"/>
    <w:rsid w:val="006606F5"/>
    <w:rsid w:val="00661101"/>
    <w:rsid w:val="00665AFE"/>
    <w:rsid w:val="0066609D"/>
    <w:rsid w:val="0066746F"/>
    <w:rsid w:val="00667A56"/>
    <w:rsid w:val="00670DF9"/>
    <w:rsid w:val="0067185E"/>
    <w:rsid w:val="00671D5B"/>
    <w:rsid w:val="00677354"/>
    <w:rsid w:val="006775FA"/>
    <w:rsid w:val="00681EAE"/>
    <w:rsid w:val="006823F8"/>
    <w:rsid w:val="0068414E"/>
    <w:rsid w:val="0068544D"/>
    <w:rsid w:val="00693141"/>
    <w:rsid w:val="00693EB6"/>
    <w:rsid w:val="006958D3"/>
    <w:rsid w:val="00695D08"/>
    <w:rsid w:val="006A1C8C"/>
    <w:rsid w:val="006A27AA"/>
    <w:rsid w:val="006A3602"/>
    <w:rsid w:val="006A7A22"/>
    <w:rsid w:val="006B1F9F"/>
    <w:rsid w:val="006C382D"/>
    <w:rsid w:val="006C5091"/>
    <w:rsid w:val="006C6419"/>
    <w:rsid w:val="006D1162"/>
    <w:rsid w:val="006D1C72"/>
    <w:rsid w:val="006E03C2"/>
    <w:rsid w:val="006E4D36"/>
    <w:rsid w:val="006E6269"/>
    <w:rsid w:val="006E7F39"/>
    <w:rsid w:val="006F1F96"/>
    <w:rsid w:val="00700927"/>
    <w:rsid w:val="00700B01"/>
    <w:rsid w:val="00702EBF"/>
    <w:rsid w:val="00703682"/>
    <w:rsid w:val="00713414"/>
    <w:rsid w:val="00717677"/>
    <w:rsid w:val="00722890"/>
    <w:rsid w:val="007267B2"/>
    <w:rsid w:val="00727C25"/>
    <w:rsid w:val="00730350"/>
    <w:rsid w:val="0073277F"/>
    <w:rsid w:val="0073516C"/>
    <w:rsid w:val="007403F5"/>
    <w:rsid w:val="00741CD1"/>
    <w:rsid w:val="007426B3"/>
    <w:rsid w:val="007426D3"/>
    <w:rsid w:val="00743353"/>
    <w:rsid w:val="0074597F"/>
    <w:rsid w:val="00745AF9"/>
    <w:rsid w:val="00745CE2"/>
    <w:rsid w:val="00745F97"/>
    <w:rsid w:val="007462A6"/>
    <w:rsid w:val="0075096B"/>
    <w:rsid w:val="00751648"/>
    <w:rsid w:val="00755B8F"/>
    <w:rsid w:val="0075695B"/>
    <w:rsid w:val="00762171"/>
    <w:rsid w:val="0076231A"/>
    <w:rsid w:val="00764D03"/>
    <w:rsid w:val="00766FF6"/>
    <w:rsid w:val="00771C68"/>
    <w:rsid w:val="007740FF"/>
    <w:rsid w:val="00774A55"/>
    <w:rsid w:val="00774F55"/>
    <w:rsid w:val="00775D8A"/>
    <w:rsid w:val="0077659E"/>
    <w:rsid w:val="00777AD4"/>
    <w:rsid w:val="00780950"/>
    <w:rsid w:val="007809EF"/>
    <w:rsid w:val="00782BCA"/>
    <w:rsid w:val="00783D2C"/>
    <w:rsid w:val="00784CF9"/>
    <w:rsid w:val="00787262"/>
    <w:rsid w:val="00794F29"/>
    <w:rsid w:val="007A2250"/>
    <w:rsid w:val="007A3776"/>
    <w:rsid w:val="007A4C7A"/>
    <w:rsid w:val="007A5759"/>
    <w:rsid w:val="007B4135"/>
    <w:rsid w:val="007B6E35"/>
    <w:rsid w:val="007C201B"/>
    <w:rsid w:val="007C41A5"/>
    <w:rsid w:val="007D080B"/>
    <w:rsid w:val="007D23DF"/>
    <w:rsid w:val="007D71A1"/>
    <w:rsid w:val="007D7342"/>
    <w:rsid w:val="007D7B4A"/>
    <w:rsid w:val="007E143A"/>
    <w:rsid w:val="007E3937"/>
    <w:rsid w:val="007E6921"/>
    <w:rsid w:val="007F2B33"/>
    <w:rsid w:val="007F2CD8"/>
    <w:rsid w:val="007F4B57"/>
    <w:rsid w:val="007F574F"/>
    <w:rsid w:val="00800F92"/>
    <w:rsid w:val="008106CE"/>
    <w:rsid w:val="00812106"/>
    <w:rsid w:val="00814327"/>
    <w:rsid w:val="00814A5D"/>
    <w:rsid w:val="00816E77"/>
    <w:rsid w:val="00823571"/>
    <w:rsid w:val="008243E7"/>
    <w:rsid w:val="00824522"/>
    <w:rsid w:val="00831263"/>
    <w:rsid w:val="00831DB7"/>
    <w:rsid w:val="0083254C"/>
    <w:rsid w:val="00832EBF"/>
    <w:rsid w:val="008336C9"/>
    <w:rsid w:val="0083635C"/>
    <w:rsid w:val="008366CB"/>
    <w:rsid w:val="00837F3A"/>
    <w:rsid w:val="00840A0B"/>
    <w:rsid w:val="00842B20"/>
    <w:rsid w:val="008452FA"/>
    <w:rsid w:val="00852018"/>
    <w:rsid w:val="0085490C"/>
    <w:rsid w:val="00857628"/>
    <w:rsid w:val="008620F3"/>
    <w:rsid w:val="008628B6"/>
    <w:rsid w:val="00866257"/>
    <w:rsid w:val="00874F24"/>
    <w:rsid w:val="00875A24"/>
    <w:rsid w:val="00876230"/>
    <w:rsid w:val="00877D5B"/>
    <w:rsid w:val="00877F68"/>
    <w:rsid w:val="0088152E"/>
    <w:rsid w:val="00882665"/>
    <w:rsid w:val="00884E7B"/>
    <w:rsid w:val="00886B1E"/>
    <w:rsid w:val="00887935"/>
    <w:rsid w:val="00893B3D"/>
    <w:rsid w:val="008947E2"/>
    <w:rsid w:val="008A1D6E"/>
    <w:rsid w:val="008A460D"/>
    <w:rsid w:val="008A4704"/>
    <w:rsid w:val="008A47D3"/>
    <w:rsid w:val="008A4CD5"/>
    <w:rsid w:val="008A644A"/>
    <w:rsid w:val="008A7D24"/>
    <w:rsid w:val="008B05BD"/>
    <w:rsid w:val="008B0C03"/>
    <w:rsid w:val="008B0DD1"/>
    <w:rsid w:val="008B427B"/>
    <w:rsid w:val="008B6009"/>
    <w:rsid w:val="008B6E67"/>
    <w:rsid w:val="008B708C"/>
    <w:rsid w:val="008C02CA"/>
    <w:rsid w:val="008C0594"/>
    <w:rsid w:val="008C24DF"/>
    <w:rsid w:val="008D15AA"/>
    <w:rsid w:val="008D6968"/>
    <w:rsid w:val="008E05E9"/>
    <w:rsid w:val="008E119D"/>
    <w:rsid w:val="008E3826"/>
    <w:rsid w:val="008E3F07"/>
    <w:rsid w:val="008E5F36"/>
    <w:rsid w:val="008F1B5E"/>
    <w:rsid w:val="008F2757"/>
    <w:rsid w:val="008F2E4F"/>
    <w:rsid w:val="008F7436"/>
    <w:rsid w:val="00903156"/>
    <w:rsid w:val="009055E4"/>
    <w:rsid w:val="009111B2"/>
    <w:rsid w:val="00916A71"/>
    <w:rsid w:val="00917A46"/>
    <w:rsid w:val="00917E9C"/>
    <w:rsid w:val="00920696"/>
    <w:rsid w:val="00922C90"/>
    <w:rsid w:val="0092457D"/>
    <w:rsid w:val="00931F73"/>
    <w:rsid w:val="00932102"/>
    <w:rsid w:val="00935794"/>
    <w:rsid w:val="00941881"/>
    <w:rsid w:val="00945433"/>
    <w:rsid w:val="00950E9D"/>
    <w:rsid w:val="00951C56"/>
    <w:rsid w:val="00952317"/>
    <w:rsid w:val="0095599F"/>
    <w:rsid w:val="009561CD"/>
    <w:rsid w:val="00961D2C"/>
    <w:rsid w:val="009634E0"/>
    <w:rsid w:val="0096424B"/>
    <w:rsid w:val="00970172"/>
    <w:rsid w:val="00972069"/>
    <w:rsid w:val="00973D04"/>
    <w:rsid w:val="00982D95"/>
    <w:rsid w:val="00987AAB"/>
    <w:rsid w:val="00993128"/>
    <w:rsid w:val="009940EB"/>
    <w:rsid w:val="00996168"/>
    <w:rsid w:val="009A2314"/>
    <w:rsid w:val="009A32B3"/>
    <w:rsid w:val="009A6507"/>
    <w:rsid w:val="009A66DC"/>
    <w:rsid w:val="009A7C90"/>
    <w:rsid w:val="009B204E"/>
    <w:rsid w:val="009B32FA"/>
    <w:rsid w:val="009B482F"/>
    <w:rsid w:val="009B51DF"/>
    <w:rsid w:val="009B6FDC"/>
    <w:rsid w:val="009C2E96"/>
    <w:rsid w:val="009C73CF"/>
    <w:rsid w:val="009D1549"/>
    <w:rsid w:val="009D59A9"/>
    <w:rsid w:val="009E00AE"/>
    <w:rsid w:val="009E09D3"/>
    <w:rsid w:val="009E473F"/>
    <w:rsid w:val="009E5281"/>
    <w:rsid w:val="009E6E74"/>
    <w:rsid w:val="009F0539"/>
    <w:rsid w:val="009F0BEE"/>
    <w:rsid w:val="009F29E3"/>
    <w:rsid w:val="009F422A"/>
    <w:rsid w:val="00A06BB1"/>
    <w:rsid w:val="00A1100A"/>
    <w:rsid w:val="00A11703"/>
    <w:rsid w:val="00A11DAD"/>
    <w:rsid w:val="00A124C9"/>
    <w:rsid w:val="00A260AF"/>
    <w:rsid w:val="00A26A91"/>
    <w:rsid w:val="00A30BA1"/>
    <w:rsid w:val="00A32BFD"/>
    <w:rsid w:val="00A35420"/>
    <w:rsid w:val="00A369D8"/>
    <w:rsid w:val="00A37269"/>
    <w:rsid w:val="00A37DEE"/>
    <w:rsid w:val="00A433C3"/>
    <w:rsid w:val="00A445DA"/>
    <w:rsid w:val="00A5031E"/>
    <w:rsid w:val="00A54BB7"/>
    <w:rsid w:val="00A54C20"/>
    <w:rsid w:val="00A5643A"/>
    <w:rsid w:val="00A5723C"/>
    <w:rsid w:val="00A61AFD"/>
    <w:rsid w:val="00A6355B"/>
    <w:rsid w:val="00A67FE8"/>
    <w:rsid w:val="00A707A4"/>
    <w:rsid w:val="00A7274B"/>
    <w:rsid w:val="00A73FB8"/>
    <w:rsid w:val="00A749ED"/>
    <w:rsid w:val="00A7604D"/>
    <w:rsid w:val="00A763CB"/>
    <w:rsid w:val="00A801D1"/>
    <w:rsid w:val="00A81F69"/>
    <w:rsid w:val="00A84744"/>
    <w:rsid w:val="00A90BC8"/>
    <w:rsid w:val="00A921A1"/>
    <w:rsid w:val="00A94961"/>
    <w:rsid w:val="00A94B0D"/>
    <w:rsid w:val="00A95AF9"/>
    <w:rsid w:val="00A96AEF"/>
    <w:rsid w:val="00A96F26"/>
    <w:rsid w:val="00AA3484"/>
    <w:rsid w:val="00AA7E7B"/>
    <w:rsid w:val="00AB38E4"/>
    <w:rsid w:val="00AB42DB"/>
    <w:rsid w:val="00AB6D0F"/>
    <w:rsid w:val="00AB7858"/>
    <w:rsid w:val="00AB78C4"/>
    <w:rsid w:val="00AC61A6"/>
    <w:rsid w:val="00AC6C6E"/>
    <w:rsid w:val="00AC71D1"/>
    <w:rsid w:val="00AD1197"/>
    <w:rsid w:val="00AD1DD2"/>
    <w:rsid w:val="00AD2062"/>
    <w:rsid w:val="00AD2F1D"/>
    <w:rsid w:val="00AD51FA"/>
    <w:rsid w:val="00AD5CE9"/>
    <w:rsid w:val="00AE1E46"/>
    <w:rsid w:val="00AE3C0B"/>
    <w:rsid w:val="00AE3DAA"/>
    <w:rsid w:val="00AE5291"/>
    <w:rsid w:val="00AE7563"/>
    <w:rsid w:val="00AF0989"/>
    <w:rsid w:val="00AF192C"/>
    <w:rsid w:val="00AF5D3E"/>
    <w:rsid w:val="00AF60D9"/>
    <w:rsid w:val="00AF785C"/>
    <w:rsid w:val="00AF78B3"/>
    <w:rsid w:val="00B0594D"/>
    <w:rsid w:val="00B07948"/>
    <w:rsid w:val="00B10558"/>
    <w:rsid w:val="00B10DEE"/>
    <w:rsid w:val="00B17EE1"/>
    <w:rsid w:val="00B22324"/>
    <w:rsid w:val="00B25B08"/>
    <w:rsid w:val="00B27A4E"/>
    <w:rsid w:val="00B300EE"/>
    <w:rsid w:val="00B3205B"/>
    <w:rsid w:val="00B3498C"/>
    <w:rsid w:val="00B3638B"/>
    <w:rsid w:val="00B432B5"/>
    <w:rsid w:val="00B43CAD"/>
    <w:rsid w:val="00B45810"/>
    <w:rsid w:val="00B55A49"/>
    <w:rsid w:val="00B57898"/>
    <w:rsid w:val="00B57D2A"/>
    <w:rsid w:val="00B63D53"/>
    <w:rsid w:val="00B64491"/>
    <w:rsid w:val="00B67F76"/>
    <w:rsid w:val="00B70EFF"/>
    <w:rsid w:val="00B72D91"/>
    <w:rsid w:val="00B733EB"/>
    <w:rsid w:val="00B75566"/>
    <w:rsid w:val="00B7558C"/>
    <w:rsid w:val="00B76CA8"/>
    <w:rsid w:val="00B770D2"/>
    <w:rsid w:val="00B85DB6"/>
    <w:rsid w:val="00B907CE"/>
    <w:rsid w:val="00B90D62"/>
    <w:rsid w:val="00B9119F"/>
    <w:rsid w:val="00B9194F"/>
    <w:rsid w:val="00B977FA"/>
    <w:rsid w:val="00BA003B"/>
    <w:rsid w:val="00BB05E2"/>
    <w:rsid w:val="00BB4C33"/>
    <w:rsid w:val="00BB5ED0"/>
    <w:rsid w:val="00BB6189"/>
    <w:rsid w:val="00BB7A5E"/>
    <w:rsid w:val="00BC2EAB"/>
    <w:rsid w:val="00BC61A5"/>
    <w:rsid w:val="00BD1111"/>
    <w:rsid w:val="00BD2065"/>
    <w:rsid w:val="00BD26B6"/>
    <w:rsid w:val="00BE01C6"/>
    <w:rsid w:val="00BE3468"/>
    <w:rsid w:val="00BE37D3"/>
    <w:rsid w:val="00BE4DAC"/>
    <w:rsid w:val="00BE77C1"/>
    <w:rsid w:val="00BF13F8"/>
    <w:rsid w:val="00BF19F3"/>
    <w:rsid w:val="00BF4CEE"/>
    <w:rsid w:val="00BF5BCF"/>
    <w:rsid w:val="00BF7552"/>
    <w:rsid w:val="00BF7CF5"/>
    <w:rsid w:val="00C00874"/>
    <w:rsid w:val="00C01CFF"/>
    <w:rsid w:val="00C0353D"/>
    <w:rsid w:val="00C0656F"/>
    <w:rsid w:val="00C142F1"/>
    <w:rsid w:val="00C15B78"/>
    <w:rsid w:val="00C178E7"/>
    <w:rsid w:val="00C21829"/>
    <w:rsid w:val="00C21ACB"/>
    <w:rsid w:val="00C21DD3"/>
    <w:rsid w:val="00C2207B"/>
    <w:rsid w:val="00C25114"/>
    <w:rsid w:val="00C256EC"/>
    <w:rsid w:val="00C30C71"/>
    <w:rsid w:val="00C3537B"/>
    <w:rsid w:val="00C41D61"/>
    <w:rsid w:val="00C43982"/>
    <w:rsid w:val="00C46129"/>
    <w:rsid w:val="00C529E8"/>
    <w:rsid w:val="00C52B83"/>
    <w:rsid w:val="00C57F45"/>
    <w:rsid w:val="00C6013F"/>
    <w:rsid w:val="00C62E5E"/>
    <w:rsid w:val="00C65E20"/>
    <w:rsid w:val="00C71561"/>
    <w:rsid w:val="00C72173"/>
    <w:rsid w:val="00C8124F"/>
    <w:rsid w:val="00C81513"/>
    <w:rsid w:val="00C84637"/>
    <w:rsid w:val="00C85EE6"/>
    <w:rsid w:val="00C873A4"/>
    <w:rsid w:val="00C875DB"/>
    <w:rsid w:val="00C92AD3"/>
    <w:rsid w:val="00C94916"/>
    <w:rsid w:val="00C96980"/>
    <w:rsid w:val="00CA1009"/>
    <w:rsid w:val="00CA25C7"/>
    <w:rsid w:val="00CA302E"/>
    <w:rsid w:val="00CA30B4"/>
    <w:rsid w:val="00CA72FC"/>
    <w:rsid w:val="00CB15B1"/>
    <w:rsid w:val="00CB27C7"/>
    <w:rsid w:val="00CB3708"/>
    <w:rsid w:val="00CB50F9"/>
    <w:rsid w:val="00CB56F5"/>
    <w:rsid w:val="00CB6E04"/>
    <w:rsid w:val="00CB7079"/>
    <w:rsid w:val="00CC2512"/>
    <w:rsid w:val="00CC2EA7"/>
    <w:rsid w:val="00CC547F"/>
    <w:rsid w:val="00CD4454"/>
    <w:rsid w:val="00CD5CBD"/>
    <w:rsid w:val="00CD5D21"/>
    <w:rsid w:val="00CD6F4A"/>
    <w:rsid w:val="00CD6F7B"/>
    <w:rsid w:val="00CD7541"/>
    <w:rsid w:val="00CE0A86"/>
    <w:rsid w:val="00CE7906"/>
    <w:rsid w:val="00CF07F8"/>
    <w:rsid w:val="00CF0E19"/>
    <w:rsid w:val="00CF3A40"/>
    <w:rsid w:val="00D03A3F"/>
    <w:rsid w:val="00D14303"/>
    <w:rsid w:val="00D1678F"/>
    <w:rsid w:val="00D20A1B"/>
    <w:rsid w:val="00D228A9"/>
    <w:rsid w:val="00D23F1C"/>
    <w:rsid w:val="00D27D9B"/>
    <w:rsid w:val="00D35B37"/>
    <w:rsid w:val="00D376DB"/>
    <w:rsid w:val="00D40DE9"/>
    <w:rsid w:val="00D41212"/>
    <w:rsid w:val="00D412D1"/>
    <w:rsid w:val="00D42B45"/>
    <w:rsid w:val="00D47012"/>
    <w:rsid w:val="00D47925"/>
    <w:rsid w:val="00D53B1A"/>
    <w:rsid w:val="00D631BA"/>
    <w:rsid w:val="00D660A1"/>
    <w:rsid w:val="00D70279"/>
    <w:rsid w:val="00D7200B"/>
    <w:rsid w:val="00D75084"/>
    <w:rsid w:val="00D85370"/>
    <w:rsid w:val="00D91C45"/>
    <w:rsid w:val="00D92274"/>
    <w:rsid w:val="00D94339"/>
    <w:rsid w:val="00D96C33"/>
    <w:rsid w:val="00D9707F"/>
    <w:rsid w:val="00DA0BFF"/>
    <w:rsid w:val="00DA1F8E"/>
    <w:rsid w:val="00DA304D"/>
    <w:rsid w:val="00DA39A5"/>
    <w:rsid w:val="00DA57A4"/>
    <w:rsid w:val="00DA6019"/>
    <w:rsid w:val="00DA6042"/>
    <w:rsid w:val="00DB0A26"/>
    <w:rsid w:val="00DB0D07"/>
    <w:rsid w:val="00DB0D97"/>
    <w:rsid w:val="00DB11CB"/>
    <w:rsid w:val="00DC39E8"/>
    <w:rsid w:val="00DC75BD"/>
    <w:rsid w:val="00DD3A4E"/>
    <w:rsid w:val="00DD51B7"/>
    <w:rsid w:val="00DD5341"/>
    <w:rsid w:val="00DD788A"/>
    <w:rsid w:val="00DE00DF"/>
    <w:rsid w:val="00DE10D9"/>
    <w:rsid w:val="00DE1DD1"/>
    <w:rsid w:val="00DE2205"/>
    <w:rsid w:val="00DE381F"/>
    <w:rsid w:val="00DE6998"/>
    <w:rsid w:val="00DF0054"/>
    <w:rsid w:val="00DF0B8A"/>
    <w:rsid w:val="00DF1B4F"/>
    <w:rsid w:val="00DF2B69"/>
    <w:rsid w:val="00DF3309"/>
    <w:rsid w:val="00DF5124"/>
    <w:rsid w:val="00DF5A7E"/>
    <w:rsid w:val="00DF7F39"/>
    <w:rsid w:val="00E034D4"/>
    <w:rsid w:val="00E03C48"/>
    <w:rsid w:val="00E1702C"/>
    <w:rsid w:val="00E172AF"/>
    <w:rsid w:val="00E1787C"/>
    <w:rsid w:val="00E22D4E"/>
    <w:rsid w:val="00E22EE8"/>
    <w:rsid w:val="00E23ABB"/>
    <w:rsid w:val="00E23E99"/>
    <w:rsid w:val="00E25976"/>
    <w:rsid w:val="00E3093A"/>
    <w:rsid w:val="00E30DC2"/>
    <w:rsid w:val="00E33078"/>
    <w:rsid w:val="00E335AB"/>
    <w:rsid w:val="00E33AB6"/>
    <w:rsid w:val="00E3430C"/>
    <w:rsid w:val="00E36139"/>
    <w:rsid w:val="00E3629B"/>
    <w:rsid w:val="00E4012C"/>
    <w:rsid w:val="00E42A8F"/>
    <w:rsid w:val="00E44073"/>
    <w:rsid w:val="00E46F4D"/>
    <w:rsid w:val="00E50829"/>
    <w:rsid w:val="00E50944"/>
    <w:rsid w:val="00E54159"/>
    <w:rsid w:val="00E60EAB"/>
    <w:rsid w:val="00E6455F"/>
    <w:rsid w:val="00E65490"/>
    <w:rsid w:val="00E67F1B"/>
    <w:rsid w:val="00E70EED"/>
    <w:rsid w:val="00E7271A"/>
    <w:rsid w:val="00E72EB2"/>
    <w:rsid w:val="00E739DD"/>
    <w:rsid w:val="00E740FC"/>
    <w:rsid w:val="00E741D5"/>
    <w:rsid w:val="00E7436F"/>
    <w:rsid w:val="00E74474"/>
    <w:rsid w:val="00E81709"/>
    <w:rsid w:val="00E87A6A"/>
    <w:rsid w:val="00E9232A"/>
    <w:rsid w:val="00E92BB7"/>
    <w:rsid w:val="00E96ED9"/>
    <w:rsid w:val="00E9716A"/>
    <w:rsid w:val="00EA0958"/>
    <w:rsid w:val="00EA0B32"/>
    <w:rsid w:val="00EA250A"/>
    <w:rsid w:val="00EA3E77"/>
    <w:rsid w:val="00EA4D1B"/>
    <w:rsid w:val="00EA599F"/>
    <w:rsid w:val="00EB1795"/>
    <w:rsid w:val="00EB1D11"/>
    <w:rsid w:val="00EB5671"/>
    <w:rsid w:val="00EC59BB"/>
    <w:rsid w:val="00ED0E50"/>
    <w:rsid w:val="00ED3D05"/>
    <w:rsid w:val="00ED47B7"/>
    <w:rsid w:val="00EE04EE"/>
    <w:rsid w:val="00EE2D56"/>
    <w:rsid w:val="00EE4983"/>
    <w:rsid w:val="00EE64AE"/>
    <w:rsid w:val="00EE666C"/>
    <w:rsid w:val="00EF2421"/>
    <w:rsid w:val="00EF7B19"/>
    <w:rsid w:val="00F02287"/>
    <w:rsid w:val="00F06445"/>
    <w:rsid w:val="00F07114"/>
    <w:rsid w:val="00F073A8"/>
    <w:rsid w:val="00F10583"/>
    <w:rsid w:val="00F11DDA"/>
    <w:rsid w:val="00F20268"/>
    <w:rsid w:val="00F206A7"/>
    <w:rsid w:val="00F2142E"/>
    <w:rsid w:val="00F248C7"/>
    <w:rsid w:val="00F24F5F"/>
    <w:rsid w:val="00F256CE"/>
    <w:rsid w:val="00F3105E"/>
    <w:rsid w:val="00F36031"/>
    <w:rsid w:val="00F36F68"/>
    <w:rsid w:val="00F4027F"/>
    <w:rsid w:val="00F41591"/>
    <w:rsid w:val="00F41A63"/>
    <w:rsid w:val="00F42017"/>
    <w:rsid w:val="00F42AFD"/>
    <w:rsid w:val="00F43A1D"/>
    <w:rsid w:val="00F4508F"/>
    <w:rsid w:val="00F45180"/>
    <w:rsid w:val="00F45BEB"/>
    <w:rsid w:val="00F47D96"/>
    <w:rsid w:val="00F50B5D"/>
    <w:rsid w:val="00F54474"/>
    <w:rsid w:val="00F54523"/>
    <w:rsid w:val="00F56610"/>
    <w:rsid w:val="00F62BD7"/>
    <w:rsid w:val="00F666C4"/>
    <w:rsid w:val="00F83067"/>
    <w:rsid w:val="00F84544"/>
    <w:rsid w:val="00F877A0"/>
    <w:rsid w:val="00F912A6"/>
    <w:rsid w:val="00F92237"/>
    <w:rsid w:val="00F94EE6"/>
    <w:rsid w:val="00F954FA"/>
    <w:rsid w:val="00F95A57"/>
    <w:rsid w:val="00F95B1F"/>
    <w:rsid w:val="00F96AE1"/>
    <w:rsid w:val="00FA05B2"/>
    <w:rsid w:val="00FA3D1F"/>
    <w:rsid w:val="00FA6046"/>
    <w:rsid w:val="00FA68A7"/>
    <w:rsid w:val="00FB1297"/>
    <w:rsid w:val="00FB4560"/>
    <w:rsid w:val="00FB7377"/>
    <w:rsid w:val="00FC0C51"/>
    <w:rsid w:val="00FC1F09"/>
    <w:rsid w:val="00FD0B05"/>
    <w:rsid w:val="00FD2CE9"/>
    <w:rsid w:val="00FE1B88"/>
    <w:rsid w:val="00FE63B2"/>
    <w:rsid w:val="00FE79DE"/>
    <w:rsid w:val="023CE92B"/>
    <w:rsid w:val="04547328"/>
    <w:rsid w:val="0511F3C9"/>
    <w:rsid w:val="0514731A"/>
    <w:rsid w:val="067496E9"/>
    <w:rsid w:val="084F3134"/>
    <w:rsid w:val="09752CF4"/>
    <w:rsid w:val="09C00920"/>
    <w:rsid w:val="09F75105"/>
    <w:rsid w:val="0B1D38D1"/>
    <w:rsid w:val="0F3B8E86"/>
    <w:rsid w:val="0F91273B"/>
    <w:rsid w:val="1177BDE7"/>
    <w:rsid w:val="12AECE61"/>
    <w:rsid w:val="13F75192"/>
    <w:rsid w:val="14AF56F3"/>
    <w:rsid w:val="14C977EC"/>
    <w:rsid w:val="1754C168"/>
    <w:rsid w:val="18F091C9"/>
    <w:rsid w:val="1E817D7B"/>
    <w:rsid w:val="1EDAF39B"/>
    <w:rsid w:val="20CBCCC7"/>
    <w:rsid w:val="20CF2CC1"/>
    <w:rsid w:val="20E510E5"/>
    <w:rsid w:val="23769DE5"/>
    <w:rsid w:val="28C4832D"/>
    <w:rsid w:val="2A22BA5B"/>
    <w:rsid w:val="2B104E82"/>
    <w:rsid w:val="2BA0AAFF"/>
    <w:rsid w:val="2CD415EF"/>
    <w:rsid w:val="2E80C704"/>
    <w:rsid w:val="2F2CF7D3"/>
    <w:rsid w:val="309CAC26"/>
    <w:rsid w:val="317F9006"/>
    <w:rsid w:val="3298B954"/>
    <w:rsid w:val="3316F3F1"/>
    <w:rsid w:val="3551248A"/>
    <w:rsid w:val="37A51416"/>
    <w:rsid w:val="37CFF6B2"/>
    <w:rsid w:val="37D5A92D"/>
    <w:rsid w:val="3D193D94"/>
    <w:rsid w:val="3D9D89E5"/>
    <w:rsid w:val="3E36E95F"/>
    <w:rsid w:val="3F4D698B"/>
    <w:rsid w:val="3FE3E1FA"/>
    <w:rsid w:val="40A1E51D"/>
    <w:rsid w:val="43549BFF"/>
    <w:rsid w:val="453450C8"/>
    <w:rsid w:val="455D39B2"/>
    <w:rsid w:val="45EE6B66"/>
    <w:rsid w:val="47174B37"/>
    <w:rsid w:val="49ADBBBB"/>
    <w:rsid w:val="4B7A68A0"/>
    <w:rsid w:val="4CA3EA03"/>
    <w:rsid w:val="4F555D33"/>
    <w:rsid w:val="5007268B"/>
    <w:rsid w:val="50F1E373"/>
    <w:rsid w:val="519700C6"/>
    <w:rsid w:val="52FAAA9A"/>
    <w:rsid w:val="53552340"/>
    <w:rsid w:val="5532E6C6"/>
    <w:rsid w:val="556FB264"/>
    <w:rsid w:val="575879D7"/>
    <w:rsid w:val="577C7C22"/>
    <w:rsid w:val="596A7342"/>
    <w:rsid w:val="5A4E47CE"/>
    <w:rsid w:val="5B23EA36"/>
    <w:rsid w:val="5B7E7A2A"/>
    <w:rsid w:val="5BEA8C86"/>
    <w:rsid w:val="5D243E51"/>
    <w:rsid w:val="6156227E"/>
    <w:rsid w:val="6240A5AD"/>
    <w:rsid w:val="6372413F"/>
    <w:rsid w:val="675ECC46"/>
    <w:rsid w:val="67CB9E4E"/>
    <w:rsid w:val="6877F594"/>
    <w:rsid w:val="6B566823"/>
    <w:rsid w:val="6C919474"/>
    <w:rsid w:val="6DCD4046"/>
    <w:rsid w:val="6E457B89"/>
    <w:rsid w:val="71E46B8D"/>
    <w:rsid w:val="7260093B"/>
    <w:rsid w:val="72772426"/>
    <w:rsid w:val="758A6D6A"/>
    <w:rsid w:val="77CBEAF7"/>
    <w:rsid w:val="7A31D745"/>
    <w:rsid w:val="7ACFDB61"/>
    <w:rsid w:val="7B030387"/>
    <w:rsid w:val="7D35FE80"/>
    <w:rsid w:val="7F2B9E32"/>
    <w:rsid w:val="7F810204"/>
    <w:rsid w:val="7FB12D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187573D4"/>
  <w15:docId w15:val="{308623C3-02BA-414D-8232-D584E8A6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631729"/>
    <w:pPr>
      <w:spacing w:after="240" w:line="288" w:lineRule="auto"/>
    </w:pPr>
    <w:rPr>
      <w:sz w:val="24"/>
      <w:szCs w:val="24"/>
    </w:rPr>
  </w:style>
  <w:style w:type="paragraph" w:styleId="Heading1">
    <w:name w:val="heading 1"/>
    <w:aliases w:val="Numbered - 1,h1,Section heading,Forward,H1,Prophead level 1,Prophead 1,Level 1 Topic Heading,Heading A,Heading1,H1-Heading 1,1,Header 1,l1,Legal Line 1,head 1,list 1,heading 1,II+,I,Head 1 (Chapter heading),Heading No. L1,Section,tchead,(1,a"/>
    <w:basedOn w:val="Normal"/>
    <w:next w:val="Normal"/>
    <w:link w:val="Heading1Char"/>
    <w:qFormat/>
    <w:rsid w:val="00DF5124"/>
    <w:pPr>
      <w:pageBreakBefore/>
      <w:spacing w:line="240" w:lineRule="auto"/>
      <w:outlineLvl w:val="0"/>
    </w:pPr>
    <w:rPr>
      <w:b/>
      <w:color w:val="104F75"/>
      <w:sz w:val="36"/>
    </w:rPr>
  </w:style>
  <w:style w:type="paragraph" w:styleId="Heading2">
    <w:name w:val="heading 2"/>
    <w:aliases w:val="Numbered - 2,Heading Two,h2,(1.1,1.2,1.3 etc),Prophead 2,2,RFP Heading 2,Activity,Heading 2rh,Major,Major1,Major2,Major11,Subsection,H2,l2,h 3,list + change bar,Heading 2 + Numbering,Level 2 Topic Heading,sl2,I2,Heading 11,Head2A,rp_Heading 2"/>
    <w:basedOn w:val="Normal"/>
    <w:next w:val="Normal"/>
    <w:link w:val="Heading2Char"/>
    <w:qFormat/>
    <w:rsid w:val="00875A24"/>
    <w:pPr>
      <w:keepNext/>
      <w:spacing w:before="480" w:line="240" w:lineRule="auto"/>
      <w:outlineLvl w:val="1"/>
    </w:pPr>
    <w:rPr>
      <w:b/>
      <w:color w:val="104F75"/>
      <w:sz w:val="32"/>
      <w:szCs w:val="32"/>
    </w:rPr>
  </w:style>
  <w:style w:type="paragraph" w:styleId="Heading3">
    <w:name w:val="heading 3"/>
    <w:aliases w:val="Numbered - 3,H3,Level 1 - 1,Project 3,Proposa,H31,H32,H33,H34,H35,H36,Heading 31,Heading 32,Heading 33,Heading 34,Heading 35,Heading 36,Prophead 3,h3,HHHeading,3,sub-sub,Minor,RFP Heading 3,Task,Tsk,H37,H38,H39,H310,H311,H312,H313,H314,H315"/>
    <w:basedOn w:val="Normal"/>
    <w:next w:val="Normal"/>
    <w:link w:val="Heading3Char"/>
    <w:qFormat/>
    <w:rsid w:val="00875A24"/>
    <w:pPr>
      <w:keepNext/>
      <w:spacing w:before="360" w:line="240" w:lineRule="auto"/>
      <w:outlineLvl w:val="2"/>
    </w:pPr>
    <w:rPr>
      <w:b/>
      <w:bCs/>
      <w:color w:val="104F75"/>
      <w:sz w:val="28"/>
      <w:szCs w:val="28"/>
    </w:rPr>
  </w:style>
  <w:style w:type="paragraph" w:styleId="Heading4">
    <w:name w:val="heading 4"/>
    <w:aliases w:val="Numbered - 4"/>
    <w:basedOn w:val="Heading2"/>
    <w:next w:val="Normal"/>
    <w:link w:val="Heading4Char"/>
    <w:qFormat/>
    <w:rsid w:val="00173776"/>
    <w:pPr>
      <w:spacing w:before="240"/>
      <w:outlineLvl w:val="3"/>
    </w:pPr>
    <w:rPr>
      <w:bCs/>
      <w:sz w:val="24"/>
      <w:szCs w:val="28"/>
    </w:rPr>
  </w:style>
  <w:style w:type="paragraph" w:styleId="Heading5">
    <w:name w:val="heading 5"/>
    <w:aliases w:val="Numbered - 5"/>
    <w:basedOn w:val="Normal"/>
    <w:next w:val="Normal"/>
    <w:link w:val="Heading5Char"/>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aliases w:val="Numbered - 6"/>
    <w:basedOn w:val="Normal"/>
    <w:next w:val="Normal"/>
    <w:link w:val="Heading6Char"/>
    <w:unhideWhenUsed/>
    <w:qFormat/>
    <w:rsid w:val="008B427B"/>
    <w:pPr>
      <w:numPr>
        <w:ilvl w:val="5"/>
        <w:numId w:val="1"/>
      </w:numPr>
      <w:spacing w:before="240" w:after="60"/>
      <w:outlineLvl w:val="5"/>
    </w:pPr>
    <w:rPr>
      <w:rFonts w:ascii="Calibri" w:hAnsi="Calibri"/>
      <w:b/>
      <w:bCs/>
      <w:sz w:val="22"/>
      <w:szCs w:val="22"/>
    </w:rPr>
  </w:style>
  <w:style w:type="paragraph" w:styleId="Heading7">
    <w:name w:val="heading 7"/>
    <w:aliases w:val="Numbered - 7"/>
    <w:basedOn w:val="Normal"/>
    <w:next w:val="Normal"/>
    <w:link w:val="Heading7Char"/>
    <w:unhideWhenUsed/>
    <w:qFormat/>
    <w:rsid w:val="008B427B"/>
    <w:pPr>
      <w:numPr>
        <w:ilvl w:val="6"/>
        <w:numId w:val="1"/>
      </w:numPr>
      <w:spacing w:before="240" w:after="60"/>
      <w:outlineLvl w:val="6"/>
    </w:pPr>
    <w:rPr>
      <w:rFonts w:ascii="Calibri" w:hAnsi="Calibri"/>
    </w:rPr>
  </w:style>
  <w:style w:type="paragraph" w:styleId="Heading8">
    <w:name w:val="heading 8"/>
    <w:aliases w:val="Numbered - 8"/>
    <w:basedOn w:val="Normal"/>
    <w:next w:val="Normal"/>
    <w:link w:val="Heading8Char"/>
    <w:unhideWhenUsed/>
    <w:qFormat/>
    <w:rsid w:val="008B427B"/>
    <w:pPr>
      <w:numPr>
        <w:ilvl w:val="7"/>
        <w:numId w:val="1"/>
      </w:numPr>
      <w:spacing w:before="240" w:after="60"/>
      <w:outlineLvl w:val="7"/>
    </w:pPr>
    <w:rPr>
      <w:rFonts w:ascii="Calibri" w:hAnsi="Calibri"/>
      <w:i/>
      <w:iCs/>
    </w:rPr>
  </w:style>
  <w:style w:type="paragraph" w:styleId="Heading9">
    <w:name w:val="heading 9"/>
    <w:aliases w:val="Numbered - 9"/>
    <w:basedOn w:val="Normal"/>
    <w:next w:val="Normal"/>
    <w:link w:val="Heading9Char"/>
    <w:unhideWhenUsed/>
    <w:qFormat/>
    <w:rsid w:val="008B427B"/>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h1 Char,Section heading Char,Forward Char,H1 Char,Prophead level 1 Char,Prophead 1 Char,Level 1 Topic Heading Char,Heading A Char,Heading1 Char,H1-Heading 1 Char,1 Char,Header 1 Char,l1 Char,Legal Line 1 Char,head 1 Char"/>
    <w:link w:val="Heading1"/>
    <w:rsid w:val="00FE1B88"/>
    <w:rPr>
      <w:rFonts w:ascii="Arial" w:hAnsi="Arial" w:cs="Arial"/>
      <w:b/>
      <w:color w:val="104F75"/>
      <w:sz w:val="36"/>
      <w:szCs w:val="24"/>
      <w:lang w:eastAsia="en-US"/>
    </w:rPr>
  </w:style>
  <w:style w:type="character" w:customStyle="1" w:styleId="Heading2Char">
    <w:name w:val="Heading 2 Char"/>
    <w:aliases w:val="Numbered - 2 Char,Heading Two Char,h2 Char,(1.1 Char,1.2 Char,1.3 etc) Char,Prophead 2 Char,2 Char,RFP Heading 2 Char,Activity Char,Heading 2rh Char,Major Char,Major1 Char,Major2 Char,Major11 Char,Subsection Char,H2 Char,l2 Char,h 3 Char"/>
    <w:link w:val="Heading2"/>
    <w:rsid w:val="00875A24"/>
    <w:rPr>
      <w:b/>
      <w:color w:val="104F75"/>
      <w:sz w:val="32"/>
      <w:szCs w:val="32"/>
    </w:rPr>
  </w:style>
  <w:style w:type="character" w:customStyle="1" w:styleId="Heading3Char">
    <w:name w:val="Heading 3 Char"/>
    <w:aliases w:val="Numbered - 3 Char,H3 Char,Level 1 - 1 Char,Project 3 Char,Proposa Char,H31 Char,H32 Char,H33 Char,H34 Char,H35 Char,H36 Char,Heading 31 Char,Heading 32 Char,Heading 33 Char,Heading 34 Char,Heading 35 Char,Heading 36 Char,Prophead 3 Char"/>
    <w:link w:val="Heading3"/>
    <w:rsid w:val="00875A24"/>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5F7E80"/>
    <w:pPr>
      <w:spacing w:before="3600" w:line="240" w:lineRule="auto"/>
    </w:pPr>
    <w:rPr>
      <w:rFonts w:cs="Arial"/>
      <w:b/>
      <w:bCs/>
      <w:color w:val="104F75"/>
      <w:sz w:val="92"/>
      <w:szCs w:val="92"/>
    </w:rPr>
  </w:style>
  <w:style w:type="character" w:customStyle="1" w:styleId="TitleTextChar">
    <w:name w:val="TitleText Char"/>
    <w:link w:val="TitleText"/>
    <w:rsid w:val="005F7E80"/>
    <w:rPr>
      <w:rFonts w:cs="Arial"/>
      <w:b/>
      <w:bCs/>
      <w:color w:val="104F75"/>
      <w:sz w:val="92"/>
      <w:szCs w:val="92"/>
    </w:rPr>
  </w:style>
  <w:style w:type="paragraph" w:customStyle="1" w:styleId="SubtitleText">
    <w:name w:val="SubtitleText"/>
    <w:basedOn w:val="Normal"/>
    <w:link w:val="SubtitleTextChar"/>
    <w:unhideWhenUsed/>
    <w:qFormat/>
    <w:rsid w:val="0074597F"/>
    <w:pPr>
      <w:spacing w:after="1520" w:line="240" w:lineRule="auto"/>
    </w:pPr>
    <w:rPr>
      <w:rFonts w:cs="Arial"/>
      <w:b/>
      <w:color w:val="104F75"/>
      <w:sz w:val="48"/>
      <w:szCs w:val="48"/>
    </w:rPr>
  </w:style>
  <w:style w:type="character" w:customStyle="1" w:styleId="SubtitleTextChar">
    <w:name w:val="SubtitleText Char"/>
    <w:link w:val="SubtitleText"/>
    <w:rsid w:val="0074597F"/>
    <w:rPr>
      <w:rFonts w:cs="Arial"/>
      <w:b/>
      <w:color w:val="104F75"/>
      <w:sz w:val="48"/>
      <w:szCs w:val="48"/>
    </w:rPr>
  </w:style>
  <w:style w:type="paragraph" w:styleId="ListParagraph">
    <w:name w:val="List Paragraph"/>
    <w:basedOn w:val="Normal"/>
    <w:uiPriority w:val="34"/>
    <w:qFormat/>
    <w:rsid w:val="00256A72"/>
    <w:pPr>
      <w:numPr>
        <w:numId w:val="10"/>
      </w:numPr>
    </w:pPr>
  </w:style>
  <w:style w:type="paragraph" w:styleId="TOC1">
    <w:name w:val="toc 1"/>
    <w:basedOn w:val="Normal"/>
    <w:next w:val="Normal"/>
    <w:autoRedefine/>
    <w:uiPriority w:val="39"/>
    <w:unhideWhenUsed/>
    <w:rsid w:val="0066609D"/>
    <w:pPr>
      <w:tabs>
        <w:tab w:val="right" w:pos="9498"/>
      </w:tabs>
      <w:spacing w:after="120"/>
    </w:pPr>
    <w:rPr>
      <w:noProof/>
    </w:rPr>
  </w:style>
  <w:style w:type="paragraph" w:styleId="TOC2">
    <w:name w:val="toc 2"/>
    <w:basedOn w:val="Normal"/>
    <w:next w:val="Normal"/>
    <w:autoRedefine/>
    <w:uiPriority w:val="39"/>
    <w:unhideWhenUsed/>
    <w:rsid w:val="0066609D"/>
    <w:pPr>
      <w:tabs>
        <w:tab w:val="right" w:pos="9498"/>
      </w:tabs>
      <w:spacing w:after="120"/>
      <w:ind w:left="238"/>
    </w:pPr>
    <w:rPr>
      <w:noProof/>
    </w:rPr>
  </w:style>
  <w:style w:type="paragraph" w:styleId="TOC3">
    <w:name w:val="toc 3"/>
    <w:basedOn w:val="Normal"/>
    <w:next w:val="Normal"/>
    <w:autoRedefine/>
    <w:uiPriority w:val="39"/>
    <w:unhideWhenUsed/>
    <w:rsid w:val="0066609D"/>
    <w:pPr>
      <w:tabs>
        <w:tab w:val="right" w:pos="9498"/>
      </w:tabs>
      <w:spacing w:after="120"/>
      <w:ind w:left="482"/>
    </w:pPr>
    <w:rPr>
      <w:noProof/>
    </w:rPr>
  </w:style>
  <w:style w:type="paragraph" w:customStyle="1" w:styleId="CopyrightBox">
    <w:name w:val="CopyrightBox"/>
    <w:basedOn w:val="Normal"/>
    <w:link w:val="CopyrightBoxChar"/>
    <w:unhideWhenUsed/>
    <w:rsid w:val="00E739DD"/>
  </w:style>
  <w:style w:type="character" w:customStyle="1" w:styleId="CopyrightBoxChar">
    <w:name w:val="CopyrightBox Char"/>
    <w:link w:val="CopyrightBox"/>
    <w:rsid w:val="00E739DD"/>
    <w:rPr>
      <w:sz w:val="24"/>
      <w:szCs w:val="24"/>
    </w:rPr>
  </w:style>
  <w:style w:type="paragraph" w:customStyle="1" w:styleId="CopyrightSpacing">
    <w:name w:val="CopyrightSpacing"/>
    <w:basedOn w:val="Normal"/>
    <w:link w:val="CopyrightSpacingChar"/>
    <w:unhideWhenUsed/>
    <w:rsid w:val="00CD6F4A"/>
    <w:pPr>
      <w:spacing w:before="6000" w:after="120"/>
    </w:pPr>
  </w:style>
  <w:style w:type="character" w:customStyle="1" w:styleId="CopyrightSpacingChar">
    <w:name w:val="CopyrightSpacing Char"/>
    <w:link w:val="CopyrightSpacing"/>
    <w:rsid w:val="00CD6F4A"/>
    <w:rPr>
      <w:sz w:val="24"/>
      <w:szCs w:val="24"/>
    </w:rPr>
  </w:style>
  <w:style w:type="paragraph" w:styleId="Title">
    <w:name w:val="Title"/>
    <w:basedOn w:val="Normal"/>
    <w:next w:val="Normal"/>
    <w:link w:val="TitleChar"/>
    <w:semiHidden/>
    <w:unhideWhenUsed/>
    <w:qFormat/>
    <w:rsid w:val="004A0714"/>
    <w:pPr>
      <w:spacing w:before="4000" w:line="240" w:lineRule="auto"/>
    </w:pPr>
    <w:rPr>
      <w:b/>
      <w:color w:val="104F75"/>
      <w:sz w:val="96"/>
      <w:szCs w:val="120"/>
    </w:rPr>
  </w:style>
  <w:style w:type="character" w:customStyle="1" w:styleId="TitleChar">
    <w:name w:val="Title Char"/>
    <w:link w:val="Title"/>
    <w:semiHidden/>
    <w:rsid w:val="004A0714"/>
    <w:rPr>
      <w:b/>
      <w:color w:val="104F75"/>
      <w:sz w:val="96"/>
      <w:szCs w:val="120"/>
    </w:rPr>
  </w:style>
  <w:style w:type="paragraph" w:customStyle="1" w:styleId="TOCHeader">
    <w:name w:val="TOC Header"/>
    <w:basedOn w:val="TOCHeading"/>
    <w:link w:val="TOCHeaderChar"/>
    <w:unhideWhenUsed/>
    <w:rsid w:val="00681EAE"/>
    <w:rPr>
      <w:color w:val="1F497D" w:themeColor="text2"/>
    </w:rPr>
  </w:style>
  <w:style w:type="character" w:customStyle="1" w:styleId="TOCHeaderChar">
    <w:name w:val="TOC Header Char"/>
    <w:link w:val="TOCHeader"/>
    <w:rsid w:val="00681EAE"/>
    <w:rPr>
      <w:rFonts w:cs="Arial"/>
      <w:b/>
      <w:color w:val="1F497D" w:themeColor="text2"/>
      <w:sz w:val="36"/>
      <w:szCs w:val="28"/>
      <w:lang w:eastAsia="ja-JP"/>
    </w:rPr>
  </w:style>
  <w:style w:type="paragraph" w:styleId="Caption">
    <w:name w:val="caption"/>
    <w:basedOn w:val="Normal"/>
    <w:next w:val="Normal"/>
    <w:qFormat/>
    <w:rsid w:val="003119D7"/>
    <w:pPr>
      <w:spacing w:before="120" w:after="120"/>
      <w:jc w:val="center"/>
    </w:pPr>
    <w:rPr>
      <w:b/>
      <w:bCs/>
      <w:color w:val="000000" w:themeColor="text1"/>
      <w:sz w:val="20"/>
      <w:szCs w:val="20"/>
    </w:rPr>
  </w:style>
  <w:style w:type="character" w:customStyle="1" w:styleId="Heading4Char">
    <w:name w:val="Heading 4 Char"/>
    <w:aliases w:val="Numbered - 4 Char"/>
    <w:link w:val="Heading4"/>
    <w:rsid w:val="00173776"/>
    <w:rPr>
      <w:b/>
      <w:bCs/>
      <w:color w:val="104F75"/>
      <w:sz w:val="24"/>
      <w:szCs w:val="28"/>
    </w:rPr>
  </w:style>
  <w:style w:type="character" w:customStyle="1" w:styleId="Heading5Char">
    <w:name w:val="Heading 5 Char"/>
    <w:aliases w:val="Numbered - 5 Char"/>
    <w:link w:val="Heading5"/>
    <w:rsid w:val="008B427B"/>
    <w:rPr>
      <w:rFonts w:ascii="Calibri" w:hAnsi="Calibri"/>
      <w:b/>
      <w:bCs/>
      <w:i/>
      <w:iCs/>
      <w:sz w:val="26"/>
      <w:szCs w:val="26"/>
    </w:rPr>
  </w:style>
  <w:style w:type="character" w:customStyle="1" w:styleId="Heading6Char">
    <w:name w:val="Heading 6 Char"/>
    <w:aliases w:val="Numbered - 6 Char"/>
    <w:link w:val="Heading6"/>
    <w:rsid w:val="008B427B"/>
    <w:rPr>
      <w:rFonts w:ascii="Calibri" w:hAnsi="Calibri"/>
      <w:b/>
      <w:bCs/>
      <w:sz w:val="22"/>
      <w:szCs w:val="22"/>
    </w:rPr>
  </w:style>
  <w:style w:type="character" w:customStyle="1" w:styleId="Heading7Char">
    <w:name w:val="Heading 7 Char"/>
    <w:aliases w:val="Numbered - 7 Char"/>
    <w:link w:val="Heading7"/>
    <w:rsid w:val="008B427B"/>
    <w:rPr>
      <w:rFonts w:ascii="Calibri" w:hAnsi="Calibri"/>
      <w:sz w:val="24"/>
      <w:szCs w:val="24"/>
    </w:rPr>
  </w:style>
  <w:style w:type="character" w:customStyle="1" w:styleId="Heading8Char">
    <w:name w:val="Heading 8 Char"/>
    <w:aliases w:val="Numbered - 8 Char"/>
    <w:link w:val="Heading8"/>
    <w:rsid w:val="008B427B"/>
    <w:rPr>
      <w:rFonts w:ascii="Calibri" w:hAnsi="Calibri"/>
      <w:i/>
      <w:iCs/>
      <w:sz w:val="24"/>
      <w:szCs w:val="24"/>
    </w:rPr>
  </w:style>
  <w:style w:type="character" w:customStyle="1" w:styleId="Heading9Char">
    <w:name w:val="Heading 9 Char"/>
    <w:aliases w:val="Numbered - 9 Char"/>
    <w:link w:val="Heading9"/>
    <w:rsid w:val="008B427B"/>
    <w:rPr>
      <w:rFonts w:ascii="Cambria" w:hAnsi="Cambria"/>
      <w:sz w:val="22"/>
      <w:szCs w:val="22"/>
    </w:rPr>
  </w:style>
  <w:style w:type="paragraph" w:styleId="BodyText">
    <w:name w:val="Body Text"/>
    <w:basedOn w:val="Normal"/>
    <w:link w:val="BodyTextChar"/>
    <w:rsid w:val="00BF19F3"/>
  </w:style>
  <w:style w:type="character" w:customStyle="1" w:styleId="BodyTextChar">
    <w:name w:val="Body Text Char"/>
    <w:basedOn w:val="DefaultParagraphFont"/>
    <w:link w:val="BodyText"/>
    <w:rsid w:val="00BF19F3"/>
    <w:rPr>
      <w:sz w:val="24"/>
      <w:szCs w:val="24"/>
    </w:rPr>
  </w:style>
  <w:style w:type="paragraph" w:customStyle="1" w:styleId="DfESOutNumbered1">
    <w:name w:val="DfESOutNumbered1"/>
    <w:basedOn w:val="ListParagraph"/>
    <w:link w:val="DfESOutNumbered1Char"/>
    <w:qFormat/>
    <w:rsid w:val="00A1100A"/>
    <w:pPr>
      <w:numPr>
        <w:numId w:val="3"/>
      </w:numPr>
    </w:pPr>
  </w:style>
  <w:style w:type="character" w:customStyle="1" w:styleId="DfESOutNumbered1Char">
    <w:name w:val="DfESOutNumbered1 Char"/>
    <w:link w:val="DfESOutNumbered1"/>
    <w:rsid w:val="00A1100A"/>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D47012"/>
    <w:pPr>
      <w:spacing w:before="60" w:after="60"/>
      <w:ind w:left="57" w:right="57"/>
    </w:pPr>
    <w:rPr>
      <w:b/>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basedOn w:val="Normal"/>
    <w:link w:val="TableRowChar"/>
    <w:qFormat/>
    <w:rsid w:val="00D47012"/>
    <w:pPr>
      <w:spacing w:before="60" w:after="60"/>
      <w:ind w:left="57" w:right="57"/>
    </w:pPr>
  </w:style>
  <w:style w:type="character" w:customStyle="1" w:styleId="TableRowChar">
    <w:name w:val="TableRow Char"/>
    <w:link w:val="TableRow"/>
    <w:rsid w:val="00D47012"/>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CommentReference">
    <w:name w:val="annotation reference"/>
    <w:rsid w:val="002464C0"/>
    <w:rPr>
      <w:sz w:val="16"/>
      <w:szCs w:val="16"/>
    </w:rPr>
  </w:style>
  <w:style w:type="paragraph" w:styleId="CommentText">
    <w:name w:val="annotation text"/>
    <w:basedOn w:val="Normal"/>
    <w:link w:val="CommentTextChar"/>
    <w:rsid w:val="002464C0"/>
    <w:pPr>
      <w:widowControl w:val="0"/>
      <w:overflowPunct w:val="0"/>
      <w:autoSpaceDE w:val="0"/>
      <w:autoSpaceDN w:val="0"/>
      <w:adjustRightInd w:val="0"/>
      <w:spacing w:after="0" w:line="240" w:lineRule="auto"/>
      <w:textAlignment w:val="baseline"/>
    </w:pPr>
    <w:rPr>
      <w:sz w:val="20"/>
      <w:szCs w:val="20"/>
      <w:lang w:eastAsia="en-US"/>
    </w:rPr>
  </w:style>
  <w:style w:type="character" w:customStyle="1" w:styleId="CommentTextChar">
    <w:name w:val="Comment Text Char"/>
    <w:basedOn w:val="DefaultParagraphFont"/>
    <w:link w:val="CommentText"/>
    <w:rsid w:val="002464C0"/>
    <w:rPr>
      <w:lang w:eastAsia="en-US"/>
    </w:rPr>
  </w:style>
  <w:style w:type="paragraph" w:styleId="CommentSubject">
    <w:name w:val="annotation subject"/>
    <w:basedOn w:val="CommentText"/>
    <w:next w:val="CommentText"/>
    <w:link w:val="CommentSubjectChar"/>
    <w:semiHidden/>
    <w:unhideWhenUsed/>
    <w:rsid w:val="00437F55"/>
    <w:pPr>
      <w:widowControl/>
      <w:overflowPunct/>
      <w:autoSpaceDE/>
      <w:autoSpaceDN/>
      <w:adjustRightInd/>
      <w:spacing w:after="240"/>
      <w:textAlignment w:val="auto"/>
    </w:pPr>
    <w:rPr>
      <w:b/>
      <w:bCs/>
      <w:lang w:eastAsia="en-GB"/>
    </w:rPr>
  </w:style>
  <w:style w:type="character" w:customStyle="1" w:styleId="CommentSubjectChar">
    <w:name w:val="Comment Subject Char"/>
    <w:basedOn w:val="CommentTextChar"/>
    <w:link w:val="CommentSubject"/>
    <w:semiHidden/>
    <w:rsid w:val="00437F55"/>
    <w:rPr>
      <w:b/>
      <w:bCs/>
      <w:lang w:eastAsia="en-US"/>
    </w:rPr>
  </w:style>
  <w:style w:type="paragraph" w:styleId="FootnoteText">
    <w:name w:val="footnote text"/>
    <w:basedOn w:val="Normal"/>
    <w:link w:val="FootnoteTextChar"/>
    <w:semiHidden/>
    <w:unhideWhenUsed/>
    <w:rsid w:val="00722890"/>
    <w:pPr>
      <w:spacing w:after="60" w:line="240" w:lineRule="auto"/>
    </w:pPr>
    <w:rPr>
      <w:sz w:val="20"/>
      <w:szCs w:val="20"/>
    </w:rPr>
  </w:style>
  <w:style w:type="character" w:customStyle="1" w:styleId="FootnoteTextChar">
    <w:name w:val="Footnote Text Char"/>
    <w:basedOn w:val="DefaultParagraphFont"/>
    <w:link w:val="FootnoteText"/>
    <w:semiHidden/>
    <w:rsid w:val="00722890"/>
  </w:style>
  <w:style w:type="character" w:styleId="FootnoteReference">
    <w:name w:val="footnote reference"/>
    <w:basedOn w:val="DefaultParagraphFont"/>
    <w:semiHidden/>
    <w:unhideWhenUsed/>
    <w:rsid w:val="00722890"/>
    <w:rPr>
      <w:vertAlign w:val="superscript"/>
    </w:rPr>
  </w:style>
  <w:style w:type="paragraph" w:styleId="Date">
    <w:name w:val="Date"/>
    <w:basedOn w:val="Normal"/>
    <w:next w:val="Normal"/>
    <w:link w:val="DateChar"/>
    <w:unhideWhenUsed/>
    <w:rsid w:val="00681EAE"/>
    <w:rPr>
      <w:b/>
      <w:color w:val="1F497D" w:themeColor="text2"/>
      <w:sz w:val="44"/>
      <w:szCs w:val="44"/>
    </w:rPr>
  </w:style>
  <w:style w:type="paragraph" w:customStyle="1" w:styleId="ColouredBoxHeadline">
    <w:name w:val="Coloured Box Headline"/>
    <w:basedOn w:val="Normal"/>
    <w:rsid w:val="00CA25C7"/>
    <w:pPr>
      <w:spacing w:before="120"/>
    </w:pPr>
    <w:rPr>
      <w:b/>
      <w:bCs/>
      <w:sz w:val="28"/>
      <w:szCs w:val="20"/>
    </w:rPr>
  </w:style>
  <w:style w:type="character" w:customStyle="1" w:styleId="DateChar">
    <w:name w:val="Date Char"/>
    <w:basedOn w:val="DefaultParagraphFont"/>
    <w:link w:val="Date"/>
    <w:rsid w:val="00681EAE"/>
    <w:rPr>
      <w:b/>
      <w:color w:val="1F497D" w:themeColor="text2"/>
      <w:sz w:val="44"/>
      <w:szCs w:val="44"/>
    </w:rPr>
  </w:style>
  <w:style w:type="paragraph" w:customStyle="1" w:styleId="Source">
    <w:name w:val="Source"/>
    <w:basedOn w:val="Normal"/>
    <w:link w:val="SourceChar"/>
    <w:qFormat/>
    <w:rsid w:val="007462A6"/>
    <w:pPr>
      <w:jc w:val="right"/>
    </w:pPr>
    <w:rPr>
      <w:sz w:val="20"/>
      <w:szCs w:val="20"/>
    </w:rPr>
  </w:style>
  <w:style w:type="character" w:customStyle="1" w:styleId="SourceChar">
    <w:name w:val="Source Char"/>
    <w:basedOn w:val="DefaultParagraphFont"/>
    <w:link w:val="Source"/>
    <w:rsid w:val="007462A6"/>
  </w:style>
  <w:style w:type="numbering" w:customStyle="1" w:styleId="Level2bullet">
    <w:name w:val="Level 2 bullet"/>
    <w:basedOn w:val="NoList"/>
    <w:rsid w:val="00E96ED9"/>
    <w:pPr>
      <w:numPr>
        <w:numId w:val="2"/>
      </w:numPr>
    </w:pPr>
  </w:style>
  <w:style w:type="paragraph" w:styleId="ListBullet">
    <w:name w:val="List Bullet"/>
    <w:basedOn w:val="ListParagraph"/>
    <w:rsid w:val="006958D3"/>
    <w:pPr>
      <w:numPr>
        <w:numId w:val="4"/>
      </w:numPr>
      <w:contextualSpacing/>
    </w:pPr>
  </w:style>
  <w:style w:type="character" w:styleId="FollowedHyperlink">
    <w:name w:val="FollowedHyperlink"/>
    <w:basedOn w:val="DefaultParagraphFont"/>
    <w:semiHidden/>
    <w:unhideWhenUsed/>
    <w:rsid w:val="00446538"/>
    <w:rPr>
      <w:color w:val="800080" w:themeColor="followedHyperlink"/>
      <w:u w:val="single"/>
    </w:rPr>
  </w:style>
  <w:style w:type="paragraph" w:customStyle="1" w:styleId="SocialMedia">
    <w:name w:val="SocialMedia"/>
    <w:basedOn w:val="Normal"/>
    <w:link w:val="SocialMediaChar"/>
    <w:rsid w:val="00CD6F4A"/>
    <w:pPr>
      <w:spacing w:after="0" w:line="240" w:lineRule="auto"/>
      <w:ind w:firstLine="34"/>
    </w:pPr>
    <w:rPr>
      <w:szCs w:val="20"/>
    </w:rPr>
  </w:style>
  <w:style w:type="character" w:customStyle="1" w:styleId="SocialMediaChar">
    <w:name w:val="SocialMedia Char"/>
    <w:basedOn w:val="DefaultParagraphFont"/>
    <w:link w:val="SocialMedia"/>
    <w:locked/>
    <w:rsid w:val="00CD6F4A"/>
    <w:rPr>
      <w:sz w:val="24"/>
    </w:rPr>
  </w:style>
  <w:style w:type="character" w:customStyle="1" w:styleId="ReferenceChar">
    <w:name w:val="Reference Char"/>
    <w:basedOn w:val="DefaultParagraphFont"/>
    <w:link w:val="Reference"/>
    <w:locked/>
    <w:rsid w:val="002B7B02"/>
    <w:rPr>
      <w:sz w:val="24"/>
      <w:szCs w:val="24"/>
    </w:rPr>
  </w:style>
  <w:style w:type="paragraph" w:customStyle="1" w:styleId="Reference">
    <w:name w:val="Reference"/>
    <w:basedOn w:val="Normal"/>
    <w:link w:val="ReferenceChar"/>
    <w:qFormat/>
    <w:rsid w:val="002B7B02"/>
    <w:pPr>
      <w:tabs>
        <w:tab w:val="left" w:pos="1418"/>
      </w:tabs>
      <w:spacing w:before="240"/>
    </w:pPr>
  </w:style>
  <w:style w:type="character" w:customStyle="1" w:styleId="LicenceChar">
    <w:name w:val="Licence Char"/>
    <w:basedOn w:val="DefaultParagraphFont"/>
    <w:link w:val="Licence"/>
    <w:locked/>
    <w:rsid w:val="00CD6F4A"/>
    <w:rPr>
      <w:sz w:val="24"/>
      <w:szCs w:val="24"/>
    </w:rPr>
  </w:style>
  <w:style w:type="paragraph" w:customStyle="1" w:styleId="Licence">
    <w:name w:val="Licence"/>
    <w:basedOn w:val="Normal"/>
    <w:link w:val="LicenceChar"/>
    <w:qFormat/>
    <w:rsid w:val="00CD6F4A"/>
    <w:pPr>
      <w:tabs>
        <w:tab w:val="left" w:pos="1418"/>
      </w:tabs>
      <w:ind w:left="284"/>
      <w:contextualSpacing/>
    </w:pPr>
  </w:style>
  <w:style w:type="paragraph" w:customStyle="1" w:styleId="LicenceIntro">
    <w:name w:val="LicenceIntro"/>
    <w:basedOn w:val="Licence"/>
    <w:rsid w:val="00CD6F4A"/>
    <w:pPr>
      <w:spacing w:after="0"/>
      <w:ind w:left="0"/>
    </w:pPr>
    <w:rPr>
      <w:szCs w:val="20"/>
    </w:rPr>
  </w:style>
  <w:style w:type="paragraph" w:customStyle="1" w:styleId="TableHeaderCentered">
    <w:name w:val="TableHeaderCentered"/>
    <w:basedOn w:val="TableHeader"/>
    <w:rsid w:val="004F7991"/>
    <w:pPr>
      <w:jc w:val="center"/>
    </w:pPr>
    <w:rPr>
      <w:bCs/>
      <w:szCs w:val="20"/>
    </w:rPr>
  </w:style>
  <w:style w:type="paragraph" w:customStyle="1" w:styleId="TableRowCentered">
    <w:name w:val="TableRowCentered"/>
    <w:basedOn w:val="TableRow"/>
    <w:rsid w:val="004F7991"/>
    <w:pPr>
      <w:jc w:val="center"/>
    </w:pPr>
    <w:rPr>
      <w:szCs w:val="20"/>
    </w:rPr>
  </w:style>
  <w:style w:type="paragraph" w:customStyle="1" w:styleId="TableRowRight">
    <w:name w:val="TableRowRight"/>
    <w:basedOn w:val="TableRow"/>
    <w:rsid w:val="004F7991"/>
    <w:pPr>
      <w:jc w:val="right"/>
    </w:pPr>
    <w:rPr>
      <w:szCs w:val="20"/>
    </w:rPr>
  </w:style>
  <w:style w:type="paragraph" w:customStyle="1" w:styleId="DfESOutNumbered">
    <w:name w:val="DfESOutNumbered"/>
    <w:basedOn w:val="Normal"/>
    <w:link w:val="DfESOutNumberedChar"/>
    <w:rsid w:val="00631729"/>
    <w:pPr>
      <w:widowControl w:val="0"/>
      <w:numPr>
        <w:numId w:val="6"/>
      </w:numPr>
      <w:overflowPunct w:val="0"/>
      <w:autoSpaceDE w:val="0"/>
      <w:autoSpaceDN w:val="0"/>
      <w:adjustRightInd w:val="0"/>
      <w:spacing w:line="240" w:lineRule="auto"/>
      <w:textAlignment w:val="baseline"/>
    </w:pPr>
    <w:rPr>
      <w:rFonts w:cs="Arial"/>
      <w:sz w:val="22"/>
      <w:szCs w:val="20"/>
      <w:lang w:eastAsia="en-US"/>
    </w:rPr>
  </w:style>
  <w:style w:type="character" w:customStyle="1" w:styleId="DfESOutNumberedChar">
    <w:name w:val="DfESOutNumbered Char"/>
    <w:basedOn w:val="DefaultParagraphFont"/>
    <w:link w:val="DfESOutNumbered"/>
    <w:rsid w:val="00631729"/>
    <w:rPr>
      <w:rFonts w:cs="Arial"/>
      <w:sz w:val="22"/>
      <w:lang w:eastAsia="en-US"/>
    </w:rPr>
  </w:style>
  <w:style w:type="paragraph" w:styleId="ListBullet2">
    <w:name w:val="List Bullet 2"/>
    <w:basedOn w:val="ListParagraph"/>
    <w:rsid w:val="004C2995"/>
    <w:pPr>
      <w:numPr>
        <w:ilvl w:val="1"/>
        <w:numId w:val="5"/>
      </w:numPr>
      <w:ind w:left="1134"/>
    </w:pPr>
  </w:style>
  <w:style w:type="numbering" w:customStyle="1" w:styleId="NumberedList">
    <w:name w:val="NumberedList"/>
    <w:basedOn w:val="NoList"/>
    <w:rsid w:val="009F0BEE"/>
    <w:pPr>
      <w:numPr>
        <w:numId w:val="7"/>
      </w:numPr>
    </w:pPr>
  </w:style>
  <w:style w:type="numbering" w:customStyle="1" w:styleId="NumberedList2">
    <w:name w:val="NumberedList2"/>
    <w:basedOn w:val="NoList"/>
    <w:rsid w:val="009F0BEE"/>
    <w:pPr>
      <w:numPr>
        <w:numId w:val="8"/>
      </w:numPr>
    </w:pPr>
  </w:style>
  <w:style w:type="numbering" w:customStyle="1" w:styleId="StyleNumberedLeft19cmHanging063cm">
    <w:name w:val="Style Numbered Left:  1.9 cm Hanging:  0.63 cm"/>
    <w:basedOn w:val="NoList"/>
    <w:rsid w:val="009F0BEE"/>
    <w:pPr>
      <w:numPr>
        <w:numId w:val="9"/>
      </w:numPr>
    </w:pPr>
  </w:style>
  <w:style w:type="numbering" w:customStyle="1" w:styleId="BlackBullet">
    <w:name w:val="BlackBullet"/>
    <w:basedOn w:val="NoList"/>
    <w:rsid w:val="00256A72"/>
    <w:pPr>
      <w:numPr>
        <w:numId w:val="11"/>
      </w:numPr>
    </w:pPr>
  </w:style>
  <w:style w:type="numbering" w:customStyle="1" w:styleId="StyleBulletedSymbolsymbolLeft063cmHanging063cm">
    <w:name w:val="Style Bulleted Symbol (symbol) Left:  0.63 cm Hanging:  0.63 cm"/>
    <w:basedOn w:val="NoList"/>
    <w:rsid w:val="00256A72"/>
    <w:pPr>
      <w:numPr>
        <w:numId w:val="12"/>
      </w:numPr>
    </w:pPr>
  </w:style>
  <w:style w:type="paragraph" w:customStyle="1" w:styleId="DeptBullets">
    <w:name w:val="DeptBullets"/>
    <w:basedOn w:val="Normal"/>
    <w:link w:val="DeptBulletsChar"/>
    <w:rsid w:val="00755B8F"/>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755B8F"/>
    <w:rPr>
      <w:sz w:val="24"/>
      <w:lang w:eastAsia="en-US"/>
    </w:rPr>
  </w:style>
  <w:style w:type="numbering" w:customStyle="1" w:styleId="ResourceBullet">
    <w:name w:val="ResourceBullet"/>
    <w:basedOn w:val="NoList"/>
    <w:rsid w:val="00220B5F"/>
    <w:pPr>
      <w:numPr>
        <w:numId w:val="14"/>
      </w:numPr>
    </w:pPr>
  </w:style>
  <w:style w:type="character" w:customStyle="1" w:styleId="LogosChar">
    <w:name w:val="Logos Char"/>
    <w:basedOn w:val="DefaultParagraphFont"/>
    <w:link w:val="Logos"/>
    <w:locked/>
    <w:rsid w:val="009D59A9"/>
    <w:rPr>
      <w:noProof/>
      <w:color w:val="0D0D0D" w:themeColor="text1" w:themeTint="F2"/>
      <w:sz w:val="24"/>
      <w:szCs w:val="24"/>
    </w:rPr>
  </w:style>
  <w:style w:type="paragraph" w:customStyle="1" w:styleId="Logos">
    <w:name w:val="Logos"/>
    <w:basedOn w:val="Normal"/>
    <w:link w:val="LogosChar"/>
    <w:rsid w:val="009D59A9"/>
    <w:pPr>
      <w:pageBreakBefore/>
      <w:widowControl w:val="0"/>
    </w:pPr>
    <w:rPr>
      <w:noProof/>
      <w:color w:val="0D0D0D" w:themeColor="text1" w:themeTint="F2"/>
    </w:rPr>
  </w:style>
  <w:style w:type="paragraph" w:customStyle="1" w:styleId="Centredembed">
    <w:name w:val="Centred embed"/>
    <w:basedOn w:val="Normal"/>
    <w:rsid w:val="00B17EE1"/>
    <w:pPr>
      <w:spacing w:after="0"/>
      <w:jc w:val="center"/>
    </w:pPr>
    <w:rPr>
      <w:color w:val="0D0D0D" w:themeColor="text1" w:themeTint="F2"/>
      <w:szCs w:val="20"/>
    </w:rPr>
  </w:style>
  <w:style w:type="paragraph" w:customStyle="1" w:styleId="StyleHeading3Numbered-3H3Level1-1Project3ProposaH31H">
    <w:name w:val="Style Heading 3Numbered - 3H3Level 1 - 1Project 3ProposaH31H..."/>
    <w:basedOn w:val="Heading3"/>
    <w:rsid w:val="00BE3468"/>
    <w:pPr>
      <w:keepNext w:val="0"/>
      <w:numPr>
        <w:ilvl w:val="2"/>
      </w:numPr>
      <w:tabs>
        <w:tab w:val="left" w:pos="567"/>
      </w:tabs>
      <w:spacing w:before="0" w:after="0" w:line="480" w:lineRule="auto"/>
    </w:pPr>
    <w:rPr>
      <w:color w:val="auto"/>
      <w:sz w:val="26"/>
      <w:szCs w:val="20"/>
      <w:lang w:eastAsia="en-US"/>
    </w:rPr>
  </w:style>
  <w:style w:type="character" w:customStyle="1" w:styleId="apple-converted-space">
    <w:name w:val="apple-converted-space"/>
    <w:basedOn w:val="DefaultParagraphFont"/>
    <w:rsid w:val="00340682"/>
  </w:style>
  <w:style w:type="paragraph" w:customStyle="1" w:styleId="EndBox">
    <w:name w:val="EndBox"/>
    <w:basedOn w:val="Normal"/>
    <w:qFormat/>
    <w:rsid w:val="00340682"/>
    <w:pPr>
      <w:spacing w:after="160"/>
    </w:pPr>
    <w:rPr>
      <w:sz w:val="22"/>
      <w:szCs w:val="20"/>
    </w:rPr>
  </w:style>
  <w:style w:type="paragraph" w:styleId="Revision">
    <w:name w:val="Revision"/>
    <w:hidden/>
    <w:uiPriority w:val="99"/>
    <w:semiHidden/>
    <w:rsid w:val="007D71A1"/>
    <w:rPr>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0754">
      <w:bodyDiv w:val="1"/>
      <w:marLeft w:val="0"/>
      <w:marRight w:val="0"/>
      <w:marTop w:val="0"/>
      <w:marBottom w:val="0"/>
      <w:divBdr>
        <w:top w:val="none" w:sz="0" w:space="0" w:color="auto"/>
        <w:left w:val="none" w:sz="0" w:space="0" w:color="auto"/>
        <w:bottom w:val="none" w:sz="0" w:space="0" w:color="auto"/>
        <w:right w:val="none" w:sz="0" w:space="0" w:color="auto"/>
      </w:divBdr>
    </w:div>
    <w:div w:id="156266641">
      <w:bodyDiv w:val="1"/>
      <w:marLeft w:val="0"/>
      <w:marRight w:val="0"/>
      <w:marTop w:val="0"/>
      <w:marBottom w:val="0"/>
      <w:divBdr>
        <w:top w:val="none" w:sz="0" w:space="0" w:color="auto"/>
        <w:left w:val="none" w:sz="0" w:space="0" w:color="auto"/>
        <w:bottom w:val="none" w:sz="0" w:space="0" w:color="auto"/>
        <w:right w:val="none" w:sz="0" w:space="0" w:color="auto"/>
      </w:divBdr>
    </w:div>
    <w:div w:id="184056243">
      <w:bodyDiv w:val="1"/>
      <w:marLeft w:val="0"/>
      <w:marRight w:val="0"/>
      <w:marTop w:val="0"/>
      <w:marBottom w:val="0"/>
      <w:divBdr>
        <w:top w:val="none" w:sz="0" w:space="0" w:color="auto"/>
        <w:left w:val="none" w:sz="0" w:space="0" w:color="auto"/>
        <w:bottom w:val="none" w:sz="0" w:space="0" w:color="auto"/>
        <w:right w:val="none" w:sz="0" w:space="0" w:color="auto"/>
      </w:divBdr>
    </w:div>
    <w:div w:id="418451185">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89973102">
      <w:bodyDiv w:val="1"/>
      <w:marLeft w:val="0"/>
      <w:marRight w:val="0"/>
      <w:marTop w:val="0"/>
      <w:marBottom w:val="0"/>
      <w:divBdr>
        <w:top w:val="none" w:sz="0" w:space="0" w:color="auto"/>
        <w:left w:val="none" w:sz="0" w:space="0" w:color="auto"/>
        <w:bottom w:val="none" w:sz="0" w:space="0" w:color="auto"/>
        <w:right w:val="none" w:sz="0" w:space="0" w:color="auto"/>
      </w:divBdr>
    </w:div>
    <w:div w:id="753009349">
      <w:bodyDiv w:val="1"/>
      <w:marLeft w:val="0"/>
      <w:marRight w:val="0"/>
      <w:marTop w:val="0"/>
      <w:marBottom w:val="0"/>
      <w:divBdr>
        <w:top w:val="none" w:sz="0" w:space="0" w:color="auto"/>
        <w:left w:val="none" w:sz="0" w:space="0" w:color="auto"/>
        <w:bottom w:val="none" w:sz="0" w:space="0" w:color="auto"/>
        <w:right w:val="none" w:sz="0" w:space="0" w:color="auto"/>
      </w:divBdr>
    </w:div>
    <w:div w:id="766117259">
      <w:bodyDiv w:val="1"/>
      <w:marLeft w:val="0"/>
      <w:marRight w:val="0"/>
      <w:marTop w:val="0"/>
      <w:marBottom w:val="0"/>
      <w:divBdr>
        <w:top w:val="none" w:sz="0" w:space="0" w:color="auto"/>
        <w:left w:val="none" w:sz="0" w:space="0" w:color="auto"/>
        <w:bottom w:val="none" w:sz="0" w:space="0" w:color="auto"/>
        <w:right w:val="none" w:sz="0" w:space="0" w:color="auto"/>
      </w:divBdr>
    </w:div>
    <w:div w:id="829443438">
      <w:bodyDiv w:val="1"/>
      <w:marLeft w:val="0"/>
      <w:marRight w:val="0"/>
      <w:marTop w:val="0"/>
      <w:marBottom w:val="0"/>
      <w:divBdr>
        <w:top w:val="none" w:sz="0" w:space="0" w:color="auto"/>
        <w:left w:val="none" w:sz="0" w:space="0" w:color="auto"/>
        <w:bottom w:val="none" w:sz="0" w:space="0" w:color="auto"/>
        <w:right w:val="none" w:sz="0" w:space="0" w:color="auto"/>
      </w:divBdr>
    </w:div>
    <w:div w:id="838539856">
      <w:bodyDiv w:val="1"/>
      <w:marLeft w:val="0"/>
      <w:marRight w:val="0"/>
      <w:marTop w:val="0"/>
      <w:marBottom w:val="0"/>
      <w:divBdr>
        <w:top w:val="none" w:sz="0" w:space="0" w:color="auto"/>
        <w:left w:val="none" w:sz="0" w:space="0" w:color="auto"/>
        <w:bottom w:val="none" w:sz="0" w:space="0" w:color="auto"/>
        <w:right w:val="none" w:sz="0" w:space="0" w:color="auto"/>
      </w:divBdr>
    </w:div>
    <w:div w:id="855340275">
      <w:bodyDiv w:val="1"/>
      <w:marLeft w:val="0"/>
      <w:marRight w:val="0"/>
      <w:marTop w:val="0"/>
      <w:marBottom w:val="0"/>
      <w:divBdr>
        <w:top w:val="none" w:sz="0" w:space="0" w:color="auto"/>
        <w:left w:val="none" w:sz="0" w:space="0" w:color="auto"/>
        <w:bottom w:val="none" w:sz="0" w:space="0" w:color="auto"/>
        <w:right w:val="none" w:sz="0" w:space="0" w:color="auto"/>
      </w:divBdr>
    </w:div>
    <w:div w:id="934555415">
      <w:bodyDiv w:val="1"/>
      <w:marLeft w:val="0"/>
      <w:marRight w:val="0"/>
      <w:marTop w:val="0"/>
      <w:marBottom w:val="0"/>
      <w:divBdr>
        <w:top w:val="none" w:sz="0" w:space="0" w:color="auto"/>
        <w:left w:val="none" w:sz="0" w:space="0" w:color="auto"/>
        <w:bottom w:val="none" w:sz="0" w:space="0" w:color="auto"/>
        <w:right w:val="none" w:sz="0" w:space="0" w:color="auto"/>
      </w:divBdr>
    </w:div>
    <w:div w:id="1169559558">
      <w:bodyDiv w:val="1"/>
      <w:marLeft w:val="0"/>
      <w:marRight w:val="0"/>
      <w:marTop w:val="0"/>
      <w:marBottom w:val="0"/>
      <w:divBdr>
        <w:top w:val="none" w:sz="0" w:space="0" w:color="auto"/>
        <w:left w:val="none" w:sz="0" w:space="0" w:color="auto"/>
        <w:bottom w:val="none" w:sz="0" w:space="0" w:color="auto"/>
        <w:right w:val="none" w:sz="0" w:space="0" w:color="auto"/>
      </w:divBdr>
    </w:div>
    <w:div w:id="1176657079">
      <w:bodyDiv w:val="1"/>
      <w:marLeft w:val="0"/>
      <w:marRight w:val="0"/>
      <w:marTop w:val="0"/>
      <w:marBottom w:val="0"/>
      <w:divBdr>
        <w:top w:val="none" w:sz="0" w:space="0" w:color="auto"/>
        <w:left w:val="none" w:sz="0" w:space="0" w:color="auto"/>
        <w:bottom w:val="none" w:sz="0" w:space="0" w:color="auto"/>
        <w:right w:val="none" w:sz="0" w:space="0" w:color="auto"/>
      </w:divBdr>
    </w:div>
    <w:div w:id="1205408512">
      <w:bodyDiv w:val="1"/>
      <w:marLeft w:val="0"/>
      <w:marRight w:val="0"/>
      <w:marTop w:val="0"/>
      <w:marBottom w:val="0"/>
      <w:divBdr>
        <w:top w:val="none" w:sz="0" w:space="0" w:color="auto"/>
        <w:left w:val="none" w:sz="0" w:space="0" w:color="auto"/>
        <w:bottom w:val="none" w:sz="0" w:space="0" w:color="auto"/>
        <w:right w:val="none" w:sz="0" w:space="0" w:color="auto"/>
      </w:divBdr>
    </w:div>
    <w:div w:id="1245534958">
      <w:bodyDiv w:val="1"/>
      <w:marLeft w:val="0"/>
      <w:marRight w:val="0"/>
      <w:marTop w:val="0"/>
      <w:marBottom w:val="0"/>
      <w:divBdr>
        <w:top w:val="none" w:sz="0" w:space="0" w:color="auto"/>
        <w:left w:val="none" w:sz="0" w:space="0" w:color="auto"/>
        <w:bottom w:val="none" w:sz="0" w:space="0" w:color="auto"/>
        <w:right w:val="none" w:sz="0" w:space="0" w:color="auto"/>
      </w:divBdr>
    </w:div>
    <w:div w:id="1295404889">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16757337">
      <w:bodyDiv w:val="1"/>
      <w:marLeft w:val="0"/>
      <w:marRight w:val="0"/>
      <w:marTop w:val="0"/>
      <w:marBottom w:val="0"/>
      <w:divBdr>
        <w:top w:val="none" w:sz="0" w:space="0" w:color="auto"/>
        <w:left w:val="none" w:sz="0" w:space="0" w:color="auto"/>
        <w:bottom w:val="none" w:sz="0" w:space="0" w:color="auto"/>
        <w:right w:val="none" w:sz="0" w:space="0" w:color="auto"/>
      </w:divBdr>
    </w:div>
    <w:div w:id="1373725366">
      <w:bodyDiv w:val="1"/>
      <w:marLeft w:val="0"/>
      <w:marRight w:val="0"/>
      <w:marTop w:val="0"/>
      <w:marBottom w:val="0"/>
      <w:divBdr>
        <w:top w:val="none" w:sz="0" w:space="0" w:color="auto"/>
        <w:left w:val="none" w:sz="0" w:space="0" w:color="auto"/>
        <w:bottom w:val="none" w:sz="0" w:space="0" w:color="auto"/>
        <w:right w:val="none" w:sz="0" w:space="0" w:color="auto"/>
      </w:divBdr>
    </w:div>
    <w:div w:id="1374844854">
      <w:bodyDiv w:val="1"/>
      <w:marLeft w:val="0"/>
      <w:marRight w:val="0"/>
      <w:marTop w:val="0"/>
      <w:marBottom w:val="0"/>
      <w:divBdr>
        <w:top w:val="none" w:sz="0" w:space="0" w:color="auto"/>
        <w:left w:val="none" w:sz="0" w:space="0" w:color="auto"/>
        <w:bottom w:val="none" w:sz="0" w:space="0" w:color="auto"/>
        <w:right w:val="none" w:sz="0" w:space="0" w:color="auto"/>
      </w:divBdr>
    </w:div>
    <w:div w:id="1391076406">
      <w:bodyDiv w:val="1"/>
      <w:marLeft w:val="0"/>
      <w:marRight w:val="0"/>
      <w:marTop w:val="0"/>
      <w:marBottom w:val="0"/>
      <w:divBdr>
        <w:top w:val="none" w:sz="0" w:space="0" w:color="auto"/>
        <w:left w:val="none" w:sz="0" w:space="0" w:color="auto"/>
        <w:bottom w:val="none" w:sz="0" w:space="0" w:color="auto"/>
        <w:right w:val="none" w:sz="0" w:space="0" w:color="auto"/>
      </w:divBdr>
    </w:div>
    <w:div w:id="1395083497">
      <w:bodyDiv w:val="1"/>
      <w:marLeft w:val="0"/>
      <w:marRight w:val="0"/>
      <w:marTop w:val="0"/>
      <w:marBottom w:val="0"/>
      <w:divBdr>
        <w:top w:val="none" w:sz="0" w:space="0" w:color="auto"/>
        <w:left w:val="none" w:sz="0" w:space="0" w:color="auto"/>
        <w:bottom w:val="none" w:sz="0" w:space="0" w:color="auto"/>
        <w:right w:val="none" w:sz="0" w:space="0" w:color="auto"/>
      </w:divBdr>
    </w:div>
    <w:div w:id="1403792685">
      <w:bodyDiv w:val="1"/>
      <w:marLeft w:val="0"/>
      <w:marRight w:val="0"/>
      <w:marTop w:val="0"/>
      <w:marBottom w:val="0"/>
      <w:divBdr>
        <w:top w:val="none" w:sz="0" w:space="0" w:color="auto"/>
        <w:left w:val="none" w:sz="0" w:space="0" w:color="auto"/>
        <w:bottom w:val="none" w:sz="0" w:space="0" w:color="auto"/>
        <w:right w:val="none" w:sz="0" w:space="0" w:color="auto"/>
      </w:divBdr>
    </w:div>
    <w:div w:id="1422723175">
      <w:bodyDiv w:val="1"/>
      <w:marLeft w:val="0"/>
      <w:marRight w:val="0"/>
      <w:marTop w:val="0"/>
      <w:marBottom w:val="0"/>
      <w:divBdr>
        <w:top w:val="none" w:sz="0" w:space="0" w:color="auto"/>
        <w:left w:val="none" w:sz="0" w:space="0" w:color="auto"/>
        <w:bottom w:val="none" w:sz="0" w:space="0" w:color="auto"/>
        <w:right w:val="none" w:sz="0" w:space="0" w:color="auto"/>
      </w:divBdr>
    </w:div>
    <w:div w:id="1713310902">
      <w:bodyDiv w:val="1"/>
      <w:marLeft w:val="0"/>
      <w:marRight w:val="0"/>
      <w:marTop w:val="0"/>
      <w:marBottom w:val="0"/>
      <w:divBdr>
        <w:top w:val="none" w:sz="0" w:space="0" w:color="auto"/>
        <w:left w:val="none" w:sz="0" w:space="0" w:color="auto"/>
        <w:bottom w:val="none" w:sz="0" w:space="0" w:color="auto"/>
        <w:right w:val="none" w:sz="0" w:space="0" w:color="auto"/>
      </w:divBdr>
    </w:div>
    <w:div w:id="1807157978">
      <w:bodyDiv w:val="1"/>
      <w:marLeft w:val="0"/>
      <w:marRight w:val="0"/>
      <w:marTop w:val="0"/>
      <w:marBottom w:val="0"/>
      <w:divBdr>
        <w:top w:val="none" w:sz="0" w:space="0" w:color="auto"/>
        <w:left w:val="none" w:sz="0" w:space="0" w:color="auto"/>
        <w:bottom w:val="none" w:sz="0" w:space="0" w:color="auto"/>
        <w:right w:val="none" w:sz="0" w:space="0" w:color="auto"/>
      </w:divBdr>
    </w:div>
    <w:div w:id="1888105524">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83352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psi@nationalarchives.gsi.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nationalarchives.gov.uk/doc/open-government-licence/version/3/"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gov.uk/government/publica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facebook.com/educationgovuk" TargetMode="External"/><Relationship Id="R57decc6da89d4016" Type="http://schemas.microsoft.com/office/2019/09/relationships/intelligence" Target="intelligenc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http://www.education.gov.uk/contact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twitter.com/education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EB85BFA2CB8B46B6324D20B5A48853" ma:contentTypeVersion="8" ma:contentTypeDescription="Create a new document." ma:contentTypeScope="" ma:versionID="0e08e67c4c8652287b89ded77101ee31">
  <xsd:schema xmlns:xsd="http://www.w3.org/2001/XMLSchema" xmlns:xs="http://www.w3.org/2001/XMLSchema" xmlns:p="http://schemas.microsoft.com/office/2006/metadata/properties" xmlns:ns2="d83582c2-f3ab-4a20-83e4-c77a24e3abcb" xmlns:ns3="e2b049af-4a5a-4895-94b0-4b34677be70d" targetNamespace="http://schemas.microsoft.com/office/2006/metadata/properties" ma:root="true" ma:fieldsID="62eca08829959f98a1bfaebb4445e453" ns2:_="" ns3:_="">
    <xsd:import namespace="d83582c2-f3ab-4a20-83e4-c77a24e3abcb"/>
    <xsd:import namespace="e2b049af-4a5a-4895-94b0-4b34677be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582c2-f3ab-4a20-83e4-c77a24e3a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b049af-4a5a-4895-94b0-4b34677be7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DD867-611A-40A7-8069-ED5AEAEAC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582c2-f3ab-4a20-83e4-c77a24e3abcb"/>
    <ds:schemaRef ds:uri="e2b049af-4a5a-4895-94b0-4b34677be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DCE39-AB92-4048-BD16-472514B227E0}">
  <ds:schemaRef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purl.org/dc/terms/"/>
    <ds:schemaRef ds:uri="e2b049af-4a5a-4895-94b0-4b34677be70d"/>
    <ds:schemaRef ds:uri="d83582c2-f3ab-4a20-83e4-c77a24e3abc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B1AE9C37-AFA5-4694-A208-F2118B28D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Phonics 2016 Input Sheet User Guide</vt:lpstr>
    </vt:vector>
  </TitlesOfParts>
  <Company>Department for Education</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Phonics 2016 Input Sheet User Guide</dc:title>
  <dc:creator>Julian Hartley</dc:creator>
  <cp:keywords>Phonics</cp:keywords>
  <dc:description>Master-DAT-v3.4</dc:description>
  <cp:lastModifiedBy>PEARSON, Sarah8</cp:lastModifiedBy>
  <cp:revision>2</cp:revision>
  <cp:lastPrinted>2016-04-21T09:31:00Z</cp:lastPrinted>
  <dcterms:created xsi:type="dcterms:W3CDTF">2025-04-02T10:45:00Z</dcterms:created>
  <dcterms:modified xsi:type="dcterms:W3CDTF">2025-04-02T10:45:00Z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0x010100C9EB85BFA2CB8B46B6324D20B5A48853</vt:lpwstr>
  </property>
  <property fmtid="{D5CDD505-2E9C-101B-9397-08002B2CF9AE}" pid="4" name="_dlc_DocIdItemGuid">
    <vt:lpwstr>1797ce69-6dbd-46b8-ae06-641b0e15cebe</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1;#Official|0884c477-2e62-47ea-b19c-5af6e91124c5</vt:lpwstr>
  </property>
  <property fmtid="{D5CDD505-2E9C-101B-9397-08002B2CF9AE}" pid="11" name="b830a73b055044b8b417d47df1cc1e4e">
    <vt:lpwstr/>
  </property>
  <property fmtid="{D5CDD505-2E9C-101B-9397-08002B2CF9AE}" pid="12" name="h5181134883947a99a38d116ffff0006">
    <vt:lpwstr/>
  </property>
  <property fmtid="{D5CDD505-2E9C-101B-9397-08002B2CF9AE}" pid="13" name="DfeOwner">
    <vt:lpwstr>3;#DfE|a484111e-5b24-4ad9-9778-c536c8c88985</vt:lpwstr>
  </property>
  <property fmtid="{D5CDD505-2E9C-101B-9397-08002B2CF9AE}" pid="14" name="h5181134883947a99a38d116ffff0102">
    <vt:lpwstr>DfE|a484111e-5b24-4ad9-9778-c536c8c88985</vt:lpwstr>
  </property>
  <property fmtid="{D5CDD505-2E9C-101B-9397-08002B2CF9AE}" pid="15" name="d7c0c20f563c449f8637dd1e902146dd">
    <vt:lpwstr/>
  </property>
  <property fmtid="{D5CDD505-2E9C-101B-9397-08002B2CF9AE}" pid="16" name="be903956245e4f73a28ded42383ef53e">
    <vt:lpwstr>DfE|cc08a6d4-dfde-4d0f-bd85-069ebcef80d5</vt:lpwstr>
  </property>
  <property fmtid="{D5CDD505-2E9C-101B-9397-08002B2CF9AE}" pid="17" name="DfeOrganisationalUnit">
    <vt:lpwstr>2;#DfE|cc08a6d4-dfde-4d0f-bd85-069ebcef80d5</vt:lpwstr>
  </property>
  <property fmtid="{D5CDD505-2E9C-101B-9397-08002B2CF9AE}" pid="18" name="DfeSubject">
    <vt:lpwstr/>
  </property>
  <property fmtid="{D5CDD505-2E9C-101B-9397-08002B2CF9AE}" pid="19" name="DfeRights:ProtectiveMarking">
    <vt:lpwstr>1;#Official|0884c477-2e62-47ea-b19c-5af6e91124c5</vt:lpwstr>
  </property>
  <property fmtid="{D5CDD505-2E9C-101B-9397-08002B2CF9AE}" pid="20" name="ifa39ae5b01a4e15bffa1dc2df1b3726">
    <vt:lpwstr>Official|0884c477-2e62-47ea-b19c-5af6e91124c5</vt:lpwstr>
  </property>
  <property fmtid="{D5CDD505-2E9C-101B-9397-08002B2CF9AE}" pid="21" name="MediaServiceImageTags">
    <vt:lpwstr/>
  </property>
  <property fmtid="{D5CDD505-2E9C-101B-9397-08002B2CF9AE}" pid="22" name="lcf76f155ced4ddcb4097134ff3c332f">
    <vt:lpwstr/>
  </property>
</Properties>
</file>