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C3" w:rsidRPr="000B0071" w:rsidRDefault="00FE66F2" w:rsidP="000B0071">
      <w:pPr>
        <w:rPr>
          <w:sz w:val="36"/>
          <w:szCs w:val="36"/>
          <w:lang w:eastAsia="en-GB"/>
        </w:rPr>
      </w:pPr>
      <w:r w:rsidRPr="000B0071">
        <w:rPr>
          <w:sz w:val="36"/>
          <w:szCs w:val="36"/>
          <w:lang w:eastAsia="en-GB"/>
        </w:rPr>
        <w:t xml:space="preserve">Purchase </w:t>
      </w:r>
      <w:r w:rsidR="00D326C3" w:rsidRPr="000B0071">
        <w:rPr>
          <w:sz w:val="36"/>
          <w:szCs w:val="36"/>
          <w:lang w:eastAsia="en-GB"/>
        </w:rPr>
        <w:t>Card</w:t>
      </w:r>
      <w:r w:rsidRPr="000B0071">
        <w:rPr>
          <w:sz w:val="36"/>
          <w:szCs w:val="36"/>
          <w:lang w:eastAsia="en-GB"/>
        </w:rPr>
        <w:t>s</w:t>
      </w:r>
      <w:r w:rsidR="00D326C3" w:rsidRPr="000B0071">
        <w:rPr>
          <w:sz w:val="36"/>
          <w:szCs w:val="36"/>
          <w:lang w:eastAsia="en-GB"/>
        </w:rPr>
        <w:t xml:space="preserve"> </w:t>
      </w:r>
    </w:p>
    <w:p w:rsidR="00D326C3" w:rsidRPr="00D326C3" w:rsidRDefault="00D326C3" w:rsidP="000B0071">
      <w:pPr>
        <w:rPr>
          <w:color w:val="6E6E6E"/>
          <w:sz w:val="23"/>
          <w:szCs w:val="23"/>
          <w:lang w:eastAsia="en-GB"/>
        </w:rPr>
      </w:pPr>
      <w:r w:rsidRPr="00D326C3">
        <w:rPr>
          <w:color w:val="6E6E6E"/>
          <w:lang w:eastAsia="en-GB"/>
        </w:rPr>
        <w:t> Written by</w:t>
      </w:r>
      <w:proofErr w:type="gramStart"/>
      <w:r w:rsidRPr="00D326C3">
        <w:rPr>
          <w:color w:val="6E6E6E"/>
          <w:lang w:eastAsia="en-GB"/>
        </w:rPr>
        <w:t>  </w:t>
      </w:r>
      <w:proofErr w:type="gramEnd"/>
      <w:hyperlink r:id="rId4" w:history="1">
        <w:r w:rsidRPr="00D326C3">
          <w:rPr>
            <w:lang w:eastAsia="en-GB"/>
          </w:rPr>
          <w:t>Schools Finance Team</w:t>
        </w:r>
      </w:hyperlink>
    </w:p>
    <w:p w:rsidR="00D326C3" w:rsidRPr="000B0071" w:rsidRDefault="00D326C3" w:rsidP="000B0071">
      <w:pPr>
        <w:rPr>
          <w:b/>
          <w:bCs/>
          <w:color w:val="6E6E6E"/>
          <w:sz w:val="24"/>
          <w:szCs w:val="24"/>
          <w:lang w:eastAsia="en-GB"/>
        </w:rPr>
      </w:pPr>
      <w:r w:rsidRPr="000B0071">
        <w:rPr>
          <w:b/>
          <w:bCs/>
          <w:color w:val="6E6E6E"/>
          <w:sz w:val="24"/>
          <w:szCs w:val="24"/>
          <w:lang w:eastAsia="en-GB"/>
        </w:rPr>
        <w:t xml:space="preserve">The </w:t>
      </w:r>
      <w:r w:rsidR="00FE66F2" w:rsidRPr="000B0071">
        <w:rPr>
          <w:b/>
          <w:bCs/>
          <w:color w:val="6E6E6E"/>
          <w:sz w:val="24"/>
          <w:szCs w:val="24"/>
          <w:lang w:eastAsia="en-GB"/>
        </w:rPr>
        <w:t xml:space="preserve">use of a Purchase card </w:t>
      </w:r>
      <w:r w:rsidRPr="000B0071">
        <w:rPr>
          <w:b/>
          <w:bCs/>
          <w:color w:val="6E6E6E"/>
          <w:sz w:val="24"/>
          <w:szCs w:val="24"/>
          <w:lang w:eastAsia="en-GB"/>
        </w:rPr>
        <w:t>is an efficient way of purchasing many different types of goods and services such as books and stationery.</w:t>
      </w:r>
      <w:r w:rsidR="00FE66F2" w:rsidRPr="000B0071">
        <w:rPr>
          <w:b/>
          <w:bCs/>
          <w:color w:val="6E6E6E"/>
          <w:sz w:val="24"/>
          <w:szCs w:val="24"/>
          <w:lang w:eastAsia="en-GB"/>
        </w:rPr>
        <w:t xml:space="preserve"> This can be by way of a Government Procurement Card (GPC)</w:t>
      </w:r>
      <w:r w:rsidR="00FB199D" w:rsidRPr="000B0071">
        <w:rPr>
          <w:b/>
          <w:bCs/>
          <w:color w:val="6E6E6E"/>
          <w:sz w:val="24"/>
          <w:szCs w:val="24"/>
          <w:lang w:eastAsia="en-GB"/>
        </w:rPr>
        <w:t xml:space="preserve"> or a regular Purchase Card from your existing Bank.</w:t>
      </w:r>
    </w:p>
    <w:p w:rsidR="00D326C3" w:rsidRPr="000B0071" w:rsidRDefault="00D326C3" w:rsidP="000B0071">
      <w:pPr>
        <w:rPr>
          <w:color w:val="6E6E6E"/>
          <w:sz w:val="24"/>
          <w:szCs w:val="24"/>
          <w:lang w:eastAsia="en-GB"/>
        </w:rPr>
      </w:pPr>
      <w:r w:rsidRPr="000B0071">
        <w:rPr>
          <w:color w:val="6E6E6E"/>
          <w:sz w:val="24"/>
          <w:szCs w:val="24"/>
          <w:lang w:eastAsia="en-GB"/>
        </w:rPr>
        <w:br/>
      </w:r>
      <w:r w:rsidRPr="000B0071">
        <w:rPr>
          <w:color w:val="6E6E6E"/>
          <w:sz w:val="24"/>
          <w:szCs w:val="24"/>
          <w:lang w:eastAsia="en-GB"/>
        </w:rPr>
        <w:br/>
        <w:t>Schools have also found it useful to be able to purchase and pay for goods and services on-line</w:t>
      </w:r>
      <w:r w:rsidR="007D138C" w:rsidRPr="000B0071">
        <w:rPr>
          <w:color w:val="6E6E6E"/>
          <w:sz w:val="24"/>
          <w:szCs w:val="24"/>
          <w:lang w:eastAsia="en-GB"/>
        </w:rPr>
        <w:t xml:space="preserve"> using </w:t>
      </w:r>
      <w:r w:rsidR="00FB199D" w:rsidRPr="000B0071">
        <w:rPr>
          <w:color w:val="6E6E6E"/>
          <w:sz w:val="24"/>
          <w:szCs w:val="24"/>
          <w:lang w:eastAsia="en-GB"/>
        </w:rPr>
        <w:t>the</w:t>
      </w:r>
      <w:r w:rsidR="007D138C" w:rsidRPr="000B0071">
        <w:rPr>
          <w:color w:val="6E6E6E"/>
          <w:sz w:val="24"/>
          <w:szCs w:val="24"/>
          <w:lang w:eastAsia="en-GB"/>
        </w:rPr>
        <w:t xml:space="preserve"> card</w:t>
      </w:r>
      <w:r w:rsidRPr="000B0071">
        <w:rPr>
          <w:color w:val="6E6E6E"/>
          <w:sz w:val="24"/>
          <w:szCs w:val="24"/>
          <w:lang w:eastAsia="en-GB"/>
        </w:rPr>
        <w:t xml:space="preserve">.   Governing Body approval is required to operate the </w:t>
      </w:r>
      <w:r w:rsidR="00FB199D" w:rsidRPr="000B0071">
        <w:rPr>
          <w:color w:val="6E6E6E"/>
          <w:sz w:val="24"/>
          <w:szCs w:val="24"/>
          <w:lang w:eastAsia="en-GB"/>
        </w:rPr>
        <w:t>card</w:t>
      </w:r>
      <w:r w:rsidRPr="000B0071">
        <w:rPr>
          <w:color w:val="6E6E6E"/>
          <w:sz w:val="24"/>
          <w:szCs w:val="24"/>
          <w:lang w:eastAsia="en-GB"/>
        </w:rPr>
        <w:t xml:space="preserve"> and statements relating to each card must be paid in full at the end of each month.</w:t>
      </w:r>
      <w:r w:rsidRPr="000B0071">
        <w:rPr>
          <w:color w:val="6E6E6E"/>
          <w:sz w:val="24"/>
          <w:szCs w:val="24"/>
          <w:lang w:eastAsia="en-GB"/>
        </w:rPr>
        <w:br/>
      </w:r>
      <w:r w:rsidRPr="000B0071">
        <w:rPr>
          <w:color w:val="6E6E6E"/>
          <w:sz w:val="24"/>
          <w:szCs w:val="24"/>
          <w:lang w:eastAsia="en-GB"/>
        </w:rPr>
        <w:br/>
        <w:t>There are two different methods of recording transactions on FMS – both listed in the guidance below.  Method 1 records the commitment on FMS and allows monitoring of committed expenditure, Method 2 is a time-saving option but it does not record commitment on the system.  You may operate the system that best suits you.</w:t>
      </w:r>
      <w:r w:rsidRPr="000B0071">
        <w:rPr>
          <w:color w:val="6E6E6E"/>
          <w:sz w:val="24"/>
          <w:szCs w:val="24"/>
          <w:lang w:eastAsia="en-GB"/>
        </w:rPr>
        <w:br/>
      </w:r>
      <w:r w:rsidRPr="000B0071">
        <w:rPr>
          <w:color w:val="6E6E6E"/>
          <w:sz w:val="24"/>
          <w:szCs w:val="24"/>
          <w:lang w:eastAsia="en-GB"/>
        </w:rPr>
        <w:br/>
      </w:r>
      <w:r w:rsidRPr="000B0071">
        <w:rPr>
          <w:color w:val="6E6E6E"/>
          <w:sz w:val="24"/>
          <w:szCs w:val="24"/>
          <w:lang w:eastAsia="en-GB"/>
        </w:rPr>
        <w:br/>
      </w:r>
      <w:r w:rsidRPr="000B0071">
        <w:rPr>
          <w:color w:val="6E6E6E"/>
          <w:sz w:val="24"/>
          <w:szCs w:val="24"/>
          <w:lang w:eastAsia="en-GB"/>
        </w:rPr>
        <w:br/>
      </w:r>
      <w:bookmarkStart w:id="0" w:name="_GoBack"/>
      <w:bookmarkEnd w:id="0"/>
    </w:p>
    <w:p w:rsidR="002B43C9" w:rsidRDefault="002B43C9"/>
    <w:sectPr w:rsidR="002B43C9" w:rsidSect="002B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C3"/>
    <w:rsid w:val="000B0071"/>
    <w:rsid w:val="002B43C9"/>
    <w:rsid w:val="007D138C"/>
    <w:rsid w:val="00B33F13"/>
    <w:rsid w:val="00D0028C"/>
    <w:rsid w:val="00D326C3"/>
    <w:rsid w:val="00FB199D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C40E4-0D81-4F38-B3BE-EF0E153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C9"/>
  </w:style>
  <w:style w:type="paragraph" w:styleId="Heading2">
    <w:name w:val="heading 2"/>
    <w:basedOn w:val="Normal"/>
    <w:link w:val="Heading2Char"/>
    <w:uiPriority w:val="9"/>
    <w:qFormat/>
    <w:rsid w:val="00D3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26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temauthor">
    <w:name w:val="itemauthor"/>
    <w:basedOn w:val="DefaultParagraphFont"/>
    <w:rsid w:val="00D326C3"/>
  </w:style>
  <w:style w:type="character" w:customStyle="1" w:styleId="apple-converted-space">
    <w:name w:val="apple-converted-space"/>
    <w:basedOn w:val="DefaultParagraphFont"/>
    <w:rsid w:val="00D326C3"/>
  </w:style>
  <w:style w:type="character" w:styleId="Hyperlink">
    <w:name w:val="Hyperlink"/>
    <w:basedOn w:val="DefaultParagraphFont"/>
    <w:uiPriority w:val="99"/>
    <w:semiHidden/>
    <w:unhideWhenUsed/>
    <w:rsid w:val="00D326C3"/>
    <w:rPr>
      <w:color w:val="0000FF"/>
      <w:u w:val="single"/>
    </w:rPr>
  </w:style>
  <w:style w:type="paragraph" w:styleId="NoSpacing">
    <w:name w:val="No Spacing"/>
    <w:uiPriority w:val="1"/>
    <w:qFormat/>
    <w:rsid w:val="000B0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gfl.org.uk/services/schools-finance/itemlist/user/14712-schoolsfinancete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gwatson2</dc:creator>
  <cp:lastModifiedBy>gwatson2</cp:lastModifiedBy>
  <cp:revision>2</cp:revision>
  <dcterms:created xsi:type="dcterms:W3CDTF">2018-08-20T13:24:00Z</dcterms:created>
  <dcterms:modified xsi:type="dcterms:W3CDTF">2018-08-20T13:24:00Z</dcterms:modified>
</cp:coreProperties>
</file>