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727BF4" w14:textId="12A34BBE" w:rsidR="001212D1" w:rsidRDefault="00043C79" w:rsidP="00612F28">
      <w:pPr>
        <w:jc w:val="center"/>
        <w:rPr>
          <w:b/>
          <w:bCs/>
          <w:sz w:val="24"/>
          <w:szCs w:val="24"/>
          <w:u w:val="single"/>
        </w:rPr>
      </w:pPr>
      <w:r w:rsidRPr="007F0A5F">
        <w:rPr>
          <w:b/>
          <w:bCs/>
          <w:sz w:val="24"/>
          <w:szCs w:val="24"/>
          <w:u w:val="single"/>
        </w:rPr>
        <w:t>Cluster Group Minutes</w:t>
      </w:r>
      <w:r w:rsidR="00B44566" w:rsidRPr="007F0A5F">
        <w:rPr>
          <w:b/>
          <w:bCs/>
          <w:sz w:val="24"/>
          <w:szCs w:val="24"/>
          <w:u w:val="single"/>
        </w:rPr>
        <w:t xml:space="preserve"> (27</w:t>
      </w:r>
      <w:r w:rsidR="00B44566" w:rsidRPr="007F0A5F">
        <w:rPr>
          <w:b/>
          <w:bCs/>
          <w:sz w:val="24"/>
          <w:szCs w:val="24"/>
          <w:u w:val="single"/>
          <w:vertAlign w:val="superscript"/>
        </w:rPr>
        <w:t>th</w:t>
      </w:r>
      <w:r w:rsidR="00B44566" w:rsidRPr="007F0A5F">
        <w:rPr>
          <w:b/>
          <w:bCs/>
          <w:sz w:val="24"/>
          <w:szCs w:val="24"/>
          <w:u w:val="single"/>
        </w:rPr>
        <w:t xml:space="preserve"> &amp; 29</w:t>
      </w:r>
      <w:r w:rsidR="00B44566" w:rsidRPr="007F0A5F">
        <w:rPr>
          <w:b/>
          <w:bCs/>
          <w:sz w:val="24"/>
          <w:szCs w:val="24"/>
          <w:u w:val="single"/>
          <w:vertAlign w:val="superscript"/>
        </w:rPr>
        <w:t>th</w:t>
      </w:r>
      <w:r w:rsidR="00B44566" w:rsidRPr="007F0A5F">
        <w:rPr>
          <w:b/>
          <w:bCs/>
          <w:sz w:val="24"/>
          <w:szCs w:val="24"/>
          <w:u w:val="single"/>
        </w:rPr>
        <w:t xml:space="preserve"> </w:t>
      </w:r>
      <w:r w:rsidR="007F0A5F" w:rsidRPr="007F0A5F">
        <w:rPr>
          <w:b/>
          <w:bCs/>
          <w:sz w:val="24"/>
          <w:szCs w:val="24"/>
          <w:u w:val="single"/>
        </w:rPr>
        <w:t>April</w:t>
      </w:r>
      <w:r w:rsidR="00B44566" w:rsidRPr="007F0A5F">
        <w:rPr>
          <w:b/>
          <w:bCs/>
          <w:sz w:val="24"/>
          <w:szCs w:val="24"/>
          <w:u w:val="single"/>
        </w:rPr>
        <w:t>)</w:t>
      </w:r>
      <w:r w:rsidRPr="007F0A5F">
        <w:rPr>
          <w:b/>
          <w:bCs/>
          <w:sz w:val="24"/>
          <w:szCs w:val="24"/>
          <w:u w:val="single"/>
        </w:rPr>
        <w:t>:</w:t>
      </w:r>
    </w:p>
    <w:p w14:paraId="1D9D8354" w14:textId="77777777" w:rsidR="007F0A5F" w:rsidRPr="007F0A5F" w:rsidRDefault="007F0A5F" w:rsidP="00612F28">
      <w:pPr>
        <w:jc w:val="center"/>
        <w:rPr>
          <w:b/>
          <w:bCs/>
          <w:sz w:val="24"/>
          <w:szCs w:val="24"/>
          <w:u w:val="single"/>
        </w:rPr>
      </w:pPr>
    </w:p>
    <w:p w14:paraId="18E42FF5" w14:textId="62732FE1" w:rsidR="00043C79" w:rsidRDefault="005559A2">
      <w:pPr>
        <w:rPr>
          <w:b/>
          <w:bCs/>
          <w:sz w:val="24"/>
          <w:szCs w:val="24"/>
        </w:rPr>
      </w:pPr>
      <w:r w:rsidRPr="00612F28">
        <w:rPr>
          <w:b/>
          <w:bCs/>
          <w:sz w:val="24"/>
          <w:szCs w:val="24"/>
        </w:rPr>
        <w:t xml:space="preserve">New </w:t>
      </w:r>
      <w:r w:rsidR="00E53C35" w:rsidRPr="00612F28">
        <w:rPr>
          <w:b/>
          <w:bCs/>
          <w:sz w:val="24"/>
          <w:szCs w:val="24"/>
        </w:rPr>
        <w:t xml:space="preserve">Stronger Families </w:t>
      </w:r>
      <w:r w:rsidRPr="00612F28">
        <w:rPr>
          <w:b/>
          <w:bCs/>
          <w:sz w:val="24"/>
          <w:szCs w:val="24"/>
        </w:rPr>
        <w:t>Service</w:t>
      </w:r>
      <w:r w:rsidR="00C17841">
        <w:rPr>
          <w:b/>
          <w:bCs/>
          <w:sz w:val="24"/>
          <w:szCs w:val="24"/>
        </w:rPr>
        <w:t>:</w:t>
      </w:r>
    </w:p>
    <w:p w14:paraId="4A524D86" w14:textId="64CD18AC" w:rsidR="00DB04E6" w:rsidRDefault="00DB04E6">
      <w:pPr>
        <w:rPr>
          <w:b/>
          <w:bCs/>
          <w:sz w:val="24"/>
          <w:szCs w:val="24"/>
        </w:rPr>
      </w:pPr>
      <w:r>
        <w:rPr>
          <w:b/>
          <w:bCs/>
          <w:sz w:val="24"/>
          <w:szCs w:val="24"/>
        </w:rPr>
        <w:t xml:space="preserve">Deanna Nielson (Head of Service for Stronger Families, Prevention &amp; permanence) </w:t>
      </w:r>
    </w:p>
    <w:p w14:paraId="058246F2" w14:textId="259F7769" w:rsidR="00DB04E6" w:rsidRDefault="00DB04E6">
      <w:pPr>
        <w:rPr>
          <w:b/>
          <w:bCs/>
          <w:sz w:val="24"/>
          <w:szCs w:val="24"/>
        </w:rPr>
      </w:pPr>
      <w:r>
        <w:rPr>
          <w:b/>
          <w:bCs/>
          <w:sz w:val="24"/>
          <w:szCs w:val="24"/>
        </w:rPr>
        <w:t>Antony Madden (Head of Service for First response, MASH and Out of Hours Social Work)</w:t>
      </w:r>
    </w:p>
    <w:p w14:paraId="71B4BBED" w14:textId="387489AB" w:rsidR="00DB04E6" w:rsidRPr="00612F28" w:rsidRDefault="00DB04E6">
      <w:pPr>
        <w:rPr>
          <w:b/>
          <w:bCs/>
          <w:sz w:val="24"/>
          <w:szCs w:val="24"/>
        </w:rPr>
      </w:pPr>
      <w:r w:rsidRPr="00612F28">
        <w:rPr>
          <w:b/>
          <w:bCs/>
          <w:sz w:val="24"/>
          <w:szCs w:val="24"/>
        </w:rPr>
        <w:t>Key Information:</w:t>
      </w:r>
    </w:p>
    <w:p w14:paraId="4055EFDB" w14:textId="41FD86FF" w:rsidR="005559A2" w:rsidRDefault="00DB04E6" w:rsidP="005559A2">
      <w:pPr>
        <w:pStyle w:val="ListParagraph"/>
        <w:numPr>
          <w:ilvl w:val="0"/>
          <w:numId w:val="1"/>
        </w:numPr>
      </w:pPr>
      <w:r>
        <w:t xml:space="preserve">New service will </w:t>
      </w:r>
      <w:r w:rsidR="005559A2">
        <w:t>now be launched in August</w:t>
      </w:r>
      <w:r w:rsidR="00612F28">
        <w:t xml:space="preserve"> 2021</w:t>
      </w:r>
    </w:p>
    <w:p w14:paraId="225C50A1" w14:textId="126057AA" w:rsidR="005559A2" w:rsidRDefault="005559A2" w:rsidP="005559A2">
      <w:pPr>
        <w:pStyle w:val="ListParagraph"/>
        <w:numPr>
          <w:ilvl w:val="0"/>
          <w:numId w:val="1"/>
        </w:numPr>
      </w:pPr>
      <w:r>
        <w:t xml:space="preserve">Between now and then the service is keen for feedback from </w:t>
      </w:r>
      <w:r w:rsidR="00612F28">
        <w:t>S</w:t>
      </w:r>
      <w:r>
        <w:t>chools</w:t>
      </w:r>
    </w:p>
    <w:p w14:paraId="3A429EB1" w14:textId="0ABED174" w:rsidR="005559A2" w:rsidRDefault="005559A2" w:rsidP="005559A2">
      <w:pPr>
        <w:pStyle w:val="ListParagraph"/>
        <w:numPr>
          <w:ilvl w:val="0"/>
          <w:numId w:val="1"/>
        </w:numPr>
      </w:pPr>
      <w:r>
        <w:t>Prior to the launch further information will be sent out detailing the new referral process, contact numbers</w:t>
      </w:r>
      <w:r w:rsidR="00612F28">
        <w:t xml:space="preserve">, showing staff how to use the online portal </w:t>
      </w:r>
      <w:r>
        <w:t xml:space="preserve">etc. </w:t>
      </w:r>
    </w:p>
    <w:p w14:paraId="780F65F3" w14:textId="4C14AAD9" w:rsidR="00612F28" w:rsidRPr="00612F28" w:rsidRDefault="009968B1" w:rsidP="009968B1">
      <w:pPr>
        <w:rPr>
          <w:b/>
          <w:bCs/>
          <w:sz w:val="24"/>
          <w:szCs w:val="24"/>
        </w:rPr>
      </w:pPr>
      <w:r w:rsidRPr="00612F28">
        <w:rPr>
          <w:b/>
          <w:bCs/>
          <w:sz w:val="24"/>
          <w:szCs w:val="24"/>
        </w:rPr>
        <w:t>Stronger Families</w:t>
      </w:r>
      <w:r w:rsidR="00612F28">
        <w:rPr>
          <w:b/>
          <w:bCs/>
          <w:sz w:val="24"/>
          <w:szCs w:val="24"/>
        </w:rPr>
        <w:t>:</w:t>
      </w:r>
    </w:p>
    <w:p w14:paraId="2565F027" w14:textId="2B6DF700" w:rsidR="009968B1" w:rsidRDefault="00612F28" w:rsidP="009968B1">
      <w:r>
        <w:t>Stronger Families is about having</w:t>
      </w:r>
      <w:r w:rsidR="009968B1">
        <w:t xml:space="preserve"> something aspirational for families; to make them stronger, more </w:t>
      </w:r>
      <w:r>
        <w:t>resourceful,</w:t>
      </w:r>
      <w:r w:rsidR="009968B1">
        <w:t xml:space="preserve"> and knowledgeable about the services available to them. The aim is for intervention to be at the right time</w:t>
      </w:r>
      <w:r w:rsidR="00601299">
        <w:t xml:space="preserve"> and </w:t>
      </w:r>
      <w:r w:rsidR="00434192">
        <w:t>from</w:t>
      </w:r>
      <w:r w:rsidR="009968B1">
        <w:t xml:space="preserve"> the right service</w:t>
      </w:r>
      <w:r w:rsidR="00601299">
        <w:t xml:space="preserve">. </w:t>
      </w:r>
      <w:r w:rsidR="00492E9C">
        <w:t xml:space="preserve">This recognises that with </w:t>
      </w:r>
      <w:r w:rsidR="00E836F2">
        <w:t>current</w:t>
      </w:r>
      <w:r w:rsidR="00492E9C">
        <w:t xml:space="preserve"> interventions sometimes </w:t>
      </w:r>
      <w:r w:rsidR="00E836F2">
        <w:t>families</w:t>
      </w:r>
      <w:r w:rsidR="00492E9C">
        <w:t xml:space="preserve"> </w:t>
      </w:r>
      <w:r w:rsidR="00BB1864">
        <w:t>can feel</w:t>
      </w:r>
      <w:r w:rsidR="00492E9C">
        <w:t xml:space="preserve"> ‘done to’ as opposed to </w:t>
      </w:r>
      <w:r w:rsidR="00434192">
        <w:t xml:space="preserve">engaged in </w:t>
      </w:r>
      <w:r w:rsidR="00492E9C">
        <w:t xml:space="preserve">meaningful intervention helping </w:t>
      </w:r>
      <w:r w:rsidR="00DB1E3D">
        <w:t xml:space="preserve">them </w:t>
      </w:r>
      <w:r w:rsidR="00492E9C">
        <w:t>to build on the</w:t>
      </w:r>
      <w:r w:rsidR="00434192">
        <w:t>ir</w:t>
      </w:r>
      <w:r w:rsidR="00492E9C">
        <w:t xml:space="preserve"> </w:t>
      </w:r>
      <w:r w:rsidR="00DB1E3D">
        <w:t>own</w:t>
      </w:r>
      <w:r w:rsidR="00492E9C">
        <w:t xml:space="preserve"> strengths</w:t>
      </w:r>
      <w:r w:rsidR="00434192">
        <w:t>.</w:t>
      </w:r>
    </w:p>
    <w:p w14:paraId="1CEC6040" w14:textId="09DAED13" w:rsidR="009968B1" w:rsidRDefault="00492E9C" w:rsidP="005559A2">
      <w:r>
        <w:t>It might be that f</w:t>
      </w:r>
      <w:r w:rsidR="009968B1">
        <w:t xml:space="preserve">amilies </w:t>
      </w:r>
      <w:r w:rsidR="00BB1864">
        <w:t xml:space="preserve">will </w:t>
      </w:r>
      <w:r w:rsidR="009968B1">
        <w:t xml:space="preserve">need a period of work with a </w:t>
      </w:r>
      <w:r w:rsidR="00BB1864">
        <w:t>S</w:t>
      </w:r>
      <w:r>
        <w:t xml:space="preserve">tronger </w:t>
      </w:r>
      <w:r w:rsidR="00BB1864">
        <w:t>F</w:t>
      </w:r>
      <w:r>
        <w:t xml:space="preserve">amilies </w:t>
      </w:r>
      <w:r w:rsidR="00BB1864">
        <w:t>K</w:t>
      </w:r>
      <w:r w:rsidR="009968B1">
        <w:t xml:space="preserve">ey </w:t>
      </w:r>
      <w:r w:rsidR="00BB1864">
        <w:t>W</w:t>
      </w:r>
      <w:r w:rsidR="009968B1">
        <w:t xml:space="preserve">orker to achieve their goals </w:t>
      </w:r>
      <w:r>
        <w:t>or</w:t>
      </w:r>
      <w:r w:rsidR="009968B1">
        <w:t xml:space="preserve"> </w:t>
      </w:r>
      <w:r>
        <w:t xml:space="preserve">that </w:t>
      </w:r>
      <w:r w:rsidR="009968B1">
        <w:t xml:space="preserve">another professional/organisation </w:t>
      </w:r>
      <w:r w:rsidR="00BB1864">
        <w:t>is</w:t>
      </w:r>
      <w:r w:rsidR="009968B1">
        <w:t xml:space="preserve"> better placed to support the family with the particular need for example a school nurse, pastoral support</w:t>
      </w:r>
      <w:r w:rsidR="00E836F2">
        <w:t xml:space="preserve"> within school or a</w:t>
      </w:r>
      <w:r w:rsidR="00BB1864">
        <w:t xml:space="preserve"> parent</w:t>
      </w:r>
      <w:r w:rsidR="00E836F2">
        <w:t>ing</w:t>
      </w:r>
      <w:r w:rsidR="00BB1864">
        <w:t xml:space="preserve"> course</w:t>
      </w:r>
      <w:r w:rsidR="009968B1">
        <w:t xml:space="preserve"> etc. Part of </w:t>
      </w:r>
      <w:r w:rsidR="00434192">
        <w:t>establishing the</w:t>
      </w:r>
      <w:r w:rsidR="009968B1">
        <w:t xml:space="preserve"> </w:t>
      </w:r>
      <w:r w:rsidR="00434192">
        <w:t xml:space="preserve">new </w:t>
      </w:r>
      <w:r w:rsidR="009968B1">
        <w:t xml:space="preserve">Stronger Families </w:t>
      </w:r>
      <w:r w:rsidR="00434192">
        <w:t xml:space="preserve">service </w:t>
      </w:r>
      <w:r w:rsidR="00BB1864">
        <w:t xml:space="preserve">has been </w:t>
      </w:r>
      <w:r w:rsidR="00434192">
        <w:t>close</w:t>
      </w:r>
      <w:r w:rsidR="009968B1">
        <w:t xml:space="preserve"> work with partner agencies including the voluntary and community sector to establish a clear understanding of all the services available to families in a certain area</w:t>
      </w:r>
      <w:r w:rsidR="00434192">
        <w:t xml:space="preserve"> and what they can offer. </w:t>
      </w:r>
      <w:r w:rsidR="009968B1">
        <w:t xml:space="preserve"> </w:t>
      </w:r>
    </w:p>
    <w:p w14:paraId="254ED4E6" w14:textId="5C4A52B2" w:rsidR="00434192" w:rsidRPr="00612F28" w:rsidRDefault="00434192" w:rsidP="00434192">
      <w:pPr>
        <w:rPr>
          <w:b/>
          <w:bCs/>
          <w:sz w:val="24"/>
          <w:szCs w:val="24"/>
        </w:rPr>
      </w:pPr>
      <w:r w:rsidRPr="00612F28">
        <w:rPr>
          <w:b/>
          <w:bCs/>
          <w:sz w:val="24"/>
          <w:szCs w:val="24"/>
        </w:rPr>
        <w:t xml:space="preserve">Stronger Families Hub: </w:t>
      </w:r>
    </w:p>
    <w:p w14:paraId="7F7D1128" w14:textId="1B8B2FF4" w:rsidR="00612F28" w:rsidRDefault="00434192" w:rsidP="00434192">
      <w:r>
        <w:t xml:space="preserve">The new Stronger Families Hub is about having one </w:t>
      </w:r>
      <w:r w:rsidR="00612F28">
        <w:t>specific point of access</w:t>
      </w:r>
      <w:r>
        <w:t xml:space="preserve"> where support </w:t>
      </w:r>
      <w:r w:rsidR="00E836F2">
        <w:t>is</w:t>
      </w:r>
      <w:r>
        <w:t xml:space="preserve"> accessed for any child resident in Hillingdon (rather than the </w:t>
      </w:r>
      <w:r w:rsidR="00E836F2">
        <w:t>current multiple route system which can be confusing</w:t>
      </w:r>
      <w:r>
        <w:t>)</w:t>
      </w:r>
      <w:r w:rsidR="00BB1864">
        <w:t>.</w:t>
      </w:r>
      <w:r>
        <w:t xml:space="preserve"> The </w:t>
      </w:r>
      <w:r w:rsidR="00BB1864">
        <w:t xml:space="preserve">Stronger Families </w:t>
      </w:r>
      <w:r>
        <w:t>Hub will be the very front of the MASH</w:t>
      </w:r>
      <w:r w:rsidR="00DB1E3D">
        <w:t xml:space="preserve"> (replacing old MASH and Early Help referral routes)</w:t>
      </w:r>
      <w:r w:rsidR="00BB1864">
        <w:t xml:space="preserve">. There will be one phone number, one email address and one referral system that replaces the current systems. </w:t>
      </w:r>
    </w:p>
    <w:p w14:paraId="5AB1461C" w14:textId="1E2049C4" w:rsidR="00434192" w:rsidRDefault="00BB1864" w:rsidP="00434192">
      <w:r>
        <w:t>T</w:t>
      </w:r>
      <w:r w:rsidR="00434192">
        <w:t>he focus will be on early intervention/prevention and about accessing the right support for the child/family at the right time</w:t>
      </w:r>
      <w:r w:rsidR="00B8591D">
        <w:t xml:space="preserve"> </w:t>
      </w:r>
      <w:r w:rsidR="00612F28">
        <w:t xml:space="preserve">including supporting families to access local services. </w:t>
      </w:r>
    </w:p>
    <w:p w14:paraId="60DEE06C" w14:textId="65FA9BD9" w:rsidR="00BB1864" w:rsidRDefault="00BB1864" w:rsidP="00BB1864">
      <w:r>
        <w:t>The new service will be 24 hours, 7 days per week, 365 days per year. This means that families and professionals can contact the service outside of usual office hours and referrals will continue to be processed in the evenings and weekends. It also means that families can speak to a trained practitioner during these times if needed and directed to the right support straight away.</w:t>
      </w:r>
      <w:r w:rsidR="00612F28">
        <w:t xml:space="preserve"> Triage workers will process referrals to allow senior practitioners to be available via the phone to support families and professionals when needed. </w:t>
      </w:r>
    </w:p>
    <w:p w14:paraId="61547C2E" w14:textId="565DB3E7" w:rsidR="00BB1864" w:rsidRDefault="00BB1864" w:rsidP="00BB1864">
      <w:r>
        <w:t xml:space="preserve">For professionals seeking to make a referral this will now be the same process </w:t>
      </w:r>
      <w:r w:rsidR="00E836F2">
        <w:t xml:space="preserve">when </w:t>
      </w:r>
      <w:r>
        <w:t>accessing support for families</w:t>
      </w:r>
      <w:r w:rsidR="00612F28">
        <w:t xml:space="preserve"> (previously Early Help)</w:t>
      </w:r>
      <w:r>
        <w:t xml:space="preserve"> and submitting safeguarding referrals</w:t>
      </w:r>
      <w:r w:rsidR="00E836F2">
        <w:t xml:space="preserve">. This will be via </w:t>
      </w:r>
      <w:r>
        <w:t>the same referral form called the Stronger Families Assessmen</w:t>
      </w:r>
      <w:r w:rsidR="00E836F2">
        <w:t>t which will then</w:t>
      </w:r>
      <w:r>
        <w:t xml:space="preserve"> be submitted </w:t>
      </w:r>
      <w:r w:rsidR="00BE539A">
        <w:t>through</w:t>
      </w:r>
      <w:r>
        <w:t xml:space="preserve"> </w:t>
      </w:r>
      <w:r>
        <w:lastRenderedPageBreak/>
        <w:t xml:space="preserve">the </w:t>
      </w:r>
      <w:r w:rsidR="00BE539A">
        <w:t>S</w:t>
      </w:r>
      <w:r>
        <w:t xml:space="preserve">tronger </w:t>
      </w:r>
      <w:r w:rsidR="00BE539A">
        <w:t>F</w:t>
      </w:r>
      <w:r>
        <w:t xml:space="preserve">amilies Hub via an online portal. All referrals will then be triaged </w:t>
      </w:r>
      <w:r w:rsidR="00BE539A">
        <w:t>in the Hub</w:t>
      </w:r>
      <w:r>
        <w:t xml:space="preserve"> to explore what service might be required for the family</w:t>
      </w:r>
      <w:r w:rsidR="00612F28">
        <w:t xml:space="preserve">. This will include SEND/SENDIASS services, Stronger Families key work, Targeted Youth Services, Statutory Social Work intervention etc. </w:t>
      </w:r>
      <w:r w:rsidR="00BE539A">
        <w:t xml:space="preserve">Schools will still be able to call the Hub in emergencies or for consultation as they currently do. </w:t>
      </w:r>
    </w:p>
    <w:p w14:paraId="0E280D09" w14:textId="47BAEDB1" w:rsidR="00612F28" w:rsidRDefault="00612F28" w:rsidP="00BB1864">
      <w:r>
        <w:t>When making a referral</w:t>
      </w:r>
      <w:r w:rsidR="00E836F2">
        <w:t>,</w:t>
      </w:r>
      <w:r>
        <w:t xml:space="preserve"> professionals will have to create a username and password </w:t>
      </w:r>
      <w:r w:rsidR="00C869CF">
        <w:t xml:space="preserve">on </w:t>
      </w:r>
      <w:r>
        <w:t xml:space="preserve">the </w:t>
      </w:r>
      <w:r w:rsidR="00902AC3">
        <w:t xml:space="preserve">portal the </w:t>
      </w:r>
      <w:r>
        <w:t xml:space="preserve">first time however, following this will be able to log in and pull prior details through as well as save work on current referrals. </w:t>
      </w:r>
    </w:p>
    <w:p w14:paraId="2EFE8DEA" w14:textId="24BF5D0A" w:rsidR="00BB1864" w:rsidRDefault="00BB1864" w:rsidP="00BB1864">
      <w:r>
        <w:t xml:space="preserve">The </w:t>
      </w:r>
      <w:r w:rsidR="00BE539A">
        <w:t xml:space="preserve">new </w:t>
      </w:r>
      <w:r w:rsidR="00C869CF">
        <w:t>S</w:t>
      </w:r>
      <w:r w:rsidR="00BE539A">
        <w:t xml:space="preserve">tronger </w:t>
      </w:r>
      <w:r w:rsidR="00C869CF">
        <w:t>F</w:t>
      </w:r>
      <w:r w:rsidR="00BE539A">
        <w:t xml:space="preserve">amilies </w:t>
      </w:r>
      <w:r w:rsidR="00C869CF">
        <w:t>A</w:t>
      </w:r>
      <w:r w:rsidR="00E836F2">
        <w:t>ssessment</w:t>
      </w:r>
      <w:r>
        <w:t xml:space="preserve"> </w:t>
      </w:r>
      <w:r w:rsidR="00BE539A">
        <w:t>replaces the Early Help Assessment</w:t>
      </w:r>
      <w:r w:rsidR="00E836F2">
        <w:t xml:space="preserve"> and Initial Referral Form (IRF)</w:t>
      </w:r>
      <w:r w:rsidR="00BE539A">
        <w:t xml:space="preserve"> and </w:t>
      </w:r>
      <w:r>
        <w:t xml:space="preserve">has been updated and streamlined with the aim for it to be easier </w:t>
      </w:r>
      <w:r w:rsidR="00BE539A">
        <w:t xml:space="preserve">to complete </w:t>
      </w:r>
      <w:r>
        <w:t xml:space="preserve">and clearer about the information required from professionals. The language has changed on the form requesting professionals to give their analysis on what is happening within a family and what is needed to support. </w:t>
      </w:r>
    </w:p>
    <w:p w14:paraId="6F7E98A8" w14:textId="503A1B40" w:rsidR="00BB1864" w:rsidRDefault="00BB1864" w:rsidP="00BB1864">
      <w:r>
        <w:t xml:space="preserve">It is important to remember that families must consent to all referrals being made to the </w:t>
      </w:r>
      <w:r w:rsidR="00BE539A">
        <w:t>S</w:t>
      </w:r>
      <w:r>
        <w:t xml:space="preserve">tronger </w:t>
      </w:r>
      <w:r w:rsidR="00BE539A">
        <w:t>F</w:t>
      </w:r>
      <w:r>
        <w:t xml:space="preserve">amilies </w:t>
      </w:r>
      <w:r w:rsidR="006A018F">
        <w:t>H</w:t>
      </w:r>
      <w:r>
        <w:t xml:space="preserve">ub unless requesting statutory services where deemed seeking consent could place the child at further risk. </w:t>
      </w:r>
    </w:p>
    <w:p w14:paraId="03404496" w14:textId="4620A043" w:rsidR="00BE539A" w:rsidRDefault="009968B1" w:rsidP="005559A2">
      <w:r>
        <w:t xml:space="preserve">The </w:t>
      </w:r>
      <w:r w:rsidR="00E836F2">
        <w:t>S</w:t>
      </w:r>
      <w:r>
        <w:t xml:space="preserve">tronger </w:t>
      </w:r>
      <w:r w:rsidR="00E836F2">
        <w:t>F</w:t>
      </w:r>
      <w:r>
        <w:t xml:space="preserve">amilies </w:t>
      </w:r>
      <w:r w:rsidR="00E21538">
        <w:t xml:space="preserve">key working </w:t>
      </w:r>
      <w:r>
        <w:t xml:space="preserve">service will </w:t>
      </w:r>
      <w:r w:rsidR="00E836F2">
        <w:t>include</w:t>
      </w:r>
      <w:r>
        <w:t xml:space="preserve"> 3 </w:t>
      </w:r>
      <w:proofErr w:type="gramStart"/>
      <w:r w:rsidR="00492E9C">
        <w:t>locality</w:t>
      </w:r>
      <w:proofErr w:type="gramEnd"/>
      <w:r>
        <w:t xml:space="preserve"> </w:t>
      </w:r>
      <w:r w:rsidR="00492E9C">
        <w:t>based teams; North (Hayfield area), South East (Hayes</w:t>
      </w:r>
      <w:r w:rsidR="00BE539A">
        <w:t xml:space="preserve">, </w:t>
      </w:r>
      <w:r w:rsidR="00E836F2">
        <w:t>H</w:t>
      </w:r>
      <w:r w:rsidR="00BE539A">
        <w:t xml:space="preserve">arlington, </w:t>
      </w:r>
      <w:r w:rsidR="00E836F2">
        <w:t>H</w:t>
      </w:r>
      <w:r w:rsidR="00BE539A">
        <w:t>eathrow villages</w:t>
      </w:r>
      <w:r w:rsidR="00492E9C">
        <w:t xml:space="preserve"> area) and South West (West Drayton area). </w:t>
      </w:r>
    </w:p>
    <w:p w14:paraId="0931C3BD" w14:textId="6BA3546D" w:rsidR="00BE539A" w:rsidRDefault="00BE539A" w:rsidP="006A018F">
      <w:pPr>
        <w:pStyle w:val="ListParagraph"/>
        <w:numPr>
          <w:ilvl w:val="0"/>
          <w:numId w:val="5"/>
        </w:numPr>
      </w:pPr>
      <w:r>
        <w:t>Anne-Marie</w:t>
      </w:r>
      <w:r w:rsidR="00B8591D">
        <w:t xml:space="preserve"> Mc</w:t>
      </w:r>
      <w:r w:rsidR="006A018F">
        <w:t>C</w:t>
      </w:r>
      <w:r w:rsidR="00B8591D">
        <w:t>arthy</w:t>
      </w:r>
      <w:r>
        <w:t xml:space="preserve"> </w:t>
      </w:r>
      <w:r w:rsidR="00E836F2">
        <w:t xml:space="preserve">- </w:t>
      </w:r>
      <w:r>
        <w:t>(South East Team Manager)</w:t>
      </w:r>
    </w:p>
    <w:p w14:paraId="1257E3BC" w14:textId="5010C05F" w:rsidR="00BE539A" w:rsidRDefault="00E836F2" w:rsidP="006A018F">
      <w:pPr>
        <w:pStyle w:val="ListParagraph"/>
        <w:numPr>
          <w:ilvl w:val="0"/>
          <w:numId w:val="5"/>
        </w:numPr>
      </w:pPr>
      <w:r>
        <w:t>Lea (</w:t>
      </w:r>
      <w:r w:rsidR="00B8591D">
        <w:t>Annalea</w:t>
      </w:r>
      <w:r>
        <w:t xml:space="preserve">) </w:t>
      </w:r>
      <w:r w:rsidR="00B8591D">
        <w:t>Perez</w:t>
      </w:r>
      <w:r>
        <w:t xml:space="preserve"> - </w:t>
      </w:r>
      <w:r w:rsidR="00BE539A">
        <w:t>(South West Team Manger)</w:t>
      </w:r>
    </w:p>
    <w:p w14:paraId="01519CBD" w14:textId="01A35F16" w:rsidR="00BE539A" w:rsidRDefault="00BE539A" w:rsidP="006A018F">
      <w:pPr>
        <w:pStyle w:val="ListParagraph"/>
        <w:numPr>
          <w:ilvl w:val="0"/>
          <w:numId w:val="5"/>
        </w:numPr>
      </w:pPr>
      <w:r>
        <w:t xml:space="preserve">Louise </w:t>
      </w:r>
      <w:r w:rsidR="00B8591D">
        <w:t xml:space="preserve">Hemming </w:t>
      </w:r>
      <w:r w:rsidR="00E836F2">
        <w:t xml:space="preserve">- </w:t>
      </w:r>
      <w:r>
        <w:t xml:space="preserve">(North Team Manager) </w:t>
      </w:r>
    </w:p>
    <w:p w14:paraId="02B16BF4" w14:textId="0F52C069" w:rsidR="009968B1" w:rsidRDefault="00E836F2" w:rsidP="005559A2">
      <w:r>
        <w:t>Each</w:t>
      </w:r>
      <w:r w:rsidR="00492E9C">
        <w:t xml:space="preserve"> team will consist of 7-8 key workers (recruitment is currently underway) and </w:t>
      </w:r>
      <w:r>
        <w:t>each worker will work with</w:t>
      </w:r>
      <w:r w:rsidR="00492E9C">
        <w:t xml:space="preserve"> around 12-15 </w:t>
      </w:r>
      <w:r>
        <w:t>families at one time</w:t>
      </w:r>
      <w:r w:rsidR="00492E9C">
        <w:t xml:space="preserve">. </w:t>
      </w:r>
      <w:r>
        <w:t>Families will be involved in creating their own Stronger Families plan</w:t>
      </w:r>
      <w:r w:rsidR="00492E9C">
        <w:t xml:space="preserve"> (</w:t>
      </w:r>
      <w:proofErr w:type="gramStart"/>
      <w:r w:rsidR="00492E9C">
        <w:t>similar to</w:t>
      </w:r>
      <w:proofErr w:type="gramEnd"/>
      <w:r w:rsidR="00492E9C">
        <w:t xml:space="preserve"> a TAF plan). </w:t>
      </w:r>
    </w:p>
    <w:p w14:paraId="1ADA1867" w14:textId="5DB68543" w:rsidR="009968B1" w:rsidRDefault="00434192" w:rsidP="005559A2">
      <w:r>
        <w:t xml:space="preserve">There is currently a strategic Stronger Families working group consisting of all partner agencies (including </w:t>
      </w:r>
      <w:r w:rsidR="00E836F2">
        <w:t>schools’</w:t>
      </w:r>
      <w:r>
        <w:t xml:space="preserve"> representation) that meets quarterly to explore needs, how the service will look, barriers to delivery etc. </w:t>
      </w:r>
    </w:p>
    <w:p w14:paraId="6A68189A" w14:textId="77777777" w:rsidR="00620D62" w:rsidRDefault="00620D62" w:rsidP="00620D62">
      <w:r>
        <w:t xml:space="preserve">Referral routes to CAMHS and health services such as speech &amp; Language remain the same. </w:t>
      </w:r>
    </w:p>
    <w:p w14:paraId="3E234703" w14:textId="2D78091C" w:rsidR="00620D62" w:rsidRDefault="00E15E41" w:rsidP="005559A2">
      <w:r>
        <w:t xml:space="preserve">Support for Children with Disabilities was asked about following the deletion of the specific outreach service. Deanna Nielson agreed to take this back to the strategic group for more follow up given the specific needs of this group and specialist support required. It was noted that some of the workers from the outreach service have been retained for the new stronger family’s service. </w:t>
      </w:r>
      <w:r w:rsidR="002D4856">
        <w:t xml:space="preserve">Some schools put their names forward to be part of further discussions in this area. </w:t>
      </w:r>
    </w:p>
    <w:p w14:paraId="03C32141" w14:textId="765E5896" w:rsidR="005559A2" w:rsidRPr="00E836F2" w:rsidRDefault="00BE539A" w:rsidP="005559A2">
      <w:pPr>
        <w:rPr>
          <w:b/>
          <w:bCs/>
          <w:sz w:val="24"/>
          <w:szCs w:val="24"/>
        </w:rPr>
      </w:pPr>
      <w:r w:rsidRPr="00E836F2">
        <w:rPr>
          <w:b/>
          <w:bCs/>
          <w:sz w:val="24"/>
          <w:szCs w:val="24"/>
        </w:rPr>
        <w:t>Between now &amp; August:</w:t>
      </w:r>
    </w:p>
    <w:p w14:paraId="726698B6" w14:textId="754C51CB" w:rsidR="00B705B3" w:rsidRDefault="00E836F2" w:rsidP="00D377A6">
      <w:pPr>
        <w:pStyle w:val="ListParagraph"/>
        <w:numPr>
          <w:ilvl w:val="0"/>
          <w:numId w:val="6"/>
        </w:numPr>
      </w:pPr>
      <w:r>
        <w:t>Safeguarding r</w:t>
      </w:r>
      <w:r w:rsidR="00BE539A">
        <w:t xml:space="preserve">eferrals still to be made via current referral methods. </w:t>
      </w:r>
    </w:p>
    <w:p w14:paraId="4FC6BDB4" w14:textId="77777777" w:rsidR="00D377A6" w:rsidRDefault="00A56484" w:rsidP="00D377A6">
      <w:pPr>
        <w:pStyle w:val="ListParagraph"/>
        <w:numPr>
          <w:ilvl w:val="0"/>
          <w:numId w:val="6"/>
        </w:numPr>
      </w:pPr>
      <w:r>
        <w:t>The Early Help Services remains on pause currently; this includes any new referrals for key working services.  This is to allow the new Stronger Families Hub to be fully set up and for all external agencies to be briefed on the new service prior to the</w:t>
      </w:r>
      <w:r w:rsidR="009018B1">
        <w:t xml:space="preserve"> August</w:t>
      </w:r>
      <w:r>
        <w:t xml:space="preserve"> launch. </w:t>
      </w:r>
    </w:p>
    <w:p w14:paraId="09FBADA5" w14:textId="42A18BCA" w:rsidR="000037D3" w:rsidRDefault="00A56484" w:rsidP="00D377A6">
      <w:pPr>
        <w:pStyle w:val="ListParagraph"/>
        <w:numPr>
          <w:ilvl w:val="0"/>
          <w:numId w:val="6"/>
        </w:numPr>
      </w:pPr>
      <w:r>
        <w:t xml:space="preserve">At present, if you have a </w:t>
      </w:r>
      <w:r w:rsidR="00F069A2">
        <w:t>child/</w:t>
      </w:r>
      <w:r>
        <w:t xml:space="preserve">family </w:t>
      </w:r>
      <w:r w:rsidR="00F069A2">
        <w:t xml:space="preserve">where you have identified additional needs </w:t>
      </w:r>
      <w:r w:rsidR="009018B1">
        <w:t>you might consider holding a meeting(s) with parent(s)</w:t>
      </w:r>
      <w:r w:rsidR="00856577">
        <w:t xml:space="preserve"> and </w:t>
      </w:r>
      <w:r w:rsidR="009018B1">
        <w:t>any</w:t>
      </w:r>
      <w:r w:rsidR="00F526D8">
        <w:t xml:space="preserve"> relevant professionals involved with the family </w:t>
      </w:r>
      <w:r w:rsidR="00123704">
        <w:t xml:space="preserve">currently or who might be </w:t>
      </w:r>
      <w:r w:rsidR="004B50F4">
        <w:t xml:space="preserve">able to offer </w:t>
      </w:r>
      <w:r w:rsidR="00123704">
        <w:t xml:space="preserve">future </w:t>
      </w:r>
      <w:r w:rsidR="004B50F4">
        <w:t>support</w:t>
      </w:r>
      <w:r w:rsidR="00123704">
        <w:t>.</w:t>
      </w:r>
      <w:r w:rsidR="003B7D0B">
        <w:t xml:space="preserve"> </w:t>
      </w:r>
      <w:r w:rsidR="00EA5B99">
        <w:t xml:space="preserve">The aim of the meeting would be to gather more information about what is happening for the child/family, what </w:t>
      </w:r>
      <w:r w:rsidR="00EA5B99">
        <w:lastRenderedPageBreak/>
        <w:t>strengths they might be able to draw on and where gaps</w:t>
      </w:r>
      <w:r w:rsidR="00856577">
        <w:t>,</w:t>
      </w:r>
      <w:r w:rsidR="00EA5B99">
        <w:t xml:space="preserve"> what support might </w:t>
      </w:r>
      <w:r w:rsidR="00123704">
        <w:t>help (</w:t>
      </w:r>
      <w:r w:rsidR="00997109">
        <w:t xml:space="preserve">some more </w:t>
      </w:r>
      <w:r w:rsidR="00123704">
        <w:t>guidance</w:t>
      </w:r>
      <w:r w:rsidR="00B313FE">
        <w:t xml:space="preserve"> </w:t>
      </w:r>
      <w:r w:rsidR="00997109">
        <w:t xml:space="preserve">on this </w:t>
      </w:r>
      <w:r w:rsidR="00B313FE">
        <w:t xml:space="preserve">and </w:t>
      </w:r>
      <w:r w:rsidR="00997109">
        <w:t xml:space="preserve">a </w:t>
      </w:r>
      <w:r w:rsidR="00B313FE">
        <w:t>resource list</w:t>
      </w:r>
      <w:r w:rsidR="00997109">
        <w:t xml:space="preserve"> will be circulated</w:t>
      </w:r>
      <w:r w:rsidR="00123704">
        <w:t xml:space="preserve">). </w:t>
      </w:r>
    </w:p>
    <w:p w14:paraId="4A57313C" w14:textId="336C4BB1" w:rsidR="00D377A6" w:rsidRDefault="000037D3" w:rsidP="00856577">
      <w:pPr>
        <w:pStyle w:val="NormalWeb"/>
        <w:numPr>
          <w:ilvl w:val="0"/>
          <w:numId w:val="6"/>
        </w:numPr>
      </w:pPr>
      <w:r>
        <w:t xml:space="preserve">If you feel external support is needed but are unable to identify an appropriate service please contact Hannah Ives </w:t>
      </w:r>
      <w:r w:rsidR="007F735D">
        <w:t>(</w:t>
      </w:r>
      <w:r>
        <w:t>CP lead for schools</w:t>
      </w:r>
      <w:r w:rsidR="007F735D">
        <w:t>)</w:t>
      </w:r>
      <w:r>
        <w:t xml:space="preserve"> </w:t>
      </w:r>
      <w:r w:rsidR="00A56484">
        <w:t xml:space="preserve">or the MASH team for a consultation where we will discuss your concerns and provide additional support and advice in regards to what further steps can be taken to support that family.  </w:t>
      </w:r>
      <w:r w:rsidR="00DB632D">
        <w:t xml:space="preserve">Hannah or the MASH can lease with the key working service for additional input if required.  </w:t>
      </w:r>
    </w:p>
    <w:p w14:paraId="476862F9" w14:textId="77777777" w:rsidR="00856577" w:rsidRDefault="00856577" w:rsidP="00856577">
      <w:pPr>
        <w:pStyle w:val="NormalWeb"/>
        <w:ind w:left="720"/>
      </w:pPr>
    </w:p>
    <w:p w14:paraId="39F1C38F" w14:textId="77777777" w:rsidR="005706A0" w:rsidRDefault="008E27A9" w:rsidP="005559A2">
      <w:pPr>
        <w:rPr>
          <w:b/>
          <w:bCs/>
          <w:sz w:val="24"/>
          <w:szCs w:val="24"/>
        </w:rPr>
      </w:pPr>
      <w:r w:rsidRPr="00180C38">
        <w:rPr>
          <w:b/>
          <w:bCs/>
          <w:sz w:val="24"/>
          <w:szCs w:val="24"/>
        </w:rPr>
        <w:t xml:space="preserve">2. </w:t>
      </w:r>
      <w:r w:rsidR="005706A0">
        <w:rPr>
          <w:b/>
          <w:bCs/>
          <w:sz w:val="24"/>
          <w:szCs w:val="24"/>
        </w:rPr>
        <w:t>Lizzie Randall (Adolescent development Service)</w:t>
      </w:r>
    </w:p>
    <w:p w14:paraId="6B84E602" w14:textId="4D8955AE" w:rsidR="008E27A9" w:rsidRPr="00180C38" w:rsidRDefault="008E27A9" w:rsidP="005559A2">
      <w:pPr>
        <w:rPr>
          <w:b/>
          <w:bCs/>
          <w:sz w:val="24"/>
          <w:szCs w:val="24"/>
        </w:rPr>
      </w:pPr>
      <w:r w:rsidRPr="00180C38">
        <w:rPr>
          <w:b/>
          <w:bCs/>
          <w:sz w:val="24"/>
          <w:szCs w:val="24"/>
        </w:rPr>
        <w:t>Transgender Awareness Presentation (See Attached)</w:t>
      </w:r>
      <w:r w:rsidR="005706A0">
        <w:rPr>
          <w:b/>
          <w:bCs/>
          <w:sz w:val="24"/>
          <w:szCs w:val="24"/>
        </w:rPr>
        <w:t xml:space="preserve"> </w:t>
      </w:r>
    </w:p>
    <w:p w14:paraId="34DA9E4D" w14:textId="77777777" w:rsidR="00180C38" w:rsidRDefault="00180C38" w:rsidP="005559A2"/>
    <w:p w14:paraId="66AD1061" w14:textId="69D42AEF" w:rsidR="005706A0" w:rsidRDefault="008E27A9" w:rsidP="005559A2">
      <w:pPr>
        <w:rPr>
          <w:b/>
          <w:bCs/>
          <w:sz w:val="24"/>
          <w:szCs w:val="24"/>
        </w:rPr>
      </w:pPr>
      <w:r w:rsidRPr="00180C38">
        <w:rPr>
          <w:b/>
          <w:bCs/>
          <w:sz w:val="24"/>
          <w:szCs w:val="24"/>
        </w:rPr>
        <w:t xml:space="preserve">3. </w:t>
      </w:r>
      <w:r w:rsidR="005706A0">
        <w:rPr>
          <w:b/>
          <w:bCs/>
          <w:sz w:val="24"/>
          <w:szCs w:val="24"/>
        </w:rPr>
        <w:t xml:space="preserve">Hannah Ives (CP lead for Schools) </w:t>
      </w:r>
    </w:p>
    <w:p w14:paraId="702E2C8B" w14:textId="41C2BBD7" w:rsidR="008E27A9" w:rsidRPr="00180C38" w:rsidRDefault="008E27A9" w:rsidP="005559A2">
      <w:pPr>
        <w:rPr>
          <w:b/>
          <w:bCs/>
          <w:sz w:val="24"/>
          <w:szCs w:val="24"/>
        </w:rPr>
      </w:pPr>
      <w:r w:rsidRPr="00180C38">
        <w:rPr>
          <w:b/>
          <w:bCs/>
          <w:sz w:val="24"/>
          <w:szCs w:val="24"/>
        </w:rPr>
        <w:t xml:space="preserve">Everyone’s Invited Presentation (See Attached </w:t>
      </w:r>
      <w:proofErr w:type="spellStart"/>
      <w:r w:rsidRPr="00180C38">
        <w:rPr>
          <w:b/>
          <w:bCs/>
          <w:sz w:val="24"/>
          <w:szCs w:val="24"/>
        </w:rPr>
        <w:t>Powerpoint</w:t>
      </w:r>
      <w:proofErr w:type="spellEnd"/>
      <w:r w:rsidR="00180C38">
        <w:rPr>
          <w:b/>
          <w:bCs/>
          <w:sz w:val="24"/>
          <w:szCs w:val="24"/>
        </w:rPr>
        <w:t xml:space="preserve"> with n</w:t>
      </w:r>
      <w:r w:rsidRPr="00180C38">
        <w:rPr>
          <w:b/>
          <w:bCs/>
          <w:sz w:val="24"/>
          <w:szCs w:val="24"/>
        </w:rPr>
        <w:t>otes</w:t>
      </w:r>
      <w:r w:rsidR="00180C38">
        <w:rPr>
          <w:b/>
          <w:bCs/>
          <w:sz w:val="24"/>
          <w:szCs w:val="24"/>
        </w:rPr>
        <w:t xml:space="preserve"> &amp; Resources</w:t>
      </w:r>
      <w:r w:rsidRPr="00180C38">
        <w:rPr>
          <w:b/>
          <w:bCs/>
          <w:sz w:val="24"/>
          <w:szCs w:val="24"/>
        </w:rPr>
        <w:t xml:space="preserve">) </w:t>
      </w:r>
    </w:p>
    <w:p w14:paraId="12028B2A" w14:textId="287907B9" w:rsidR="00180C38" w:rsidRDefault="00393EE1" w:rsidP="005559A2">
      <w:r>
        <w:t>My main advice would be to</w:t>
      </w:r>
      <w:r w:rsidR="00180C38">
        <w:t xml:space="preserve"> acknowledge th</w:t>
      </w:r>
      <w:r>
        <w:t>e issue</w:t>
      </w:r>
      <w:r w:rsidR="00B82087">
        <w:t xml:space="preserve"> and acknowledge this could be a culture in your school or that th</w:t>
      </w:r>
      <w:r w:rsidR="006E2AB6">
        <w:t xml:space="preserve">ere could be behaviours/responses that may feed into this culture. </w:t>
      </w:r>
      <w:r w:rsidR="00180C38">
        <w:t>Use th</w:t>
      </w:r>
      <w:r w:rsidR="006E2AB6">
        <w:t>is as an</w:t>
      </w:r>
      <w:r w:rsidR="00180C38">
        <w:t xml:space="preserve"> opportunity to look and reflect on current practice and culture within your school</w:t>
      </w:r>
      <w:r w:rsidR="00AB014C">
        <w:t xml:space="preserve">, </w:t>
      </w:r>
      <w:r w:rsidR="00180C38">
        <w:t xml:space="preserve">remind staff </w:t>
      </w:r>
      <w:r w:rsidR="00AB014C">
        <w:t xml:space="preserve">about how to respond </w:t>
      </w:r>
      <w:r w:rsidR="004F0F2D">
        <w:t xml:space="preserve">both to lower and </w:t>
      </w:r>
      <w:proofErr w:type="gramStart"/>
      <w:r w:rsidR="004F0F2D">
        <w:t>higher level</w:t>
      </w:r>
      <w:proofErr w:type="gramEnd"/>
      <w:r w:rsidR="004F0F2D">
        <w:t xml:space="preserve"> incidents </w:t>
      </w:r>
      <w:r w:rsidR="00180C38">
        <w:t>and explor</w:t>
      </w:r>
      <w:r w:rsidR="00AB014C">
        <w:t>e</w:t>
      </w:r>
      <w:r w:rsidR="00180C38">
        <w:t xml:space="preserve"> any learning</w:t>
      </w:r>
      <w:r w:rsidR="00AB014C">
        <w:t xml:space="preserve"> that may be needed. </w:t>
      </w:r>
    </w:p>
    <w:p w14:paraId="15DE105E" w14:textId="331D08D7" w:rsidR="00180C38" w:rsidRDefault="00180C38" w:rsidP="005559A2">
      <w:r>
        <w:t xml:space="preserve">I have produced the following resources to </w:t>
      </w:r>
      <w:proofErr w:type="gramStart"/>
      <w:r>
        <w:t>assist;</w:t>
      </w:r>
      <w:proofErr w:type="gramEnd"/>
      <w:r>
        <w:t xml:space="preserve"> </w:t>
      </w:r>
    </w:p>
    <w:p w14:paraId="545F24B0" w14:textId="63850EC5" w:rsidR="00D011AF" w:rsidRPr="00D011AF" w:rsidRDefault="00D011AF" w:rsidP="00180C38">
      <w:pPr>
        <w:pStyle w:val="ListParagraph"/>
        <w:numPr>
          <w:ilvl w:val="0"/>
          <w:numId w:val="4"/>
        </w:numPr>
      </w:pPr>
      <w:r>
        <w:rPr>
          <w:b/>
          <w:bCs/>
          <w:u w:val="single"/>
        </w:rPr>
        <w:t>PowerPoint on issues to consider</w:t>
      </w:r>
    </w:p>
    <w:p w14:paraId="7CC6F274" w14:textId="01527BAC" w:rsidR="008E27A9" w:rsidRDefault="008E27A9" w:rsidP="00180C38">
      <w:pPr>
        <w:pStyle w:val="ListParagraph"/>
        <w:numPr>
          <w:ilvl w:val="0"/>
          <w:numId w:val="4"/>
        </w:numPr>
      </w:pPr>
      <w:r w:rsidRPr="00180C38">
        <w:rPr>
          <w:b/>
          <w:bCs/>
          <w:u w:val="single"/>
        </w:rPr>
        <w:t>Reminder sheet</w:t>
      </w:r>
      <w:r>
        <w:t xml:space="preserve"> for staff on how to manage </w:t>
      </w:r>
      <w:r w:rsidR="00180C38">
        <w:t>disclosures</w:t>
      </w:r>
    </w:p>
    <w:p w14:paraId="557459A5" w14:textId="4C73ECEA" w:rsidR="008E27A9" w:rsidRDefault="00180C38" w:rsidP="005559A2">
      <w:pPr>
        <w:pStyle w:val="ListParagraph"/>
        <w:numPr>
          <w:ilvl w:val="0"/>
          <w:numId w:val="4"/>
        </w:numPr>
      </w:pPr>
      <w:r>
        <w:t xml:space="preserve">Refresher </w:t>
      </w:r>
      <w:r w:rsidRPr="00180C38">
        <w:rPr>
          <w:b/>
          <w:bCs/>
          <w:u w:val="single"/>
        </w:rPr>
        <w:t>safeguarding quiz and answer sheet</w:t>
      </w:r>
      <w:r>
        <w:t xml:space="preserve"> for staff (including peer on peer abuse) </w:t>
      </w:r>
    </w:p>
    <w:p w14:paraId="16549910" w14:textId="77777777" w:rsidR="00180C38" w:rsidRDefault="00180C38" w:rsidP="00180C38">
      <w:pPr>
        <w:pStyle w:val="ListParagraph"/>
        <w:ind w:left="1080"/>
      </w:pPr>
    </w:p>
    <w:p w14:paraId="17147615" w14:textId="2705D117" w:rsidR="00180C38" w:rsidRPr="00180C38" w:rsidRDefault="00180C38" w:rsidP="00180C38">
      <w:pPr>
        <w:rPr>
          <w:b/>
          <w:bCs/>
          <w:sz w:val="24"/>
          <w:szCs w:val="24"/>
        </w:rPr>
      </w:pPr>
      <w:r w:rsidRPr="00180C38">
        <w:rPr>
          <w:b/>
          <w:bCs/>
          <w:sz w:val="24"/>
          <w:szCs w:val="24"/>
        </w:rPr>
        <w:t>4. Updates from Safer Schools Police</w:t>
      </w:r>
      <w:r w:rsidR="00D5709D">
        <w:rPr>
          <w:b/>
          <w:bCs/>
          <w:sz w:val="24"/>
          <w:szCs w:val="24"/>
        </w:rPr>
        <w:t xml:space="preserve"> (Allyson Keith)</w:t>
      </w:r>
      <w:r w:rsidRPr="00180C38">
        <w:rPr>
          <w:b/>
          <w:bCs/>
          <w:sz w:val="24"/>
          <w:szCs w:val="24"/>
        </w:rPr>
        <w:t>:</w:t>
      </w:r>
    </w:p>
    <w:p w14:paraId="451B6963" w14:textId="73D712C5" w:rsidR="008E27A9" w:rsidRDefault="00180C38" w:rsidP="005559A2">
      <w:r w:rsidRPr="00D011AF">
        <w:rPr>
          <w:b/>
          <w:bCs/>
        </w:rPr>
        <w:t xml:space="preserve">Edibles </w:t>
      </w:r>
      <w:r>
        <w:t>–</w:t>
      </w:r>
      <w:r w:rsidR="00D52ED3">
        <w:t>sweets which contain THC (active ingredient in cannabis)</w:t>
      </w:r>
      <w:r w:rsidR="007F1DE5">
        <w:t xml:space="preserve">. </w:t>
      </w:r>
      <w:r w:rsidR="00D52ED3">
        <w:t>S</w:t>
      </w:r>
      <w:r>
        <w:t xml:space="preserve">ome incidents of children taking/giving to other children in the borough. Please be alert and report to police if aware of any incidents. Please see attached information sheet on Edibles </w:t>
      </w:r>
      <w:r w:rsidR="00234CBA">
        <w:t xml:space="preserve">– please </w:t>
      </w:r>
      <w:r>
        <w:t xml:space="preserve">can </w:t>
      </w:r>
      <w:r w:rsidR="00234CBA">
        <w:t xml:space="preserve">this </w:t>
      </w:r>
      <w:r>
        <w:t>be shared with parents</w:t>
      </w:r>
      <w:r w:rsidR="00234CBA">
        <w:t xml:space="preserve"> of secondary pupils and </w:t>
      </w:r>
      <w:proofErr w:type="spellStart"/>
      <w:r w:rsidR="00234CBA">
        <w:t>yr</w:t>
      </w:r>
      <w:proofErr w:type="spellEnd"/>
      <w:r w:rsidR="00234CBA">
        <w:t xml:space="preserve"> 5 &amp; 6 pupils</w:t>
      </w:r>
      <w:r>
        <w:t xml:space="preserve">. </w:t>
      </w:r>
    </w:p>
    <w:p w14:paraId="0BF2A686" w14:textId="73F6E285" w:rsidR="00180C38" w:rsidRDefault="00180C38" w:rsidP="005559A2">
      <w:r w:rsidRPr="00D011AF">
        <w:rPr>
          <w:b/>
          <w:bCs/>
        </w:rPr>
        <w:t>Robberies:</w:t>
      </w:r>
      <w:r>
        <w:t xml:space="preserve"> Definition</w:t>
      </w:r>
      <w:r w:rsidR="00E24C19">
        <w:t xml:space="preserve"> includes</w:t>
      </w:r>
      <w:r w:rsidR="004315FA">
        <w:t xml:space="preserve"> </w:t>
      </w:r>
      <w:r w:rsidR="00576F08">
        <w:t>that the person who is stealing</w:t>
      </w:r>
      <w:r w:rsidR="00E24C19">
        <w:t xml:space="preserve"> </w:t>
      </w:r>
      <w:r w:rsidR="004315FA">
        <w:t xml:space="preserve">‘uses force or puts or seeks to </w:t>
      </w:r>
      <w:r w:rsidR="00576F08">
        <w:t>put any person in fear of being then and there subjected to force’</w:t>
      </w:r>
      <w:r w:rsidR="007F1DE5">
        <w:t>. There has been</w:t>
      </w:r>
      <w:r>
        <w:t xml:space="preserve"> an increase in reports recently</w:t>
      </w:r>
      <w:r w:rsidR="007F1DE5">
        <w:t xml:space="preserve"> involving students particularly in Uxbridge town centre</w:t>
      </w:r>
      <w:r>
        <w:t>. Please remind students to be vigilant. If students report any incidents</w:t>
      </w:r>
      <w:r w:rsidR="007F1DE5">
        <w:t>, schools</w:t>
      </w:r>
      <w:r>
        <w:t xml:space="preserve"> should please report these to police </w:t>
      </w:r>
      <w:r w:rsidR="007F1DE5">
        <w:t>as soon as possible</w:t>
      </w:r>
      <w:r>
        <w:t xml:space="preserve"> – can report via 101 or </w:t>
      </w:r>
      <w:r w:rsidR="00D5709D">
        <w:t xml:space="preserve">allocated </w:t>
      </w:r>
      <w:r>
        <w:t xml:space="preserve">Safer Schools officer. </w:t>
      </w:r>
    </w:p>
    <w:p w14:paraId="07153AB3" w14:textId="540E79CE" w:rsidR="00180C38" w:rsidRDefault="00180C38" w:rsidP="005559A2">
      <w:r>
        <w:t xml:space="preserve">Electric Scooters – technically illegal and can be confiscated so remind students shouldn’t be bringing them to school. </w:t>
      </w:r>
    </w:p>
    <w:p w14:paraId="4A63C50D" w14:textId="79117968" w:rsidR="00180C38" w:rsidRDefault="00180C38" w:rsidP="005559A2">
      <w:r>
        <w:t xml:space="preserve">SSO team can speak to young people in secondary schools </w:t>
      </w:r>
      <w:r w:rsidR="005706A0">
        <w:t>regarding safety, knife crime etc</w:t>
      </w:r>
      <w:r>
        <w:t xml:space="preserve">– if </w:t>
      </w:r>
      <w:r w:rsidR="00D5709D">
        <w:t>primary’s</w:t>
      </w:r>
      <w:r>
        <w:t xml:space="preserve"> wish for any presentation for young people please get in touch with </w:t>
      </w:r>
      <w:r w:rsidR="00D5709D">
        <w:t>Allyson</w:t>
      </w:r>
      <w:r>
        <w:t xml:space="preserve"> who can put you in touch with the youth engagement team. </w:t>
      </w:r>
    </w:p>
    <w:p w14:paraId="003AFDBB" w14:textId="492EBC50" w:rsidR="00693693" w:rsidRDefault="00693693" w:rsidP="00693693">
      <w:pPr>
        <w:rPr>
          <w:rFonts w:ascii="Times New Roman" w:hAnsi="Times New Roman" w:cs="Times New Roman"/>
          <w:color w:val="212121"/>
          <w:sz w:val="24"/>
          <w:szCs w:val="24"/>
          <w:lang w:eastAsia="en-GB"/>
        </w:rPr>
      </w:pPr>
      <w:r>
        <w:rPr>
          <w:rFonts w:ascii="Tahoma" w:hAnsi="Tahoma" w:cs="Tahoma"/>
          <w:b/>
          <w:bCs/>
          <w:color w:val="000080"/>
          <w:sz w:val="20"/>
          <w:szCs w:val="20"/>
        </w:rPr>
        <w:lastRenderedPageBreak/>
        <w:t>Allyson Keith</w:t>
      </w:r>
      <w:r>
        <w:rPr>
          <w:rFonts w:ascii="Arial" w:hAnsi="Arial" w:cs="Arial"/>
          <w:color w:val="1F497D"/>
          <w:sz w:val="24"/>
          <w:szCs w:val="24"/>
        </w:rPr>
        <w:t xml:space="preserve"> </w:t>
      </w:r>
      <w:r>
        <w:rPr>
          <w:rFonts w:ascii="Tahoma" w:hAnsi="Tahoma" w:cs="Tahoma"/>
          <w:color w:val="000080"/>
          <w:sz w:val="20"/>
          <w:szCs w:val="20"/>
        </w:rPr>
        <w:t>|</w:t>
      </w:r>
      <w:r>
        <w:rPr>
          <w:rFonts w:ascii="Arial" w:hAnsi="Arial" w:cs="Arial"/>
          <w:b/>
          <w:bCs/>
          <w:color w:val="1F497D"/>
          <w:sz w:val="24"/>
          <w:szCs w:val="24"/>
        </w:rPr>
        <w:t xml:space="preserve"> </w:t>
      </w:r>
      <w:r>
        <w:rPr>
          <w:rFonts w:ascii="Tahoma" w:hAnsi="Tahoma" w:cs="Tahoma"/>
          <w:b/>
          <w:bCs/>
          <w:color w:val="000080"/>
          <w:sz w:val="20"/>
          <w:szCs w:val="20"/>
        </w:rPr>
        <w:t>Police Sergeant 293WA</w:t>
      </w:r>
      <w:r>
        <w:rPr>
          <w:rFonts w:ascii="Arial" w:hAnsi="Arial" w:cs="Arial"/>
          <w:color w:val="1F497D"/>
          <w:sz w:val="24"/>
          <w:szCs w:val="24"/>
        </w:rPr>
        <w:t xml:space="preserve"> </w:t>
      </w:r>
      <w:r>
        <w:rPr>
          <w:rFonts w:ascii="Tahoma" w:hAnsi="Tahoma" w:cs="Tahoma"/>
          <w:color w:val="000080"/>
          <w:sz w:val="20"/>
          <w:szCs w:val="20"/>
        </w:rPr>
        <w:t>|</w:t>
      </w:r>
      <w:r>
        <w:rPr>
          <w:rFonts w:ascii="Tahoma" w:hAnsi="Tahoma" w:cs="Tahoma"/>
          <w:b/>
          <w:bCs/>
          <w:color w:val="000080"/>
          <w:sz w:val="20"/>
          <w:szCs w:val="20"/>
        </w:rPr>
        <w:t xml:space="preserve"> Youth Partnership</w:t>
      </w:r>
      <w:r>
        <w:rPr>
          <w:rFonts w:ascii="Arial" w:hAnsi="Arial" w:cs="Arial"/>
          <w:color w:val="1F497D"/>
          <w:sz w:val="24"/>
          <w:szCs w:val="24"/>
        </w:rPr>
        <w:t xml:space="preserve"> </w:t>
      </w:r>
      <w:r>
        <w:rPr>
          <w:rFonts w:ascii="Tahoma" w:hAnsi="Tahoma" w:cs="Tahoma"/>
          <w:color w:val="000080"/>
          <w:sz w:val="20"/>
          <w:szCs w:val="20"/>
        </w:rPr>
        <w:t>|</w:t>
      </w:r>
      <w:r>
        <w:rPr>
          <w:rFonts w:ascii="Tahoma" w:hAnsi="Tahoma" w:cs="Tahoma"/>
          <w:b/>
          <w:bCs/>
          <w:color w:val="000080"/>
          <w:sz w:val="20"/>
          <w:szCs w:val="20"/>
        </w:rPr>
        <w:t xml:space="preserve"> Hillingdon Borough</w:t>
      </w:r>
      <w:r>
        <w:rPr>
          <w:rFonts w:ascii="Arial" w:hAnsi="Arial" w:cs="Arial"/>
          <w:color w:val="1F497D"/>
          <w:sz w:val="24"/>
          <w:szCs w:val="24"/>
        </w:rPr>
        <w:t xml:space="preserve"> </w:t>
      </w:r>
      <w:r>
        <w:rPr>
          <w:rFonts w:ascii="Arial" w:hAnsi="Arial" w:cs="Arial"/>
          <w:color w:val="1F497D"/>
          <w:sz w:val="24"/>
          <w:szCs w:val="24"/>
        </w:rPr>
        <w:br/>
      </w:r>
      <w:r>
        <w:rPr>
          <w:rFonts w:ascii="Tahoma" w:hAnsi="Tahoma" w:cs="Tahoma"/>
          <w:b/>
          <w:bCs/>
          <w:color w:val="808080"/>
          <w:sz w:val="20"/>
          <w:szCs w:val="20"/>
        </w:rPr>
        <w:t>Tel:</w:t>
      </w:r>
      <w:r>
        <w:rPr>
          <w:rFonts w:ascii="Tahoma" w:hAnsi="Tahoma" w:cs="Tahoma"/>
          <w:color w:val="000080"/>
          <w:sz w:val="20"/>
          <w:szCs w:val="20"/>
        </w:rPr>
        <w:t xml:space="preserve"> 07766 497676</w:t>
      </w:r>
      <w:r>
        <w:rPr>
          <w:rFonts w:ascii="Arial" w:hAnsi="Arial" w:cs="Arial"/>
          <w:color w:val="1F497D"/>
          <w:sz w:val="24"/>
          <w:szCs w:val="24"/>
        </w:rPr>
        <w:t xml:space="preserve"> </w:t>
      </w:r>
      <w:r>
        <w:rPr>
          <w:rFonts w:ascii="Arial" w:hAnsi="Arial" w:cs="Arial"/>
          <w:color w:val="1F497D"/>
          <w:sz w:val="24"/>
          <w:szCs w:val="24"/>
        </w:rPr>
        <w:br/>
      </w:r>
      <w:r>
        <w:rPr>
          <w:rFonts w:ascii="Tahoma" w:hAnsi="Tahoma" w:cs="Tahoma"/>
          <w:b/>
          <w:bCs/>
          <w:color w:val="808080"/>
          <w:sz w:val="20"/>
          <w:szCs w:val="20"/>
        </w:rPr>
        <w:t>Email:</w:t>
      </w:r>
      <w:r>
        <w:rPr>
          <w:rFonts w:ascii="Arial" w:hAnsi="Arial" w:cs="Arial"/>
          <w:color w:val="1F497D"/>
          <w:sz w:val="24"/>
          <w:szCs w:val="24"/>
        </w:rPr>
        <w:t xml:space="preserve"> </w:t>
      </w:r>
      <w:hyperlink r:id="rId7" w:history="1">
        <w:r>
          <w:rPr>
            <w:rStyle w:val="Hyperlink"/>
            <w:rFonts w:ascii="Tahoma" w:hAnsi="Tahoma" w:cs="Tahoma"/>
            <w:sz w:val="20"/>
            <w:szCs w:val="20"/>
          </w:rPr>
          <w:t>Allyson.Keith@met.police.uk</w:t>
        </w:r>
      </w:hyperlink>
      <w:r>
        <w:rPr>
          <w:rFonts w:ascii="Arial" w:hAnsi="Arial" w:cs="Arial"/>
          <w:color w:val="1F497D"/>
          <w:sz w:val="24"/>
          <w:szCs w:val="24"/>
        </w:rPr>
        <w:t xml:space="preserve"> </w:t>
      </w:r>
    </w:p>
    <w:p w14:paraId="01E88AA4" w14:textId="77777777" w:rsidR="00693693" w:rsidRDefault="00693693" w:rsidP="005559A2"/>
    <w:sectPr w:rsidR="0069369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48D772" w14:textId="77777777" w:rsidR="004601B6" w:rsidRDefault="004601B6" w:rsidP="00B44566">
      <w:pPr>
        <w:spacing w:after="0" w:line="240" w:lineRule="auto"/>
      </w:pPr>
      <w:r>
        <w:separator/>
      </w:r>
    </w:p>
  </w:endnote>
  <w:endnote w:type="continuationSeparator" w:id="0">
    <w:p w14:paraId="5621AEE3" w14:textId="77777777" w:rsidR="004601B6" w:rsidRDefault="004601B6" w:rsidP="00B44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E5B451" w14:textId="77777777" w:rsidR="004601B6" w:rsidRDefault="004601B6" w:rsidP="00B44566">
      <w:pPr>
        <w:spacing w:after="0" w:line="240" w:lineRule="auto"/>
      </w:pPr>
      <w:r>
        <w:separator/>
      </w:r>
    </w:p>
  </w:footnote>
  <w:footnote w:type="continuationSeparator" w:id="0">
    <w:p w14:paraId="43B284FE" w14:textId="77777777" w:rsidR="004601B6" w:rsidRDefault="004601B6" w:rsidP="00B445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8105F"/>
    <w:multiLevelType w:val="hybridMultilevel"/>
    <w:tmpl w:val="58F042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2642DA5"/>
    <w:multiLevelType w:val="hybridMultilevel"/>
    <w:tmpl w:val="68FE3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6842A5"/>
    <w:multiLevelType w:val="hybridMultilevel"/>
    <w:tmpl w:val="0010E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4F77C8"/>
    <w:multiLevelType w:val="hybridMultilevel"/>
    <w:tmpl w:val="AC3AE00E"/>
    <w:lvl w:ilvl="0" w:tplc="03BA795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2F4EF5"/>
    <w:multiLevelType w:val="hybridMultilevel"/>
    <w:tmpl w:val="A2425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334DC4"/>
    <w:multiLevelType w:val="hybridMultilevel"/>
    <w:tmpl w:val="4DBEC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79"/>
    <w:rsid w:val="000037D3"/>
    <w:rsid w:val="00043C79"/>
    <w:rsid w:val="00062C3A"/>
    <w:rsid w:val="000F111E"/>
    <w:rsid w:val="001212D1"/>
    <w:rsid w:val="00123704"/>
    <w:rsid w:val="00180C38"/>
    <w:rsid w:val="00234CBA"/>
    <w:rsid w:val="002D4856"/>
    <w:rsid w:val="00393EE1"/>
    <w:rsid w:val="003B7D0B"/>
    <w:rsid w:val="004315FA"/>
    <w:rsid w:val="00434192"/>
    <w:rsid w:val="004601B6"/>
    <w:rsid w:val="00492E9C"/>
    <w:rsid w:val="004B50F4"/>
    <w:rsid w:val="004F0F2D"/>
    <w:rsid w:val="00546099"/>
    <w:rsid w:val="005559A2"/>
    <w:rsid w:val="005706A0"/>
    <w:rsid w:val="00576F08"/>
    <w:rsid w:val="00601299"/>
    <w:rsid w:val="00612F28"/>
    <w:rsid w:val="00620D62"/>
    <w:rsid w:val="00693693"/>
    <w:rsid w:val="006A018F"/>
    <w:rsid w:val="006E2AB6"/>
    <w:rsid w:val="006E67D1"/>
    <w:rsid w:val="007F0A5F"/>
    <w:rsid w:val="007F1DE5"/>
    <w:rsid w:val="007F735D"/>
    <w:rsid w:val="00856577"/>
    <w:rsid w:val="008E27A9"/>
    <w:rsid w:val="009018B1"/>
    <w:rsid w:val="00902AC3"/>
    <w:rsid w:val="009968B1"/>
    <w:rsid w:val="00997109"/>
    <w:rsid w:val="00A50EEE"/>
    <w:rsid w:val="00A56484"/>
    <w:rsid w:val="00AB014C"/>
    <w:rsid w:val="00B313FE"/>
    <w:rsid w:val="00B44566"/>
    <w:rsid w:val="00B705B3"/>
    <w:rsid w:val="00B82087"/>
    <w:rsid w:val="00B8591D"/>
    <w:rsid w:val="00BB1864"/>
    <w:rsid w:val="00BE1F90"/>
    <w:rsid w:val="00BE539A"/>
    <w:rsid w:val="00C17841"/>
    <w:rsid w:val="00C869CF"/>
    <w:rsid w:val="00CD086B"/>
    <w:rsid w:val="00D011AF"/>
    <w:rsid w:val="00D377A6"/>
    <w:rsid w:val="00D52ED3"/>
    <w:rsid w:val="00D5709D"/>
    <w:rsid w:val="00D57A8E"/>
    <w:rsid w:val="00DB04E6"/>
    <w:rsid w:val="00DB1E3D"/>
    <w:rsid w:val="00DB632D"/>
    <w:rsid w:val="00E15E41"/>
    <w:rsid w:val="00E21538"/>
    <w:rsid w:val="00E24C19"/>
    <w:rsid w:val="00E53C35"/>
    <w:rsid w:val="00E836F2"/>
    <w:rsid w:val="00EA5B99"/>
    <w:rsid w:val="00F069A2"/>
    <w:rsid w:val="00F25C39"/>
    <w:rsid w:val="00F52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CD69179"/>
  <w15:chartTrackingRefBased/>
  <w15:docId w15:val="{5A21B07F-9481-4617-BB3C-7B6F56343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59A2"/>
    <w:pPr>
      <w:ind w:left="720"/>
      <w:contextualSpacing/>
    </w:pPr>
  </w:style>
  <w:style w:type="paragraph" w:styleId="NormalWeb">
    <w:name w:val="Normal (Web)"/>
    <w:basedOn w:val="Normal"/>
    <w:uiPriority w:val="99"/>
    <w:unhideWhenUsed/>
    <w:rsid w:val="00A56484"/>
    <w:pPr>
      <w:spacing w:before="100" w:beforeAutospacing="1" w:after="100" w:afterAutospacing="1" w:line="240" w:lineRule="auto"/>
    </w:pPr>
    <w:rPr>
      <w:rFonts w:ascii="Calibri" w:hAnsi="Calibri" w:cs="Calibri"/>
      <w:lang w:eastAsia="en-GB"/>
    </w:rPr>
  </w:style>
  <w:style w:type="character" w:styleId="Hyperlink">
    <w:name w:val="Hyperlink"/>
    <w:basedOn w:val="DefaultParagraphFont"/>
    <w:uiPriority w:val="99"/>
    <w:semiHidden/>
    <w:unhideWhenUsed/>
    <w:rsid w:val="00693693"/>
    <w:rPr>
      <w:color w:val="0563C1"/>
      <w:u w:val="single"/>
    </w:rPr>
  </w:style>
  <w:style w:type="paragraph" w:styleId="BalloonText">
    <w:name w:val="Balloon Text"/>
    <w:basedOn w:val="Normal"/>
    <w:link w:val="BalloonTextChar"/>
    <w:uiPriority w:val="99"/>
    <w:semiHidden/>
    <w:unhideWhenUsed/>
    <w:rsid w:val="00C178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78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54612086">
      <w:bodyDiv w:val="1"/>
      <w:marLeft w:val="0"/>
      <w:marRight w:val="0"/>
      <w:marTop w:val="0"/>
      <w:marBottom w:val="0"/>
      <w:divBdr>
        <w:top w:val="none" w:sz="0" w:space="0" w:color="auto"/>
        <w:left w:val="none" w:sz="0" w:space="0" w:color="auto"/>
        <w:bottom w:val="none" w:sz="0" w:space="0" w:color="auto"/>
        <w:right w:val="none" w:sz="0" w:space="0" w:color="auto"/>
      </w:divBdr>
    </w:div>
    <w:div w:id="2110731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lyson.Keith@met.police.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389</TotalTime>
  <Pages>4</Pages>
  <Words>1367</Words>
  <Characters>7795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Ives</dc:creator>
  <cp:keywords/>
  <dc:description/>
  <cp:lastModifiedBy>Charandeep</cp:lastModifiedBy>
  <cp:revision>53</cp:revision>
  <dcterms:created xsi:type="dcterms:W3CDTF">2021-05-04T12:03:00Z</dcterms:created>
  <dcterms:modified xsi:type="dcterms:W3CDTF">2021-05-10T08:31:00Z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8edf35-91ea-44e1-afab-38c462b39a0c_Enabled">
    <vt:lpwstr>true</vt:lpwstr>
  </property>
  <property fmtid="{D5CDD505-2E9C-101B-9397-08002B2CF9AE}" pid="3" name="MSIP_Label_7a8edf35-91ea-44e1-afab-38c462b39a0c_SetDate">
    <vt:lpwstr>2021-05-04T12:03:47Z</vt:lpwstr>
  </property>
  <property fmtid="{D5CDD505-2E9C-101B-9397-08002B2CF9AE}" pid="4" name="MSIP_Label_7a8edf35-91ea-44e1-afab-38c462b39a0c_Method">
    <vt:lpwstr>Standard</vt:lpwstr>
  </property>
  <property fmtid="{D5CDD505-2E9C-101B-9397-08002B2CF9AE}" pid="5" name="MSIP_Label_7a8edf35-91ea-44e1-afab-38c462b39a0c_Name">
    <vt:lpwstr>Official</vt:lpwstr>
  </property>
  <property fmtid="{D5CDD505-2E9C-101B-9397-08002B2CF9AE}" pid="6" name="MSIP_Label_7a8edf35-91ea-44e1-afab-38c462b39a0c_SiteId">
    <vt:lpwstr>aaacb679-c381-48fb-b320-f9d581ee948f</vt:lpwstr>
  </property>
  <property fmtid="{D5CDD505-2E9C-101B-9397-08002B2CF9AE}" pid="7" name="MSIP_Label_7a8edf35-91ea-44e1-afab-38c462b39a0c_ActionId">
    <vt:lpwstr>65562f14-4eae-4ce6-bec4-83cbd078311e</vt:lpwstr>
  </property>
  <property fmtid="{D5CDD505-2E9C-101B-9397-08002B2CF9AE}" pid="8" name="MSIP_Label_7a8edf35-91ea-44e1-afab-38c462b39a0c_ContentBits">
    <vt:lpwstr>0</vt:lpwstr>
  </property>
</Properties>
</file>