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F0C6" w14:textId="50074E29" w:rsidR="00142547" w:rsidRPr="00FE18BA" w:rsidRDefault="00FE18BA">
      <w:pPr>
        <w:rPr>
          <w:rFonts w:ascii="Arial" w:hAnsi="Arial" w:cs="Arial"/>
          <w:sz w:val="28"/>
          <w:szCs w:val="28"/>
        </w:rPr>
      </w:pPr>
      <w:r w:rsidRPr="00835535">
        <w:rPr>
          <w:rFonts w:ascii="Arial" w:hAnsi="Arial" w:cs="Arial"/>
          <w:b/>
          <w:noProof/>
        </w:rPr>
        <w:drawing>
          <wp:anchor distT="0" distB="0" distL="114300" distR="114300" simplePos="0" relativeHeight="251659264" behindDoc="1" locked="0" layoutInCell="1" allowOverlap="1" wp14:anchorId="21B29DAB" wp14:editId="1DB2F7D4">
            <wp:simplePos x="0" y="0"/>
            <wp:positionH relativeFrom="margin">
              <wp:align>left</wp:align>
            </wp:positionH>
            <wp:positionV relativeFrom="paragraph">
              <wp:posOffset>635</wp:posOffset>
            </wp:positionV>
            <wp:extent cx="1187450" cy="723341"/>
            <wp:effectExtent l="0" t="0" r="0" b="635"/>
            <wp:wrapNone/>
            <wp:docPr id="2" name="Picture 1" descr="L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723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428CA" w14:textId="434E4C7E" w:rsidR="00FE18BA" w:rsidRDefault="00FE18BA">
      <w:pPr>
        <w:rPr>
          <w:rFonts w:ascii="Arial" w:hAnsi="Arial" w:cs="Arial"/>
          <w:sz w:val="28"/>
          <w:szCs w:val="28"/>
        </w:rPr>
      </w:pPr>
    </w:p>
    <w:p w14:paraId="2DD95032" w14:textId="77777777" w:rsidR="00FE18BA" w:rsidRPr="00FE18BA" w:rsidRDefault="00FE18BA">
      <w:pPr>
        <w:rPr>
          <w:rFonts w:ascii="Arial" w:hAnsi="Arial" w:cs="Arial"/>
          <w:sz w:val="28"/>
          <w:szCs w:val="28"/>
        </w:rPr>
      </w:pPr>
    </w:p>
    <w:p w14:paraId="62943DD7" w14:textId="46046097" w:rsidR="00FE18BA" w:rsidRPr="00FE18BA" w:rsidRDefault="00FE18BA" w:rsidP="00FE18BA">
      <w:pPr>
        <w:pStyle w:val="NormalWeb"/>
        <w:rPr>
          <w:rFonts w:ascii="Arial" w:hAnsi="Arial" w:cs="Arial"/>
          <w:b/>
          <w:bCs/>
          <w:color w:val="000000"/>
          <w:sz w:val="28"/>
          <w:szCs w:val="28"/>
        </w:rPr>
      </w:pPr>
      <w:r w:rsidRPr="00FE18BA">
        <w:rPr>
          <w:rFonts w:ascii="Arial" w:hAnsi="Arial" w:cs="Arial"/>
          <w:b/>
          <w:bCs/>
          <w:color w:val="000000"/>
          <w:sz w:val="28"/>
          <w:szCs w:val="28"/>
        </w:rPr>
        <w:t xml:space="preserve">Early Career Teachers – Appropriate Body </w:t>
      </w:r>
      <w:r w:rsidR="00A01718">
        <w:rPr>
          <w:rFonts w:ascii="Arial" w:hAnsi="Arial" w:cs="Arial"/>
          <w:b/>
          <w:bCs/>
          <w:color w:val="000000"/>
          <w:sz w:val="28"/>
          <w:szCs w:val="28"/>
        </w:rPr>
        <w:t xml:space="preserve">LBH </w:t>
      </w:r>
      <w:r w:rsidRPr="00FE18BA">
        <w:rPr>
          <w:rFonts w:ascii="Arial" w:hAnsi="Arial" w:cs="Arial"/>
          <w:b/>
          <w:bCs/>
          <w:color w:val="000000"/>
          <w:sz w:val="28"/>
          <w:szCs w:val="28"/>
        </w:rPr>
        <w:t>Service</w:t>
      </w:r>
      <w:r w:rsidR="003650E8">
        <w:rPr>
          <w:rFonts w:ascii="Arial" w:hAnsi="Arial" w:cs="Arial"/>
          <w:b/>
          <w:bCs/>
          <w:color w:val="000000"/>
          <w:sz w:val="28"/>
          <w:szCs w:val="28"/>
        </w:rPr>
        <w:t xml:space="preserve"> 2021/22</w:t>
      </w:r>
    </w:p>
    <w:p w14:paraId="51552D7D" w14:textId="77777777" w:rsidR="00FE18BA" w:rsidRPr="00FE18BA" w:rsidRDefault="00FE18BA" w:rsidP="00FE18BA">
      <w:pPr>
        <w:pStyle w:val="NormalWeb"/>
        <w:rPr>
          <w:rFonts w:ascii="Arial" w:hAnsi="Arial" w:cs="Arial"/>
          <w:b/>
          <w:bCs/>
          <w:color w:val="000000"/>
          <w:sz w:val="28"/>
          <w:szCs w:val="28"/>
        </w:rPr>
      </w:pPr>
      <w:r w:rsidRPr="00FE18BA">
        <w:rPr>
          <w:rFonts w:ascii="Arial" w:hAnsi="Arial" w:cs="Arial"/>
          <w:b/>
          <w:bCs/>
          <w:color w:val="000000"/>
          <w:sz w:val="28"/>
          <w:szCs w:val="28"/>
        </w:rPr>
        <w:t>Summary of Appropriate Body offer</w:t>
      </w:r>
    </w:p>
    <w:p w14:paraId="198EFAA2" w14:textId="77777777" w:rsidR="003650E8" w:rsidRDefault="00FE18BA" w:rsidP="00FE18BA">
      <w:pPr>
        <w:pStyle w:val="NormalWeb"/>
        <w:rPr>
          <w:rFonts w:ascii="Arial" w:hAnsi="Arial" w:cs="Arial"/>
          <w:color w:val="000000"/>
          <w:sz w:val="28"/>
          <w:szCs w:val="28"/>
        </w:rPr>
      </w:pPr>
      <w:r w:rsidRPr="00FE18BA">
        <w:rPr>
          <w:rFonts w:ascii="Arial" w:hAnsi="Arial" w:cs="Arial"/>
          <w:color w:val="000000"/>
          <w:sz w:val="28"/>
          <w:szCs w:val="28"/>
        </w:rPr>
        <w:t xml:space="preserve">All schools are required to access the services of an Appropriate Body (AB) for their Early Career Teachers (ECT) Induction which, this year, sees many changes. The AB will provide independent quality assurance of statutory induction ensuring that adequate support is provided for ECTs and that assessments are fair and consistent. </w:t>
      </w:r>
    </w:p>
    <w:p w14:paraId="7625FD2A" w14:textId="52186F0B" w:rsidR="00FE18BA" w:rsidRPr="003650E8" w:rsidRDefault="00FE18BA" w:rsidP="00FE18BA">
      <w:pPr>
        <w:pStyle w:val="NormalWeb"/>
        <w:rPr>
          <w:rFonts w:ascii="Arial" w:hAnsi="Arial" w:cs="Arial"/>
          <w:b/>
          <w:bCs/>
          <w:color w:val="000000"/>
          <w:sz w:val="28"/>
          <w:szCs w:val="28"/>
        </w:rPr>
      </w:pPr>
      <w:r w:rsidRPr="003650E8">
        <w:rPr>
          <w:rFonts w:ascii="Arial" w:hAnsi="Arial" w:cs="Arial"/>
          <w:b/>
          <w:bCs/>
          <w:color w:val="000000"/>
          <w:sz w:val="28"/>
          <w:szCs w:val="28"/>
        </w:rPr>
        <w:t xml:space="preserve">If you intend to employ ECTs within your school and you wish to use London Borough of Hillingdon as your Appropriate Body, please indicate how many ECTs you expect to employ from September 2021 </w:t>
      </w:r>
      <w:r w:rsidR="003650E8">
        <w:rPr>
          <w:rFonts w:ascii="Arial" w:hAnsi="Arial" w:cs="Arial"/>
          <w:b/>
          <w:bCs/>
          <w:color w:val="000000"/>
          <w:sz w:val="28"/>
          <w:szCs w:val="28"/>
        </w:rPr>
        <w:t>-</w:t>
      </w:r>
      <w:r w:rsidRPr="003650E8">
        <w:rPr>
          <w:rFonts w:ascii="Arial" w:hAnsi="Arial" w:cs="Arial"/>
          <w:b/>
          <w:bCs/>
          <w:color w:val="000000"/>
          <w:sz w:val="28"/>
          <w:szCs w:val="28"/>
        </w:rPr>
        <w:t xml:space="preserve"> July 2022</w:t>
      </w:r>
      <w:r w:rsidR="003650E8">
        <w:rPr>
          <w:rFonts w:ascii="Arial" w:hAnsi="Arial" w:cs="Arial"/>
          <w:b/>
          <w:bCs/>
          <w:color w:val="000000"/>
          <w:sz w:val="28"/>
          <w:szCs w:val="28"/>
        </w:rPr>
        <w:t xml:space="preserve"> by 25</w:t>
      </w:r>
      <w:r w:rsidR="003650E8" w:rsidRPr="003650E8">
        <w:rPr>
          <w:rFonts w:ascii="Arial" w:hAnsi="Arial" w:cs="Arial"/>
          <w:b/>
          <w:bCs/>
          <w:color w:val="000000"/>
          <w:sz w:val="28"/>
          <w:szCs w:val="28"/>
          <w:vertAlign w:val="superscript"/>
        </w:rPr>
        <w:t>th</w:t>
      </w:r>
      <w:r w:rsidR="003650E8">
        <w:rPr>
          <w:rFonts w:ascii="Arial" w:hAnsi="Arial" w:cs="Arial"/>
          <w:b/>
          <w:bCs/>
          <w:color w:val="000000"/>
          <w:sz w:val="28"/>
          <w:szCs w:val="28"/>
        </w:rPr>
        <w:t xml:space="preserve"> June 2021.</w:t>
      </w:r>
    </w:p>
    <w:p w14:paraId="5F8953ED" w14:textId="77777777"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 xml:space="preserve">All schools using this service will be invoiced following planned assessment timelines, for each ECT. We are aware that at this stage in the school year this may only be an indicative number; schools will only be charged for the ECT's that they register. </w:t>
      </w:r>
    </w:p>
    <w:p w14:paraId="6DDEC306" w14:textId="5BD07424"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 xml:space="preserve">The way that induction is delivered may take different forms depending on the school’s choices and circumstances. From September 2021, schools will be expected to opt for one of the following 3 approaches to delivery of an </w:t>
      </w:r>
      <w:r w:rsidR="003650E8" w:rsidRPr="00FE18BA">
        <w:rPr>
          <w:rFonts w:ascii="Arial" w:hAnsi="Arial" w:cs="Arial"/>
          <w:color w:val="000000"/>
          <w:sz w:val="28"/>
          <w:szCs w:val="28"/>
        </w:rPr>
        <w:t>Early Careers Framework (ECF)</w:t>
      </w:r>
      <w:r w:rsidRPr="00FE18BA">
        <w:rPr>
          <w:rFonts w:ascii="Arial" w:hAnsi="Arial" w:cs="Arial"/>
          <w:color w:val="000000"/>
          <w:sz w:val="28"/>
          <w:szCs w:val="28"/>
        </w:rPr>
        <w:t xml:space="preserve"> based induction:</w:t>
      </w:r>
    </w:p>
    <w:p w14:paraId="023663C6" w14:textId="10D8F73F" w:rsidR="00FE18BA" w:rsidRDefault="00FE18BA" w:rsidP="00FE18BA">
      <w:pPr>
        <w:pStyle w:val="NormalWeb"/>
        <w:numPr>
          <w:ilvl w:val="0"/>
          <w:numId w:val="1"/>
        </w:numPr>
        <w:rPr>
          <w:rFonts w:ascii="Arial" w:hAnsi="Arial" w:cs="Arial"/>
          <w:color w:val="000000"/>
          <w:sz w:val="28"/>
          <w:szCs w:val="28"/>
        </w:rPr>
      </w:pPr>
      <w:r w:rsidRPr="00FE18BA">
        <w:rPr>
          <w:rFonts w:ascii="Arial" w:hAnsi="Arial" w:cs="Arial"/>
          <w:b/>
          <w:bCs/>
          <w:color w:val="000000"/>
          <w:sz w:val="28"/>
          <w:szCs w:val="28"/>
        </w:rPr>
        <w:t>Full induction programme</w:t>
      </w:r>
      <w:r w:rsidRPr="00FE18BA">
        <w:rPr>
          <w:rFonts w:ascii="Arial" w:hAnsi="Arial" w:cs="Arial"/>
          <w:color w:val="000000"/>
          <w:sz w:val="28"/>
          <w:szCs w:val="28"/>
        </w:rPr>
        <w:t xml:space="preserve"> </w:t>
      </w:r>
      <w:r>
        <w:rPr>
          <w:rFonts w:ascii="Arial" w:hAnsi="Arial" w:cs="Arial"/>
          <w:color w:val="000000"/>
          <w:sz w:val="28"/>
          <w:szCs w:val="28"/>
        </w:rPr>
        <w:t>-</w:t>
      </w:r>
      <w:r w:rsidRPr="00FE18BA">
        <w:rPr>
          <w:rFonts w:ascii="Arial" w:hAnsi="Arial" w:cs="Arial"/>
          <w:color w:val="000000"/>
          <w:sz w:val="28"/>
          <w:szCs w:val="28"/>
        </w:rPr>
        <w:t xml:space="preserve"> a funded provider led programme offering high quality training for ECTs and their mentors alongside professional development materials</w:t>
      </w:r>
      <w:r>
        <w:rPr>
          <w:rFonts w:ascii="Arial" w:hAnsi="Arial" w:cs="Arial"/>
          <w:color w:val="000000"/>
          <w:sz w:val="28"/>
          <w:szCs w:val="28"/>
        </w:rPr>
        <w:t>.</w:t>
      </w:r>
    </w:p>
    <w:p w14:paraId="0C13D4EF" w14:textId="6CB20B36" w:rsidR="00FE18BA" w:rsidRDefault="00FE18BA" w:rsidP="00FE18BA">
      <w:pPr>
        <w:pStyle w:val="NormalWeb"/>
        <w:numPr>
          <w:ilvl w:val="0"/>
          <w:numId w:val="1"/>
        </w:numPr>
        <w:rPr>
          <w:rFonts w:ascii="Arial" w:hAnsi="Arial" w:cs="Arial"/>
          <w:color w:val="000000"/>
          <w:sz w:val="28"/>
          <w:szCs w:val="28"/>
        </w:rPr>
      </w:pPr>
      <w:r w:rsidRPr="00FE18BA">
        <w:rPr>
          <w:rFonts w:ascii="Arial" w:hAnsi="Arial" w:cs="Arial"/>
          <w:b/>
          <w:bCs/>
          <w:color w:val="000000"/>
          <w:sz w:val="28"/>
          <w:szCs w:val="28"/>
        </w:rPr>
        <w:t xml:space="preserve">Core induction programme </w:t>
      </w:r>
      <w:r w:rsidRPr="00FE18BA">
        <w:rPr>
          <w:rFonts w:ascii="Arial" w:hAnsi="Arial" w:cs="Arial"/>
          <w:color w:val="000000"/>
          <w:sz w:val="28"/>
          <w:szCs w:val="28"/>
        </w:rPr>
        <w:t>- schools can draw on the content of the high quality professional development materials accredited by the DfE to deliver their own ECT and me</w:t>
      </w:r>
      <w:r>
        <w:rPr>
          <w:rFonts w:ascii="Arial" w:hAnsi="Arial" w:cs="Arial"/>
          <w:color w:val="000000"/>
          <w:sz w:val="28"/>
          <w:szCs w:val="28"/>
        </w:rPr>
        <w:t>ntor</w:t>
      </w:r>
      <w:r w:rsidRPr="00FE18BA">
        <w:rPr>
          <w:rFonts w:ascii="Arial" w:hAnsi="Arial" w:cs="Arial"/>
          <w:color w:val="000000"/>
          <w:sz w:val="28"/>
          <w:szCs w:val="28"/>
        </w:rPr>
        <w:t xml:space="preserve"> support.</w:t>
      </w:r>
    </w:p>
    <w:p w14:paraId="10F9944F" w14:textId="696CAAE2" w:rsidR="00FE18BA" w:rsidRDefault="00FE18BA" w:rsidP="00FE18BA">
      <w:pPr>
        <w:pStyle w:val="NormalWeb"/>
        <w:numPr>
          <w:ilvl w:val="0"/>
          <w:numId w:val="1"/>
        </w:numPr>
        <w:rPr>
          <w:rFonts w:ascii="Arial" w:hAnsi="Arial" w:cs="Arial"/>
          <w:color w:val="000000"/>
          <w:sz w:val="28"/>
          <w:szCs w:val="28"/>
        </w:rPr>
      </w:pPr>
      <w:r w:rsidRPr="00FE18BA">
        <w:rPr>
          <w:rFonts w:ascii="Arial" w:hAnsi="Arial" w:cs="Arial"/>
          <w:b/>
          <w:bCs/>
          <w:color w:val="000000"/>
          <w:sz w:val="28"/>
          <w:szCs w:val="28"/>
        </w:rPr>
        <w:t>School-based programme</w:t>
      </w:r>
      <w:r w:rsidRPr="00FE18BA">
        <w:rPr>
          <w:rFonts w:ascii="Arial" w:hAnsi="Arial" w:cs="Arial"/>
          <w:color w:val="000000"/>
          <w:sz w:val="28"/>
          <w:szCs w:val="28"/>
        </w:rPr>
        <w:t xml:space="preserve"> - schools can design and deliver their own induction programme, based on the EC</w:t>
      </w:r>
      <w:r w:rsidR="003650E8">
        <w:rPr>
          <w:rFonts w:ascii="Arial" w:hAnsi="Arial" w:cs="Arial"/>
          <w:color w:val="000000"/>
          <w:sz w:val="28"/>
          <w:szCs w:val="28"/>
        </w:rPr>
        <w:t>F</w:t>
      </w:r>
      <w:r>
        <w:rPr>
          <w:rFonts w:ascii="Arial" w:hAnsi="Arial" w:cs="Arial"/>
          <w:color w:val="000000"/>
          <w:sz w:val="28"/>
          <w:szCs w:val="28"/>
        </w:rPr>
        <w:t>.</w:t>
      </w:r>
    </w:p>
    <w:p w14:paraId="2660A074" w14:textId="28FF9AEE"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 xml:space="preserve">Under the new framework, </w:t>
      </w:r>
      <w:r w:rsidR="003650E8">
        <w:rPr>
          <w:rFonts w:ascii="Arial" w:hAnsi="Arial" w:cs="Arial"/>
          <w:color w:val="000000"/>
          <w:sz w:val="28"/>
          <w:szCs w:val="28"/>
        </w:rPr>
        <w:t>A</w:t>
      </w:r>
      <w:r w:rsidRPr="00FE18BA">
        <w:rPr>
          <w:rFonts w:ascii="Arial" w:hAnsi="Arial" w:cs="Arial"/>
          <w:color w:val="000000"/>
          <w:sz w:val="28"/>
          <w:szCs w:val="28"/>
        </w:rPr>
        <w:t xml:space="preserve">ppropriate </w:t>
      </w:r>
      <w:r w:rsidR="003650E8">
        <w:rPr>
          <w:rFonts w:ascii="Arial" w:hAnsi="Arial" w:cs="Arial"/>
          <w:color w:val="000000"/>
          <w:sz w:val="28"/>
          <w:szCs w:val="28"/>
        </w:rPr>
        <w:t>B</w:t>
      </w:r>
      <w:r w:rsidRPr="00FE18BA">
        <w:rPr>
          <w:rFonts w:ascii="Arial" w:hAnsi="Arial" w:cs="Arial"/>
          <w:color w:val="000000"/>
          <w:sz w:val="28"/>
          <w:szCs w:val="28"/>
        </w:rPr>
        <w:t>odies will be expected to check that all ECTs have access to an induction programme based on the</w:t>
      </w:r>
      <w:r w:rsidR="003650E8">
        <w:rPr>
          <w:rFonts w:ascii="Arial" w:hAnsi="Arial" w:cs="Arial"/>
          <w:color w:val="000000"/>
          <w:sz w:val="28"/>
          <w:szCs w:val="28"/>
        </w:rPr>
        <w:t xml:space="preserve"> </w:t>
      </w:r>
      <w:r w:rsidRPr="00FE18BA">
        <w:rPr>
          <w:rFonts w:ascii="Arial" w:hAnsi="Arial" w:cs="Arial"/>
          <w:color w:val="000000"/>
          <w:sz w:val="28"/>
          <w:szCs w:val="28"/>
        </w:rPr>
        <w:t xml:space="preserve">ECF. This check is referred to as ‘fidelity’ checking. </w:t>
      </w:r>
    </w:p>
    <w:p w14:paraId="6C153F96" w14:textId="63F8480C"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With the changes to the Statutory guidance from September onwards, there are now 3 options that schools can choose from for the development of their ECTs. The pricing structure below provides clear instructions on the 3 levels and their respective charges.</w:t>
      </w:r>
    </w:p>
    <w:p w14:paraId="46F0E042" w14:textId="21D80D09" w:rsidR="00FE18BA" w:rsidRDefault="00FE18BA" w:rsidP="00FE18BA">
      <w:pPr>
        <w:pStyle w:val="NormalWeb"/>
        <w:rPr>
          <w:rFonts w:ascii="Arial" w:hAnsi="Arial" w:cs="Arial"/>
          <w:color w:val="000000"/>
          <w:sz w:val="28"/>
          <w:szCs w:val="28"/>
        </w:rPr>
      </w:pPr>
    </w:p>
    <w:tbl>
      <w:tblPr>
        <w:tblStyle w:val="TableGrid"/>
        <w:tblW w:w="0" w:type="auto"/>
        <w:tblLook w:val="04A0" w:firstRow="1" w:lastRow="0" w:firstColumn="1" w:lastColumn="0" w:noHBand="0" w:noVBand="1"/>
      </w:tblPr>
      <w:tblGrid>
        <w:gridCol w:w="1413"/>
        <w:gridCol w:w="3685"/>
        <w:gridCol w:w="3918"/>
      </w:tblGrid>
      <w:tr w:rsidR="00FE18BA" w14:paraId="3DCD7329" w14:textId="77777777" w:rsidTr="00FE18BA">
        <w:tc>
          <w:tcPr>
            <w:tcW w:w="1413" w:type="dxa"/>
          </w:tcPr>
          <w:p w14:paraId="0F275456" w14:textId="6D19BB2B"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Option 1</w:t>
            </w:r>
          </w:p>
        </w:tc>
        <w:tc>
          <w:tcPr>
            <w:tcW w:w="3685" w:type="dxa"/>
          </w:tcPr>
          <w:p w14:paraId="72DB273A" w14:textId="0AD78D90"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£80 per ECT, per assessment period, or part of</w:t>
            </w:r>
          </w:p>
        </w:tc>
        <w:tc>
          <w:tcPr>
            <w:tcW w:w="3918" w:type="dxa"/>
          </w:tcPr>
          <w:p w14:paraId="5C7CE0EB" w14:textId="17633DCF" w:rsidR="00FE18BA" w:rsidRDefault="00FE18BA" w:rsidP="00FE18BA">
            <w:pPr>
              <w:pStyle w:val="NormalWeb"/>
              <w:rPr>
                <w:rFonts w:ascii="Arial" w:hAnsi="Arial" w:cs="Arial"/>
                <w:color w:val="000000"/>
                <w:sz w:val="28"/>
                <w:szCs w:val="28"/>
              </w:rPr>
            </w:pPr>
            <w:r w:rsidRPr="003650E8">
              <w:rPr>
                <w:rFonts w:ascii="Arial" w:hAnsi="Arial" w:cs="Arial"/>
                <w:b/>
                <w:bCs/>
                <w:color w:val="000000"/>
                <w:sz w:val="28"/>
                <w:szCs w:val="28"/>
              </w:rPr>
              <w:t xml:space="preserve">Full </w:t>
            </w:r>
            <w:r w:rsidRPr="00FE18BA">
              <w:rPr>
                <w:rFonts w:ascii="Arial" w:hAnsi="Arial" w:cs="Arial"/>
                <w:color w:val="000000"/>
                <w:sz w:val="28"/>
                <w:szCs w:val="28"/>
              </w:rPr>
              <w:t>Early Career Teacher programme using externally approved ECF training provider</w:t>
            </w:r>
          </w:p>
        </w:tc>
      </w:tr>
      <w:tr w:rsidR="00FE18BA" w14:paraId="3BB05561" w14:textId="77777777" w:rsidTr="00FE18BA">
        <w:tc>
          <w:tcPr>
            <w:tcW w:w="1413" w:type="dxa"/>
          </w:tcPr>
          <w:p w14:paraId="0DC7B2EE" w14:textId="6465A6A6"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Option 2</w:t>
            </w:r>
          </w:p>
        </w:tc>
        <w:tc>
          <w:tcPr>
            <w:tcW w:w="3685" w:type="dxa"/>
          </w:tcPr>
          <w:p w14:paraId="41280F6E" w14:textId="37F238FB"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£80 per ECT, per assessment period, or part of</w:t>
            </w:r>
            <w:r w:rsidR="003650E8">
              <w:rPr>
                <w:rFonts w:ascii="Arial" w:hAnsi="Arial" w:cs="Arial"/>
                <w:color w:val="000000"/>
                <w:sz w:val="28"/>
                <w:szCs w:val="28"/>
              </w:rPr>
              <w:t xml:space="preserve"> </w:t>
            </w:r>
            <w:r w:rsidRPr="00FE18BA">
              <w:rPr>
                <w:rFonts w:ascii="Arial" w:hAnsi="Arial" w:cs="Arial"/>
                <w:color w:val="000000"/>
                <w:sz w:val="28"/>
                <w:szCs w:val="28"/>
              </w:rPr>
              <w:t>PLUS £400 per school programme fidelity check</w:t>
            </w:r>
          </w:p>
        </w:tc>
        <w:tc>
          <w:tcPr>
            <w:tcW w:w="3918" w:type="dxa"/>
          </w:tcPr>
          <w:p w14:paraId="4B844010" w14:textId="457EEAF1" w:rsidR="00FE18BA" w:rsidRPr="00FE18BA" w:rsidRDefault="00FE18BA" w:rsidP="00FE18BA">
            <w:pPr>
              <w:pStyle w:val="NormalWeb"/>
              <w:rPr>
                <w:rFonts w:ascii="Arial" w:hAnsi="Arial" w:cs="Arial"/>
                <w:color w:val="000000"/>
                <w:sz w:val="28"/>
                <w:szCs w:val="28"/>
              </w:rPr>
            </w:pPr>
            <w:r w:rsidRPr="003650E8">
              <w:rPr>
                <w:rFonts w:ascii="Arial" w:hAnsi="Arial" w:cs="Arial"/>
                <w:b/>
                <w:bCs/>
                <w:color w:val="000000"/>
                <w:sz w:val="28"/>
                <w:szCs w:val="28"/>
              </w:rPr>
              <w:t>Core</w:t>
            </w:r>
            <w:r w:rsidRPr="00FE18BA">
              <w:rPr>
                <w:rFonts w:ascii="Arial" w:hAnsi="Arial" w:cs="Arial"/>
                <w:color w:val="000000"/>
                <w:sz w:val="28"/>
                <w:szCs w:val="28"/>
              </w:rPr>
              <w:t xml:space="preserve"> Early Career Teacher programme using DfE approved training materials</w:t>
            </w:r>
          </w:p>
          <w:p w14:paraId="38E4C6ED" w14:textId="77777777" w:rsidR="00FE18BA" w:rsidRDefault="00FE18BA" w:rsidP="00FE18BA">
            <w:pPr>
              <w:pStyle w:val="NormalWeb"/>
              <w:rPr>
                <w:rFonts w:ascii="Arial" w:hAnsi="Arial" w:cs="Arial"/>
                <w:color w:val="000000"/>
                <w:sz w:val="28"/>
                <w:szCs w:val="28"/>
              </w:rPr>
            </w:pPr>
          </w:p>
        </w:tc>
      </w:tr>
      <w:tr w:rsidR="00FE18BA" w14:paraId="02FCBE14" w14:textId="77777777" w:rsidTr="00FE18BA">
        <w:tc>
          <w:tcPr>
            <w:tcW w:w="1413" w:type="dxa"/>
          </w:tcPr>
          <w:p w14:paraId="76C83790" w14:textId="365EF45F"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Option 3</w:t>
            </w:r>
          </w:p>
        </w:tc>
        <w:tc>
          <w:tcPr>
            <w:tcW w:w="3685" w:type="dxa"/>
          </w:tcPr>
          <w:p w14:paraId="7A087A88" w14:textId="6280BDF0" w:rsid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£80 per ECT, per assessment period, or part of PLUS £1000 per school programme fidelity check</w:t>
            </w:r>
          </w:p>
        </w:tc>
        <w:tc>
          <w:tcPr>
            <w:tcW w:w="3918" w:type="dxa"/>
          </w:tcPr>
          <w:p w14:paraId="7FE1A3BE" w14:textId="4FA919C2" w:rsidR="00FE18BA" w:rsidRPr="00FE18BA" w:rsidRDefault="00FE18BA" w:rsidP="00FE18BA">
            <w:pPr>
              <w:pStyle w:val="NormalWeb"/>
              <w:rPr>
                <w:rFonts w:ascii="Arial" w:hAnsi="Arial" w:cs="Arial"/>
                <w:color w:val="000000"/>
                <w:sz w:val="28"/>
                <w:szCs w:val="28"/>
              </w:rPr>
            </w:pPr>
            <w:r w:rsidRPr="003650E8">
              <w:rPr>
                <w:rFonts w:ascii="Arial" w:hAnsi="Arial" w:cs="Arial"/>
                <w:b/>
                <w:bCs/>
                <w:color w:val="000000"/>
                <w:sz w:val="28"/>
                <w:szCs w:val="28"/>
              </w:rPr>
              <w:t xml:space="preserve">School </w:t>
            </w:r>
            <w:r w:rsidRPr="00FE18BA">
              <w:rPr>
                <w:rFonts w:ascii="Arial" w:hAnsi="Arial" w:cs="Arial"/>
                <w:color w:val="000000"/>
                <w:sz w:val="28"/>
                <w:szCs w:val="28"/>
              </w:rPr>
              <w:t xml:space="preserve">developed Early Career Teacher programme </w:t>
            </w:r>
          </w:p>
          <w:p w14:paraId="3251B0EA" w14:textId="77777777" w:rsidR="00FE18BA" w:rsidRDefault="00FE18BA" w:rsidP="00FE18BA">
            <w:pPr>
              <w:pStyle w:val="NormalWeb"/>
              <w:rPr>
                <w:rFonts w:ascii="Arial" w:hAnsi="Arial" w:cs="Arial"/>
                <w:color w:val="000000"/>
                <w:sz w:val="28"/>
                <w:szCs w:val="28"/>
              </w:rPr>
            </w:pPr>
          </w:p>
        </w:tc>
      </w:tr>
    </w:tbl>
    <w:p w14:paraId="498F8243" w14:textId="22923784" w:rsidR="00FE18BA" w:rsidRPr="00FE18BA" w:rsidRDefault="00FE18BA" w:rsidP="00FE18BA">
      <w:pPr>
        <w:pStyle w:val="NormalWeb"/>
        <w:rPr>
          <w:rFonts w:ascii="Arial" w:hAnsi="Arial" w:cs="Arial"/>
          <w:i/>
          <w:iCs/>
          <w:color w:val="000000"/>
          <w:sz w:val="28"/>
          <w:szCs w:val="28"/>
        </w:rPr>
      </w:pPr>
      <w:r w:rsidRPr="00FE18BA">
        <w:rPr>
          <w:rFonts w:ascii="Arial" w:hAnsi="Arial" w:cs="Arial"/>
          <w:b/>
          <w:bCs/>
          <w:i/>
          <w:iCs/>
          <w:color w:val="000000"/>
          <w:sz w:val="28"/>
          <w:szCs w:val="28"/>
        </w:rPr>
        <w:t>Please note:</w:t>
      </w:r>
      <w:r w:rsidRPr="00FE18BA">
        <w:rPr>
          <w:rFonts w:ascii="Arial" w:hAnsi="Arial" w:cs="Arial"/>
          <w:i/>
          <w:iCs/>
          <w:color w:val="000000"/>
          <w:sz w:val="28"/>
          <w:szCs w:val="28"/>
        </w:rPr>
        <w:t xml:space="preserve"> </w:t>
      </w:r>
      <w:r w:rsidR="003650E8">
        <w:rPr>
          <w:rFonts w:ascii="Arial" w:hAnsi="Arial" w:cs="Arial"/>
          <w:i/>
          <w:iCs/>
          <w:color w:val="000000"/>
          <w:sz w:val="28"/>
          <w:szCs w:val="28"/>
        </w:rPr>
        <w:t>t</w:t>
      </w:r>
      <w:r w:rsidRPr="00FE18BA">
        <w:rPr>
          <w:rFonts w:ascii="Arial" w:hAnsi="Arial" w:cs="Arial"/>
          <w:i/>
          <w:iCs/>
          <w:color w:val="000000"/>
          <w:sz w:val="28"/>
          <w:szCs w:val="28"/>
        </w:rPr>
        <w:t>here are no additional fees charged for advice, support or guidance.</w:t>
      </w:r>
    </w:p>
    <w:p w14:paraId="3DB72A90" w14:textId="77777777" w:rsidR="00FE18BA" w:rsidRDefault="00FE18BA" w:rsidP="00FE18BA">
      <w:pPr>
        <w:pStyle w:val="NormalWeb"/>
        <w:rPr>
          <w:rFonts w:ascii="Arial" w:hAnsi="Arial" w:cs="Arial"/>
          <w:color w:val="000000"/>
          <w:sz w:val="28"/>
          <w:szCs w:val="28"/>
        </w:rPr>
      </w:pPr>
      <w:r w:rsidRPr="00FE18BA">
        <w:rPr>
          <w:rFonts w:ascii="Arial" w:hAnsi="Arial" w:cs="Arial"/>
          <w:b/>
          <w:bCs/>
          <w:color w:val="000000"/>
          <w:sz w:val="28"/>
          <w:szCs w:val="28"/>
        </w:rPr>
        <w:t>ECT Induction Appropriate Body Service</w:t>
      </w:r>
      <w:r w:rsidRPr="00FE18BA">
        <w:rPr>
          <w:rFonts w:ascii="Arial" w:hAnsi="Arial" w:cs="Arial"/>
          <w:color w:val="000000"/>
          <w:sz w:val="28"/>
          <w:szCs w:val="28"/>
        </w:rPr>
        <w:t xml:space="preserve"> </w:t>
      </w:r>
    </w:p>
    <w:p w14:paraId="0A94F526" w14:textId="08E11389" w:rsidR="00FE18BA" w:rsidRP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This service is available to all schools including academies, free schools, FE institutions and independent schools.</w:t>
      </w:r>
    </w:p>
    <w:p w14:paraId="0F8D733F" w14:textId="77777777" w:rsidR="00FE18BA" w:rsidRPr="00FE18BA" w:rsidRDefault="00FE18BA" w:rsidP="00FE18BA">
      <w:pPr>
        <w:pStyle w:val="NormalWeb"/>
        <w:rPr>
          <w:rFonts w:ascii="Arial" w:hAnsi="Arial" w:cs="Arial"/>
          <w:b/>
          <w:bCs/>
          <w:color w:val="000000"/>
          <w:sz w:val="28"/>
          <w:szCs w:val="28"/>
        </w:rPr>
      </w:pPr>
      <w:r w:rsidRPr="00FE18BA">
        <w:rPr>
          <w:rFonts w:ascii="Arial" w:hAnsi="Arial" w:cs="Arial"/>
          <w:b/>
          <w:bCs/>
          <w:color w:val="000000"/>
          <w:sz w:val="28"/>
          <w:szCs w:val="28"/>
        </w:rPr>
        <w:t>Monitoring and Evaluation</w:t>
      </w:r>
    </w:p>
    <w:p w14:paraId="03C2AE17" w14:textId="60BBFF17" w:rsidR="00FE18BA" w:rsidRP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The London Borough of Hillingdon will manage monitoring and evaluation of the ECT Appropriate</w:t>
      </w:r>
      <w:r>
        <w:rPr>
          <w:rFonts w:ascii="Arial" w:hAnsi="Arial" w:cs="Arial"/>
          <w:color w:val="000000"/>
          <w:sz w:val="28"/>
          <w:szCs w:val="28"/>
        </w:rPr>
        <w:t xml:space="preserve"> </w:t>
      </w:r>
      <w:r w:rsidRPr="00FE18BA">
        <w:rPr>
          <w:rFonts w:ascii="Arial" w:hAnsi="Arial" w:cs="Arial"/>
          <w:color w:val="000000"/>
          <w:sz w:val="28"/>
          <w:szCs w:val="28"/>
        </w:rPr>
        <w:t>Body Service in line with the Statutory Guidance provided by the DfE and any reporting requirements</w:t>
      </w:r>
      <w:r>
        <w:rPr>
          <w:rFonts w:ascii="Arial" w:hAnsi="Arial" w:cs="Arial"/>
          <w:color w:val="000000"/>
          <w:sz w:val="28"/>
          <w:szCs w:val="28"/>
        </w:rPr>
        <w:t xml:space="preserve"> </w:t>
      </w:r>
      <w:r w:rsidRPr="00FE18BA">
        <w:rPr>
          <w:rFonts w:ascii="Arial" w:hAnsi="Arial" w:cs="Arial"/>
          <w:color w:val="000000"/>
          <w:sz w:val="28"/>
          <w:szCs w:val="28"/>
        </w:rPr>
        <w:t>as determined by the Teaching Regulation Agency.</w:t>
      </w:r>
    </w:p>
    <w:p w14:paraId="546BBC79" w14:textId="26BB0114" w:rsidR="00FE18BA" w:rsidRPr="003650E8" w:rsidRDefault="00FE18BA" w:rsidP="00FE18BA">
      <w:pPr>
        <w:pStyle w:val="NormalWeb"/>
        <w:rPr>
          <w:rFonts w:ascii="Arial" w:hAnsi="Arial" w:cs="Arial"/>
          <w:color w:val="000000"/>
          <w:sz w:val="28"/>
          <w:szCs w:val="28"/>
        </w:rPr>
      </w:pPr>
      <w:r w:rsidRPr="00FE18BA">
        <w:rPr>
          <w:rFonts w:ascii="Arial" w:hAnsi="Arial" w:cs="Arial"/>
          <w:color w:val="000000"/>
          <w:sz w:val="28"/>
          <w:szCs w:val="28"/>
        </w:rPr>
        <w:t>Schools wishing to use our Appropriate Body service should begin planning their ECF based induction</w:t>
      </w:r>
      <w:r>
        <w:rPr>
          <w:rFonts w:ascii="Arial" w:hAnsi="Arial" w:cs="Arial"/>
          <w:color w:val="000000"/>
          <w:sz w:val="28"/>
          <w:szCs w:val="28"/>
        </w:rPr>
        <w:t xml:space="preserve"> </w:t>
      </w:r>
      <w:r w:rsidRPr="00FE18BA">
        <w:rPr>
          <w:rFonts w:ascii="Arial" w:hAnsi="Arial" w:cs="Arial"/>
          <w:color w:val="000000"/>
          <w:sz w:val="28"/>
          <w:szCs w:val="28"/>
        </w:rPr>
        <w:t>programme as soon as possible to submit their plans to us prior to the start of induction</w:t>
      </w:r>
      <w:r w:rsidR="003650E8">
        <w:rPr>
          <w:rFonts w:ascii="Arial" w:hAnsi="Arial" w:cs="Arial"/>
          <w:color w:val="000000"/>
          <w:sz w:val="28"/>
          <w:szCs w:val="28"/>
        </w:rPr>
        <w:t xml:space="preserve">. Please aim to contact us by </w:t>
      </w:r>
      <w:r w:rsidR="003650E8" w:rsidRPr="003650E8">
        <w:rPr>
          <w:rFonts w:ascii="Arial" w:hAnsi="Arial" w:cs="Arial"/>
          <w:b/>
          <w:bCs/>
          <w:color w:val="000000"/>
          <w:sz w:val="28"/>
          <w:szCs w:val="28"/>
        </w:rPr>
        <w:t>25</w:t>
      </w:r>
      <w:r w:rsidR="003650E8" w:rsidRPr="003650E8">
        <w:rPr>
          <w:rFonts w:ascii="Arial" w:hAnsi="Arial" w:cs="Arial"/>
          <w:b/>
          <w:bCs/>
          <w:color w:val="000000"/>
          <w:sz w:val="28"/>
          <w:szCs w:val="28"/>
          <w:vertAlign w:val="superscript"/>
        </w:rPr>
        <w:t>th</w:t>
      </w:r>
      <w:r w:rsidR="003650E8" w:rsidRPr="003650E8">
        <w:rPr>
          <w:rFonts w:ascii="Arial" w:hAnsi="Arial" w:cs="Arial"/>
          <w:b/>
          <w:bCs/>
          <w:color w:val="000000"/>
          <w:sz w:val="28"/>
          <w:szCs w:val="28"/>
        </w:rPr>
        <w:t xml:space="preserve"> June 2021</w:t>
      </w:r>
      <w:r w:rsidR="003650E8">
        <w:rPr>
          <w:rFonts w:ascii="Arial" w:hAnsi="Arial" w:cs="Arial"/>
          <w:b/>
          <w:bCs/>
          <w:color w:val="000000"/>
          <w:sz w:val="28"/>
          <w:szCs w:val="28"/>
        </w:rPr>
        <w:t xml:space="preserve"> </w:t>
      </w:r>
      <w:r w:rsidR="003650E8" w:rsidRPr="003650E8">
        <w:rPr>
          <w:rFonts w:ascii="Arial" w:hAnsi="Arial" w:cs="Arial"/>
          <w:color w:val="000000"/>
          <w:sz w:val="28"/>
          <w:szCs w:val="28"/>
        </w:rPr>
        <w:t xml:space="preserve">however </w:t>
      </w:r>
      <w:r w:rsidR="003650E8">
        <w:rPr>
          <w:rFonts w:ascii="Arial" w:hAnsi="Arial" w:cs="Arial"/>
          <w:color w:val="000000"/>
          <w:sz w:val="28"/>
          <w:szCs w:val="28"/>
        </w:rPr>
        <w:t>we are able to work with schools after this date</w:t>
      </w:r>
      <w:r w:rsidR="003650E8" w:rsidRPr="003650E8">
        <w:rPr>
          <w:rFonts w:ascii="Arial" w:hAnsi="Arial" w:cs="Arial"/>
          <w:color w:val="000000"/>
          <w:sz w:val="28"/>
          <w:szCs w:val="28"/>
        </w:rPr>
        <w:t xml:space="preserve">. </w:t>
      </w:r>
    </w:p>
    <w:p w14:paraId="442A5FFF" w14:textId="50C570F0" w:rsidR="00FE18BA" w:rsidRPr="00FE18BA" w:rsidRDefault="00FE18BA" w:rsidP="00FE18BA">
      <w:pPr>
        <w:pStyle w:val="NormalWeb"/>
        <w:rPr>
          <w:rFonts w:ascii="Arial" w:hAnsi="Arial" w:cs="Arial"/>
          <w:color w:val="000000"/>
          <w:sz w:val="28"/>
          <w:szCs w:val="28"/>
        </w:rPr>
      </w:pPr>
      <w:r w:rsidRPr="00FE18BA">
        <w:rPr>
          <w:rFonts w:ascii="Arial" w:hAnsi="Arial" w:cs="Arial"/>
          <w:color w:val="000000"/>
          <w:sz w:val="28"/>
          <w:szCs w:val="28"/>
        </w:rPr>
        <w:t>If you would like further information</w:t>
      </w:r>
      <w:r w:rsidR="003650E8">
        <w:rPr>
          <w:rFonts w:ascii="Arial" w:hAnsi="Arial" w:cs="Arial"/>
          <w:color w:val="000000"/>
          <w:sz w:val="28"/>
          <w:szCs w:val="28"/>
        </w:rPr>
        <w:t xml:space="preserve"> or guidance </w:t>
      </w:r>
      <w:r w:rsidRPr="00FE18BA">
        <w:rPr>
          <w:rFonts w:ascii="Arial" w:hAnsi="Arial" w:cs="Arial"/>
          <w:color w:val="000000"/>
          <w:sz w:val="28"/>
          <w:szCs w:val="28"/>
        </w:rPr>
        <w:t xml:space="preserve">please email </w:t>
      </w:r>
      <w:hyperlink r:id="rId8" w:history="1">
        <w:r w:rsidRPr="00215FEC">
          <w:rPr>
            <w:rStyle w:val="Hyperlink"/>
            <w:rFonts w:ascii="Arial" w:hAnsi="Arial" w:cs="Arial"/>
            <w:sz w:val="28"/>
            <w:szCs w:val="28"/>
          </w:rPr>
          <w:t>NQTManager@hillingdon.gov.uk</w:t>
        </w:r>
      </w:hyperlink>
      <w:r>
        <w:rPr>
          <w:rFonts w:ascii="Arial" w:hAnsi="Arial" w:cs="Arial"/>
          <w:color w:val="000000"/>
          <w:sz w:val="28"/>
          <w:szCs w:val="28"/>
        </w:rPr>
        <w:t xml:space="preserve">. </w:t>
      </w:r>
    </w:p>
    <w:p w14:paraId="55209FE5" w14:textId="77777777" w:rsidR="00FE18BA" w:rsidRPr="00FE18BA" w:rsidRDefault="00FE18BA">
      <w:pPr>
        <w:rPr>
          <w:rFonts w:ascii="Arial" w:hAnsi="Arial" w:cs="Arial"/>
          <w:sz w:val="28"/>
          <w:szCs w:val="28"/>
        </w:rPr>
      </w:pPr>
    </w:p>
    <w:sectPr w:rsidR="00FE18BA" w:rsidRPr="00FE18BA" w:rsidSect="00FE18BA">
      <w:footerReference w:type="default" r:id="rId9"/>
      <w:pgSz w:w="11906" w:h="16838"/>
      <w:pgMar w:top="709"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C9AE9" w14:textId="77777777" w:rsidR="00F56A00" w:rsidRDefault="00F56A00" w:rsidP="00FE18BA">
      <w:pPr>
        <w:spacing w:after="0" w:line="240" w:lineRule="auto"/>
      </w:pPr>
      <w:r>
        <w:separator/>
      </w:r>
    </w:p>
  </w:endnote>
  <w:endnote w:type="continuationSeparator" w:id="0">
    <w:p w14:paraId="3A2CE531" w14:textId="77777777" w:rsidR="00F56A00" w:rsidRDefault="00F56A00" w:rsidP="00FE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1258" w14:textId="77C6F815" w:rsidR="003650E8" w:rsidRDefault="003650E8">
    <w:pPr>
      <w:pStyle w:val="Footer"/>
    </w:pPr>
    <w:r>
      <w:t>11.06.21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6C27" w14:textId="77777777" w:rsidR="00F56A00" w:rsidRDefault="00F56A00" w:rsidP="00FE18BA">
      <w:pPr>
        <w:spacing w:after="0" w:line="240" w:lineRule="auto"/>
      </w:pPr>
      <w:r>
        <w:separator/>
      </w:r>
    </w:p>
  </w:footnote>
  <w:footnote w:type="continuationSeparator" w:id="0">
    <w:p w14:paraId="16BD8D1A" w14:textId="77777777" w:rsidR="00F56A00" w:rsidRDefault="00F56A00" w:rsidP="00FE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608"/>
    <w:multiLevelType w:val="hybridMultilevel"/>
    <w:tmpl w:val="29D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BA"/>
    <w:rsid w:val="00142547"/>
    <w:rsid w:val="003650E8"/>
    <w:rsid w:val="00A01718"/>
    <w:rsid w:val="00F56A00"/>
    <w:rsid w:val="00FE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1F8A"/>
  <w15:chartTrackingRefBased/>
  <w15:docId w15:val="{5F46868F-1BC5-4765-88F4-3A7C1BDC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8B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E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8BA"/>
    <w:rPr>
      <w:color w:val="0563C1" w:themeColor="hyperlink"/>
      <w:u w:val="single"/>
    </w:rPr>
  </w:style>
  <w:style w:type="character" w:styleId="UnresolvedMention">
    <w:name w:val="Unresolved Mention"/>
    <w:basedOn w:val="DefaultParagraphFont"/>
    <w:uiPriority w:val="99"/>
    <w:semiHidden/>
    <w:unhideWhenUsed/>
    <w:rsid w:val="00FE18BA"/>
    <w:rPr>
      <w:color w:val="605E5C"/>
      <w:shd w:val="clear" w:color="auto" w:fill="E1DFDD"/>
    </w:rPr>
  </w:style>
  <w:style w:type="paragraph" w:styleId="Header">
    <w:name w:val="header"/>
    <w:basedOn w:val="Normal"/>
    <w:link w:val="HeaderChar"/>
    <w:uiPriority w:val="99"/>
    <w:unhideWhenUsed/>
    <w:rsid w:val="00FE1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8BA"/>
  </w:style>
  <w:style w:type="paragraph" w:styleId="Footer">
    <w:name w:val="footer"/>
    <w:basedOn w:val="Normal"/>
    <w:link w:val="FooterChar"/>
    <w:uiPriority w:val="99"/>
    <w:unhideWhenUsed/>
    <w:rsid w:val="00FE1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8BA"/>
  </w:style>
  <w:style w:type="paragraph" w:styleId="BalloonText">
    <w:name w:val="Balloon Text"/>
    <w:basedOn w:val="Normal"/>
    <w:link w:val="BalloonTextChar"/>
    <w:uiPriority w:val="99"/>
    <w:semiHidden/>
    <w:unhideWhenUsed/>
    <w:rsid w:val="00FE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0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TManager@hillingdon.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Dady</dc:creator>
  <cp:keywords/>
  <dc:description/>
  <cp:lastModifiedBy>Rani Dady</cp:lastModifiedBy>
  <cp:revision>2</cp:revision>
  <dcterms:created xsi:type="dcterms:W3CDTF">2021-06-13T16:44:00Z</dcterms:created>
  <dcterms:modified xsi:type="dcterms:W3CDTF">2021-06-13T17:07:00Z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2021-06-13T16:44:37Z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745ff278-4f15-4bc5-bb0c-0218fa21b5d0</vt:lpwstr>
  </property>
  <property fmtid="{D5CDD505-2E9C-101B-9397-08002B2CF9AE}" pid="8" name="MSIP_Label_7a8edf35-91ea-44e1-afab-38c462b39a0c_ContentBits">
    <vt:lpwstr>0</vt:lpwstr>
  </property>
</Properties>
</file>