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6146" w14:textId="77777777" w:rsidR="00415129" w:rsidRPr="000E0A57" w:rsidRDefault="00415129" w:rsidP="00415129">
      <w:pPr>
        <w:pStyle w:val="Default"/>
        <w:jc w:val="center"/>
        <w:rPr>
          <w:b/>
          <w:bCs/>
        </w:rPr>
      </w:pPr>
      <w:r w:rsidRPr="000E0A57">
        <w:rPr>
          <w:b/>
          <w:bCs/>
        </w:rPr>
        <w:t>Additional funding for those currently undertaking induction</w:t>
      </w:r>
    </w:p>
    <w:p w14:paraId="28359698" w14:textId="21254FE0" w:rsidR="00415129" w:rsidRPr="000E0A57" w:rsidRDefault="00415129" w:rsidP="00415129">
      <w:pPr>
        <w:pStyle w:val="Default"/>
      </w:pPr>
    </w:p>
    <w:p w14:paraId="2F761B4B" w14:textId="423A2C86" w:rsidR="00415129" w:rsidRPr="000E0A57" w:rsidRDefault="00415129" w:rsidP="00415129">
      <w:pPr>
        <w:pStyle w:val="Default"/>
        <w:rPr>
          <w:b/>
          <w:bCs/>
        </w:rPr>
      </w:pPr>
      <w:r w:rsidRPr="000E0A57">
        <w:rPr>
          <w:b/>
          <w:bCs/>
        </w:rPr>
        <w:t>Summary:</w:t>
      </w:r>
    </w:p>
    <w:p w14:paraId="1F2FBF53" w14:textId="77777777" w:rsidR="00415129" w:rsidRPr="000E0A57" w:rsidRDefault="00415129" w:rsidP="00415129">
      <w:pPr>
        <w:pStyle w:val="Default"/>
      </w:pPr>
    </w:p>
    <w:p w14:paraId="70EA058D" w14:textId="1987DE80" w:rsidR="00B00F72" w:rsidRPr="000E0A57" w:rsidRDefault="00B00F72" w:rsidP="00B00F72">
      <w:pPr>
        <w:pStyle w:val="Default"/>
        <w:numPr>
          <w:ilvl w:val="0"/>
          <w:numId w:val="8"/>
        </w:numPr>
      </w:pPr>
      <w:r>
        <w:t>On 2</w:t>
      </w:r>
      <w:r w:rsidRPr="00646EB8">
        <w:rPr>
          <w:vertAlign w:val="superscript"/>
        </w:rPr>
        <w:t>nd</w:t>
      </w:r>
      <w:r>
        <w:t xml:space="preserve"> June, </w:t>
      </w:r>
      <w:r w:rsidRPr="000E0A57">
        <w:t xml:space="preserve">the Prime Minister announced next steps in the government’s plans to boost education recovery with a total of £1.4 billion being invested. </w:t>
      </w:r>
      <w:r w:rsidRPr="000E0A57">
        <w:br/>
      </w:r>
    </w:p>
    <w:p w14:paraId="5F2E0EDF" w14:textId="5091E4FB" w:rsidR="00B00F72" w:rsidRPr="000E0A57" w:rsidRDefault="00B00F72" w:rsidP="00B00F72">
      <w:pPr>
        <w:pStyle w:val="Default"/>
        <w:numPr>
          <w:ilvl w:val="0"/>
          <w:numId w:val="8"/>
        </w:numPr>
      </w:pPr>
      <w:r>
        <w:t>I</w:t>
      </w:r>
      <w:r w:rsidRPr="003B601F">
        <w:t xml:space="preserve">n recognition of the challenging initial teacher training and induction newly qualified teachers </w:t>
      </w:r>
      <w:r>
        <w:t xml:space="preserve">(NQTs) </w:t>
      </w:r>
      <w:r w:rsidRPr="003B601F">
        <w:t>have experienced</w:t>
      </w:r>
      <w:r w:rsidR="007D5E48">
        <w:t xml:space="preserve"> due to the pandemic</w:t>
      </w:r>
      <w:r w:rsidRPr="003B601F">
        <w:t xml:space="preserve">, all state funded schools </w:t>
      </w:r>
      <w:r>
        <w:t>that</w:t>
      </w:r>
      <w:r w:rsidRPr="003B601F">
        <w:t xml:space="preserve"> currently have a</w:t>
      </w:r>
      <w:r>
        <w:t xml:space="preserve">n </w:t>
      </w:r>
      <w:r w:rsidRPr="003B601F">
        <w:t xml:space="preserve">NQT who is due to complete induction this summer </w:t>
      </w:r>
      <w:r w:rsidR="00884DEE">
        <w:t xml:space="preserve">will </w:t>
      </w:r>
      <w:r w:rsidR="00B12BD6">
        <w:t>have access to</w:t>
      </w:r>
      <w:r w:rsidRPr="003B601F">
        <w:t xml:space="preserve"> a one-off payment to further support the development of this cohort.</w:t>
      </w:r>
      <w:r w:rsidRPr="000E0A57">
        <w:t xml:space="preserve"> </w:t>
      </w:r>
      <w:r w:rsidRPr="000E0A57">
        <w:br/>
      </w:r>
    </w:p>
    <w:p w14:paraId="45A120D2" w14:textId="4FB21F78" w:rsidR="00B00F72" w:rsidRDefault="00B00F72" w:rsidP="00B00F72">
      <w:pPr>
        <w:pStyle w:val="DeptBullets"/>
        <w:numPr>
          <w:ilvl w:val="0"/>
          <w:numId w:val="8"/>
        </w:numPr>
      </w:pPr>
      <w:r w:rsidRPr="000E0A57">
        <w:t xml:space="preserve">Schools </w:t>
      </w:r>
      <w:r>
        <w:t>with</w:t>
      </w:r>
      <w:r w:rsidRPr="000E0A57">
        <w:t xml:space="preserve"> </w:t>
      </w:r>
      <w:r w:rsidRPr="003B601F">
        <w:t xml:space="preserve">NQTs due to complete induction this summer </w:t>
      </w:r>
      <w:r w:rsidRPr="000E0A57">
        <w:t xml:space="preserve">will </w:t>
      </w:r>
      <w:r w:rsidR="00B71968">
        <w:t>have access to funding</w:t>
      </w:r>
      <w:r w:rsidRPr="000E0A57">
        <w:t xml:space="preserve"> for </w:t>
      </w:r>
      <w:r>
        <w:t>the</w:t>
      </w:r>
      <w:r w:rsidRPr="003B601F">
        <w:t xml:space="preserve"> </w:t>
      </w:r>
      <w:r>
        <w:t xml:space="preserve">equivalent of an </w:t>
      </w:r>
      <w:r w:rsidRPr="000E0A57">
        <w:t xml:space="preserve">additional 5% off timetable for next academic year so </w:t>
      </w:r>
      <w:r>
        <w:t>these teachers</w:t>
      </w:r>
      <w:r w:rsidRPr="000E0A57">
        <w:t xml:space="preserve"> have additional time to invest in their development. </w:t>
      </w:r>
      <w:r w:rsidR="000250B5" w:rsidRPr="006A02FC">
        <w:rPr>
          <w:color w:val="0B0C0C"/>
        </w:rPr>
        <w:t>This time off timetable is not statutory</w:t>
      </w:r>
      <w:r w:rsidR="006A02FC" w:rsidRPr="006A02FC">
        <w:rPr>
          <w:color w:val="0B0C0C"/>
        </w:rPr>
        <w:t xml:space="preserve"> but it has been</w:t>
      </w:r>
      <w:r>
        <w:t xml:space="preserve"> designed to be used flexibly</w:t>
      </w:r>
      <w:r w:rsidR="55596381">
        <w:t xml:space="preserve"> so that as many new teachers </w:t>
      </w:r>
      <w:r w:rsidR="70FAFE60">
        <w:t xml:space="preserve">as possible </w:t>
      </w:r>
      <w:r w:rsidR="55596381">
        <w:t xml:space="preserve">can </w:t>
      </w:r>
      <w:r w:rsidR="564C7109">
        <w:t>benefit from this additional support</w:t>
      </w:r>
      <w:r>
        <w:t xml:space="preserve">. </w:t>
      </w:r>
      <w:r w:rsidR="279BE770">
        <w:t xml:space="preserve">We trust schools and their leaders to know what works best for them and their staff. </w:t>
      </w:r>
      <w:r>
        <w:t>Time off timetable can</w:t>
      </w:r>
      <w:r w:rsidR="6D1ED5FD">
        <w:t xml:space="preserve"> be</w:t>
      </w:r>
      <w:r>
        <w:t xml:space="preserve"> grouped together in different ways, for example, </w:t>
      </w:r>
      <w:r w:rsidR="4E8B837A">
        <w:t xml:space="preserve">taken as </w:t>
      </w:r>
      <w:r>
        <w:t xml:space="preserve">whole days or half days off. </w:t>
      </w:r>
    </w:p>
    <w:p w14:paraId="5174FF3D" w14:textId="7D1B8417" w:rsidR="00B00F72" w:rsidRDefault="00B00F72" w:rsidP="00B00F72">
      <w:pPr>
        <w:pStyle w:val="Default"/>
        <w:numPr>
          <w:ilvl w:val="0"/>
          <w:numId w:val="8"/>
        </w:numPr>
      </w:pPr>
      <w:r w:rsidRPr="000E0A57">
        <w:t xml:space="preserve">Schools will </w:t>
      </w:r>
      <w:r>
        <w:t>be able to</w:t>
      </w:r>
      <w:r w:rsidRPr="000E0A57">
        <w:t xml:space="preserve"> access </w:t>
      </w:r>
      <w:hyperlink r:id="rId10" w:history="1">
        <w:r w:rsidRPr="008A6216">
          <w:rPr>
            <w:rStyle w:val="Hyperlink"/>
          </w:rPr>
          <w:t>DfE-accredited development materials</w:t>
        </w:r>
      </w:hyperlink>
      <w:r w:rsidRPr="000E0A57">
        <w:t xml:space="preserve"> based on the Early Career Framework for this cohort to use during this time off timetable.</w:t>
      </w:r>
    </w:p>
    <w:p w14:paraId="1070B708" w14:textId="77777777" w:rsidR="00B00F72" w:rsidRPr="000E0A57" w:rsidRDefault="00B00F72" w:rsidP="00B00F72">
      <w:pPr>
        <w:pStyle w:val="Default"/>
        <w:ind w:left="720"/>
      </w:pPr>
    </w:p>
    <w:p w14:paraId="542022E7" w14:textId="6AC468ED" w:rsidR="00DA6D35" w:rsidRPr="00C90BC3" w:rsidRDefault="00B00F72" w:rsidP="00DA6D35">
      <w:pPr>
        <w:pStyle w:val="Default"/>
        <w:numPr>
          <w:ilvl w:val="0"/>
          <w:numId w:val="8"/>
        </w:numPr>
        <w:rPr>
          <w:color w:val="0B0C0C"/>
        </w:rPr>
      </w:pPr>
      <w:r>
        <w:t>S</w:t>
      </w:r>
      <w:r w:rsidRPr="000E0A57">
        <w:t xml:space="preserve">chools will receive this funding </w:t>
      </w:r>
      <w:r w:rsidR="005430DE">
        <w:t xml:space="preserve">in summer </w:t>
      </w:r>
      <w:r w:rsidR="0002512D">
        <w:t xml:space="preserve">term of </w:t>
      </w:r>
      <w:r w:rsidR="005430DE">
        <w:t xml:space="preserve">2022. </w:t>
      </w:r>
      <w:r w:rsidR="0002512D">
        <w:t xml:space="preserve">Funding will be </w:t>
      </w:r>
      <w:r w:rsidRPr="000E0A57">
        <w:t>based on School Workforce Census returns</w:t>
      </w:r>
      <w:r w:rsidR="00776710">
        <w:t>.</w:t>
      </w:r>
      <w:r w:rsidRPr="000E0A57">
        <w:t xml:space="preserve"> </w:t>
      </w:r>
      <w:r w:rsidR="00F8069D" w:rsidRPr="00C90BC3">
        <w:rPr>
          <w:color w:val="0B0C0C"/>
        </w:rPr>
        <w:t xml:space="preserve"> </w:t>
      </w:r>
    </w:p>
    <w:p w14:paraId="029DF355" w14:textId="77777777" w:rsidR="00B00F72" w:rsidRDefault="00B00F72" w:rsidP="00524262">
      <w:pPr>
        <w:pStyle w:val="Default"/>
        <w:ind w:left="720"/>
      </w:pPr>
    </w:p>
    <w:p w14:paraId="4348CCB4" w14:textId="1C8B6D8C" w:rsidR="00415129" w:rsidRPr="00232ABC" w:rsidRDefault="00066B0A" w:rsidP="00232ABC">
      <w:pPr>
        <w:pStyle w:val="DeptBullets"/>
        <w:numPr>
          <w:ilvl w:val="0"/>
          <w:numId w:val="0"/>
        </w:numPr>
        <w:jc w:val="center"/>
        <w:rPr>
          <w:b/>
          <w:sz w:val="32"/>
          <w:szCs w:val="24"/>
        </w:rPr>
      </w:pPr>
      <w:r>
        <w:br/>
      </w:r>
      <w:r w:rsidR="00415129" w:rsidRPr="00232ABC">
        <w:rPr>
          <w:b/>
          <w:sz w:val="32"/>
          <w:szCs w:val="24"/>
        </w:rPr>
        <w:t>Q&amp;A</w:t>
      </w:r>
    </w:p>
    <w:p w14:paraId="68E20DFA" w14:textId="7D668E97" w:rsidR="00B411C8" w:rsidRPr="00F96C06" w:rsidRDefault="00B411C8" w:rsidP="00B411C8">
      <w:pPr>
        <w:pStyle w:val="DeptBullets"/>
        <w:numPr>
          <w:ilvl w:val="0"/>
          <w:numId w:val="0"/>
        </w:numPr>
        <w:rPr>
          <w:b/>
        </w:rPr>
      </w:pPr>
      <w:r w:rsidRPr="00F96C06">
        <w:rPr>
          <w:b/>
        </w:rPr>
        <w:t>Q: Is there flexibility on how schools use the time off timetable? Eg does it need to be weekly?</w:t>
      </w:r>
    </w:p>
    <w:p w14:paraId="257E631C" w14:textId="277173C6" w:rsidR="009B2C80" w:rsidRPr="00FC3EE3" w:rsidRDefault="008348B4" w:rsidP="00EF4996">
      <w:pPr>
        <w:pStyle w:val="DeptBullets"/>
        <w:numPr>
          <w:ilvl w:val="0"/>
          <w:numId w:val="0"/>
        </w:numPr>
        <w:shd w:val="clear" w:color="auto" w:fill="FFFFFF" w:themeFill="background1"/>
      </w:pPr>
      <w:r w:rsidRPr="00FC3EE3">
        <w:t>T</w:t>
      </w:r>
      <w:r w:rsidR="000876FB" w:rsidRPr="00FC3EE3">
        <w:t xml:space="preserve">he </w:t>
      </w:r>
      <w:r w:rsidRPr="00FC3EE3">
        <w:t>funding</w:t>
      </w:r>
      <w:r w:rsidR="000876FB" w:rsidRPr="00FC3EE3">
        <w:t xml:space="preserve"> has been calculated as an equivalent to 5% off timetable every week </w:t>
      </w:r>
      <w:r w:rsidR="00057ACB" w:rsidRPr="00FC3EE3">
        <w:t xml:space="preserve">for a </w:t>
      </w:r>
      <w:r w:rsidR="00155FE6">
        <w:t>20</w:t>
      </w:r>
      <w:r w:rsidR="00057ACB" w:rsidRPr="00FC3EE3">
        <w:t>20/</w:t>
      </w:r>
      <w:r w:rsidR="00155FE6">
        <w:t>20</w:t>
      </w:r>
      <w:r w:rsidR="00057ACB" w:rsidRPr="00FC3EE3">
        <w:t>21 NQT</w:t>
      </w:r>
      <w:r w:rsidR="00155FE6">
        <w:t xml:space="preserve"> over the 2021/2022 academic </w:t>
      </w:r>
      <w:r w:rsidR="00DC6A45" w:rsidRPr="00FC3EE3">
        <w:t>year but</w:t>
      </w:r>
      <w:r w:rsidR="00DC6A45">
        <w:t xml:space="preserve"> it</w:t>
      </w:r>
      <w:r w:rsidR="000876FB" w:rsidRPr="00FC3EE3">
        <w:t xml:space="preserve"> does not have to be used this way. </w:t>
      </w:r>
    </w:p>
    <w:p w14:paraId="08BDED5E" w14:textId="21247CB8" w:rsidR="00DC241F" w:rsidRPr="000876FB" w:rsidRDefault="000876FB" w:rsidP="00B411C8">
      <w:pPr>
        <w:pStyle w:val="DeptBullets"/>
        <w:numPr>
          <w:ilvl w:val="0"/>
          <w:numId w:val="0"/>
        </w:numPr>
      </w:pPr>
      <w:r w:rsidRPr="00FC3EE3">
        <w:t>The funding should be used to support the development of the teacher but can be grouped together in different ways, for example, whole days or half days</w:t>
      </w:r>
      <w:r w:rsidR="5BB0C856">
        <w:t xml:space="preserve"> off timetable</w:t>
      </w:r>
      <w:r w:rsidR="000D2D6C" w:rsidRPr="00FC3EE3">
        <w:t xml:space="preserve">. </w:t>
      </w:r>
      <w:r w:rsidRPr="000876FB">
        <w:t xml:space="preserve"> </w:t>
      </w:r>
    </w:p>
    <w:p w14:paraId="433F2934" w14:textId="42866676" w:rsidR="00B411C8" w:rsidRPr="00B6343D" w:rsidRDefault="00B411C8" w:rsidP="00B411C8">
      <w:pPr>
        <w:pStyle w:val="DeptBullets"/>
        <w:numPr>
          <w:ilvl w:val="0"/>
          <w:numId w:val="0"/>
        </w:numPr>
        <w:rPr>
          <w:b/>
        </w:rPr>
      </w:pPr>
      <w:r w:rsidRPr="00B6343D">
        <w:rPr>
          <w:b/>
        </w:rPr>
        <w:t>Q: It is too late in the day for this to be operationalised, what flexibility is there in how schools deliver this?</w:t>
      </w:r>
    </w:p>
    <w:p w14:paraId="680A0AC4" w14:textId="65BFBDEA" w:rsidR="00DD0C0B" w:rsidRDefault="00711694" w:rsidP="006B0525">
      <w:pPr>
        <w:pStyle w:val="DeptBullets"/>
        <w:numPr>
          <w:ilvl w:val="0"/>
          <w:numId w:val="0"/>
        </w:numPr>
      </w:pPr>
      <w:r>
        <w:t xml:space="preserve">We recognise that the confirmation of this funding has taken place when school timetabling for next year may have been completed. </w:t>
      </w:r>
      <w:r w:rsidR="006B0525" w:rsidRPr="002E1176">
        <w:t xml:space="preserve">We trust schools </w:t>
      </w:r>
      <w:r w:rsidR="006B0525" w:rsidRPr="002E1176">
        <w:lastRenderedPageBreak/>
        <w:t xml:space="preserve">to understand the best way to use this money to support development </w:t>
      </w:r>
      <w:r w:rsidR="00111C08" w:rsidRPr="002E1176">
        <w:t>of new teachers</w:t>
      </w:r>
      <w:r w:rsidR="006B0525" w:rsidRPr="002E1176">
        <w:t xml:space="preserve"> and we want school leaders to have as much flexibility as possible in how this funding is used. </w:t>
      </w:r>
    </w:p>
    <w:p w14:paraId="5A16FD9F" w14:textId="25AC640E" w:rsidR="006B0525" w:rsidRPr="002E1176" w:rsidRDefault="006B0525" w:rsidP="006B0525">
      <w:pPr>
        <w:pStyle w:val="DeptBullets"/>
        <w:numPr>
          <w:ilvl w:val="0"/>
          <w:numId w:val="0"/>
        </w:numPr>
      </w:pPr>
      <w:r w:rsidRPr="002E1176">
        <w:t xml:space="preserve">The funding has been calculated as an equivalent to 5% off timetable every week for a </w:t>
      </w:r>
      <w:r w:rsidR="00155FE6">
        <w:t>20</w:t>
      </w:r>
      <w:r w:rsidR="00155FE6" w:rsidRPr="00FC3EE3">
        <w:t>20/</w:t>
      </w:r>
      <w:r w:rsidR="00155FE6">
        <w:t>20</w:t>
      </w:r>
      <w:r w:rsidR="00155FE6" w:rsidRPr="00FC3EE3">
        <w:t>21 NQT</w:t>
      </w:r>
      <w:r w:rsidR="00155FE6">
        <w:t xml:space="preserve"> over the 2021/2022 academic </w:t>
      </w:r>
      <w:r w:rsidR="00155FE6" w:rsidRPr="00FC3EE3">
        <w:t xml:space="preserve">year </w:t>
      </w:r>
      <w:r w:rsidRPr="002E1176">
        <w:t xml:space="preserve">but does not have to be used this way. </w:t>
      </w:r>
    </w:p>
    <w:p w14:paraId="7157465C" w14:textId="745D0E79" w:rsidR="004A4753" w:rsidRDefault="006B0525" w:rsidP="00B411C8">
      <w:pPr>
        <w:pStyle w:val="DeptBullets"/>
        <w:numPr>
          <w:ilvl w:val="0"/>
          <w:numId w:val="0"/>
        </w:numPr>
        <w:rPr>
          <w:i/>
          <w:iCs/>
        </w:rPr>
      </w:pPr>
      <w:r w:rsidRPr="002E1176">
        <w:t xml:space="preserve">The funding should be used to support the development of the teacher but can be </w:t>
      </w:r>
      <w:r w:rsidR="00D74D11">
        <w:t>scheduled</w:t>
      </w:r>
      <w:r w:rsidRPr="002E1176">
        <w:t xml:space="preserve"> in different ways, for example, whole days or half days. </w:t>
      </w:r>
      <w:r w:rsidRPr="000876FB">
        <w:t xml:space="preserve"> </w:t>
      </w:r>
    </w:p>
    <w:p w14:paraId="691C939E" w14:textId="60645126" w:rsidR="00B411C8" w:rsidRPr="00B6343D" w:rsidRDefault="00B411C8" w:rsidP="00B411C8">
      <w:pPr>
        <w:pStyle w:val="DeptBullets"/>
        <w:numPr>
          <w:ilvl w:val="0"/>
          <w:numId w:val="0"/>
        </w:numPr>
        <w:rPr>
          <w:b/>
        </w:rPr>
      </w:pPr>
      <w:r w:rsidRPr="00B6343D">
        <w:rPr>
          <w:b/>
        </w:rPr>
        <w:t>Q: Why is this a one-off payment?</w:t>
      </w:r>
    </w:p>
    <w:p w14:paraId="07621826" w14:textId="7124CD8C" w:rsidR="000B3220" w:rsidRDefault="007C6F7B" w:rsidP="00B411C8">
      <w:pPr>
        <w:pStyle w:val="DeptBullets"/>
        <w:numPr>
          <w:ilvl w:val="0"/>
          <w:numId w:val="0"/>
        </w:numPr>
      </w:pPr>
      <w:r w:rsidRPr="002E1176">
        <w:t xml:space="preserve">From September 2021, all </w:t>
      </w:r>
      <w:r w:rsidR="00F22CC0" w:rsidRPr="002E1176">
        <w:t>new teacher</w:t>
      </w:r>
      <w:r w:rsidR="00404CAB" w:rsidRPr="002E1176">
        <w:t>s</w:t>
      </w:r>
      <w:r w:rsidR="00F22CC0" w:rsidRPr="002E1176">
        <w:t xml:space="preserve"> will be entitled to a </w:t>
      </w:r>
      <w:r w:rsidR="000420A0" w:rsidRPr="002E1176">
        <w:t>2-year induction based on the Early Career Framework</w:t>
      </w:r>
      <w:r w:rsidR="000B3220">
        <w:t xml:space="preserve"> (ECF)</w:t>
      </w:r>
      <w:r w:rsidR="000420A0" w:rsidRPr="002E1176">
        <w:t xml:space="preserve">. </w:t>
      </w:r>
    </w:p>
    <w:p w14:paraId="42E8CDD5" w14:textId="3A3B1359" w:rsidR="007C6F7B" w:rsidRDefault="00127A42" w:rsidP="00B411C8">
      <w:pPr>
        <w:pStyle w:val="DeptBullets"/>
        <w:numPr>
          <w:ilvl w:val="0"/>
          <w:numId w:val="0"/>
        </w:numPr>
      </w:pPr>
      <w:r w:rsidRPr="002E1176">
        <w:t xml:space="preserve">This one-off funding to support </w:t>
      </w:r>
      <w:r w:rsidR="000B0843" w:rsidRPr="002E1176">
        <w:t xml:space="preserve">NQTs </w:t>
      </w:r>
      <w:r w:rsidR="001477AE" w:rsidRPr="002E1176">
        <w:t xml:space="preserve">who have undertaken induction during 2020/2021 </w:t>
      </w:r>
      <w:r w:rsidR="00C61DFF" w:rsidRPr="002E1176">
        <w:t>recognises the impact of the pandemic on those who will not benefit from the ECF-reforms</w:t>
      </w:r>
      <w:r w:rsidR="00605F3D" w:rsidRPr="002E1176">
        <w:t>.</w:t>
      </w:r>
    </w:p>
    <w:p w14:paraId="151E164A" w14:textId="076C159D" w:rsidR="00F86DC3" w:rsidRPr="002E1176" w:rsidRDefault="00F86DC3" w:rsidP="00B411C8">
      <w:pPr>
        <w:pStyle w:val="DeptBullets"/>
        <w:numPr>
          <w:ilvl w:val="0"/>
          <w:numId w:val="0"/>
        </w:numPr>
      </w:pPr>
      <w:r>
        <w:rPr>
          <w:color w:val="0B0C0C"/>
        </w:rPr>
        <w:t>This time off timetable is not statutory</w:t>
      </w:r>
      <w:r w:rsidR="00D42187">
        <w:rPr>
          <w:color w:val="0B0C0C"/>
        </w:rPr>
        <w:t xml:space="preserve">. </w:t>
      </w:r>
    </w:p>
    <w:p w14:paraId="28416028" w14:textId="7EB693B5" w:rsidR="00F96C06" w:rsidRDefault="00F96C06" w:rsidP="00B411C8">
      <w:pPr>
        <w:pStyle w:val="DeptBullets"/>
        <w:numPr>
          <w:ilvl w:val="0"/>
          <w:numId w:val="0"/>
        </w:numPr>
        <w:rPr>
          <w:b/>
          <w:bCs/>
        </w:rPr>
      </w:pPr>
      <w:r>
        <w:rPr>
          <w:b/>
          <w:bCs/>
        </w:rPr>
        <w:t>Q: How will schools receive this payment?</w:t>
      </w:r>
    </w:p>
    <w:p w14:paraId="613C8263" w14:textId="2950A9E7" w:rsidR="00F96C06" w:rsidRDefault="00D04937" w:rsidP="00B411C8">
      <w:pPr>
        <w:pStyle w:val="DeptBullets"/>
        <w:numPr>
          <w:ilvl w:val="0"/>
          <w:numId w:val="0"/>
        </w:numPr>
      </w:pPr>
      <w:r>
        <w:t>You will receive th</w:t>
      </w:r>
      <w:r w:rsidR="00D03C7E">
        <w:t>is funding as part of your normal payments from ESFA.</w:t>
      </w:r>
    </w:p>
    <w:p w14:paraId="2560BF43" w14:textId="4B86F5D1" w:rsidR="001E3B34" w:rsidRPr="001E3B34" w:rsidRDefault="006E47B3" w:rsidP="001E3B34">
      <w:pPr>
        <w:pStyle w:val="DeptBullets"/>
        <w:numPr>
          <w:ilvl w:val="0"/>
          <w:numId w:val="0"/>
        </w:numPr>
        <w:rPr>
          <w:b/>
          <w:bCs/>
        </w:rPr>
      </w:pPr>
      <w:r w:rsidRPr="006E47B3">
        <w:rPr>
          <w:b/>
          <w:bCs/>
        </w:rPr>
        <w:t>Q: When will schools receive this payment?</w:t>
      </w:r>
    </w:p>
    <w:p w14:paraId="02D00389" w14:textId="5885D750" w:rsidR="00C83013" w:rsidRDefault="1F89A0D9" w:rsidP="7EC9D840">
      <w:pPr>
        <w:pStyle w:val="DeptBullets"/>
        <w:numPr>
          <w:ilvl w:val="0"/>
          <w:numId w:val="0"/>
        </w:numPr>
        <w:rPr>
          <w:szCs w:val="24"/>
        </w:rPr>
      </w:pPr>
      <w:r w:rsidRPr="1D846B8C">
        <w:rPr>
          <w:szCs w:val="24"/>
        </w:rPr>
        <w:t>We will pay in arrears (in the summer term</w:t>
      </w:r>
      <w:r w:rsidR="0002512D">
        <w:rPr>
          <w:szCs w:val="24"/>
        </w:rPr>
        <w:t xml:space="preserve"> of 2022</w:t>
      </w:r>
      <w:r w:rsidRPr="1D846B8C">
        <w:rPr>
          <w:szCs w:val="24"/>
        </w:rPr>
        <w:t>) to ensure that the payments are as accurate as possible</w:t>
      </w:r>
      <w:r w:rsidR="00C83013">
        <w:rPr>
          <w:szCs w:val="24"/>
        </w:rPr>
        <w:t>.</w:t>
      </w:r>
    </w:p>
    <w:p w14:paraId="5BEA3552" w14:textId="34D6EC55" w:rsidR="7EC9D840" w:rsidRDefault="00C83013" w:rsidP="7EC9D840">
      <w:pPr>
        <w:pStyle w:val="DeptBullets"/>
        <w:numPr>
          <w:ilvl w:val="0"/>
          <w:numId w:val="0"/>
        </w:numPr>
        <w:rPr>
          <w:szCs w:val="24"/>
        </w:rPr>
      </w:pPr>
      <w:r>
        <w:rPr>
          <w:szCs w:val="24"/>
        </w:rPr>
        <w:t xml:space="preserve">Paying in arrears </w:t>
      </w:r>
      <w:r w:rsidR="00D42187">
        <w:rPr>
          <w:szCs w:val="24"/>
        </w:rPr>
        <w:t xml:space="preserve">will </w:t>
      </w:r>
      <w:r w:rsidR="00294A8D">
        <w:rPr>
          <w:szCs w:val="24"/>
        </w:rPr>
        <w:t>minimise</w:t>
      </w:r>
      <w:r w:rsidR="1F89A0D9" w:rsidRPr="1D846B8C">
        <w:rPr>
          <w:szCs w:val="24"/>
        </w:rPr>
        <w:t xml:space="preserve"> issues around teachers having moved schools between </w:t>
      </w:r>
      <w:r w:rsidR="7B282E4C" w:rsidRPr="1D846B8C">
        <w:rPr>
          <w:szCs w:val="24"/>
        </w:rPr>
        <w:t>their</w:t>
      </w:r>
      <w:r w:rsidR="1F89A0D9" w:rsidRPr="1D846B8C">
        <w:rPr>
          <w:szCs w:val="24"/>
        </w:rPr>
        <w:t xml:space="preserve"> first and second years. </w:t>
      </w:r>
    </w:p>
    <w:p w14:paraId="76037DDB" w14:textId="77777777" w:rsidR="00DC6A45" w:rsidRPr="00B6343D" w:rsidRDefault="00DC6A45" w:rsidP="00DC6A45">
      <w:pPr>
        <w:pStyle w:val="DeptBullets"/>
        <w:numPr>
          <w:ilvl w:val="0"/>
          <w:numId w:val="0"/>
        </w:numPr>
        <w:rPr>
          <w:b/>
        </w:rPr>
      </w:pPr>
      <w:r w:rsidRPr="00B6343D">
        <w:rPr>
          <w:b/>
        </w:rPr>
        <w:t xml:space="preserve">Q: How will schools be held </w:t>
      </w:r>
      <w:r w:rsidRPr="723CAC5B">
        <w:rPr>
          <w:b/>
          <w:bCs/>
        </w:rPr>
        <w:t>to account</w:t>
      </w:r>
      <w:r w:rsidRPr="00B6343D">
        <w:rPr>
          <w:b/>
        </w:rPr>
        <w:t xml:space="preserve"> for spending this money? </w:t>
      </w:r>
    </w:p>
    <w:p w14:paraId="7F004207" w14:textId="0F5B24D8" w:rsidR="00DC6A45" w:rsidRPr="00521536" w:rsidRDefault="00DC6A45" w:rsidP="00DC6A45">
      <w:pPr>
        <w:widowControl/>
        <w:shd w:val="clear" w:color="auto" w:fill="FFFFFF" w:themeFill="background1"/>
        <w:overflowPunct/>
        <w:autoSpaceDE/>
        <w:autoSpaceDN/>
        <w:adjustRightInd/>
        <w:spacing w:before="300" w:after="300"/>
        <w:textAlignment w:val="auto"/>
      </w:pPr>
      <w:r w:rsidRPr="00521536">
        <w:t>As we will be paying in arrears (in the summer term</w:t>
      </w:r>
      <w:r>
        <w:t xml:space="preserve"> of 2022</w:t>
      </w:r>
      <w:r w:rsidRPr="00521536">
        <w:t xml:space="preserve">) we will ask schools to confirm that the money has been spent in the way intended. </w:t>
      </w:r>
      <w:r w:rsidR="0FCB1967">
        <w:t xml:space="preserve">This will be done </w:t>
      </w:r>
      <w:r w:rsidR="2E428699">
        <w:t>shor</w:t>
      </w:r>
      <w:r w:rsidR="7C7681CF">
        <w:t>t</w:t>
      </w:r>
      <w:r w:rsidR="2E428699">
        <w:t xml:space="preserve">ly in advance of making payment, and </w:t>
      </w:r>
      <w:r w:rsidR="5CD75C04">
        <w:t>a</w:t>
      </w:r>
      <w:r>
        <w:t>cceptance</w:t>
      </w:r>
      <w:r w:rsidRPr="00521536">
        <w:t xml:space="preserve"> of the funding will be taken as confirmation. </w:t>
      </w:r>
      <w:r w:rsidR="00711694">
        <w:t>We will ensure that as part of this grant payment process, there is clear communication around the terms and conditions for accepting the money and the subsequent requirements for schools related to assurance.</w:t>
      </w:r>
      <w:r w:rsidR="003B2B9F">
        <w:t xml:space="preserve">  </w:t>
      </w:r>
    </w:p>
    <w:p w14:paraId="47F1EFF8" w14:textId="76C6C777" w:rsidR="00DC6A45" w:rsidRPr="00521536" w:rsidRDefault="00DC6A45" w:rsidP="00DC6A45">
      <w:pPr>
        <w:widowControl/>
        <w:shd w:val="clear" w:color="auto" w:fill="FFFFFF" w:themeFill="background1"/>
        <w:overflowPunct/>
        <w:autoSpaceDE/>
        <w:autoSpaceDN/>
        <w:adjustRightInd/>
        <w:spacing w:before="300" w:after="300"/>
        <w:textAlignment w:val="auto"/>
      </w:pPr>
      <w:r w:rsidRPr="00521536">
        <w:t>Schools should keep some record of this expenditure</w:t>
      </w:r>
      <w:r w:rsidR="00155FE6">
        <w:t xml:space="preserve"> -</w:t>
      </w:r>
      <w:r w:rsidRPr="00521536">
        <w:t xml:space="preserve"> such as a receipt for classroom cover, or a timetable for the NQT</w:t>
      </w:r>
      <w:r w:rsidRPr="00521536" w:rsidDel="009B0E71">
        <w:t xml:space="preserve"> </w:t>
      </w:r>
      <w:r w:rsidRPr="00521536">
        <w:t xml:space="preserve">(s) involved, but we will not mandate what form this record should take, and trust school leaders to use their judgement. </w:t>
      </w:r>
    </w:p>
    <w:p w14:paraId="1FF3ED5D" w14:textId="1F5964B7" w:rsidR="00A03F43" w:rsidRDefault="00DC6A45" w:rsidP="00DC6A45">
      <w:pPr>
        <w:widowControl/>
        <w:shd w:val="clear" w:color="auto" w:fill="FFFFFF" w:themeFill="background1"/>
        <w:overflowPunct/>
        <w:autoSpaceDE/>
        <w:autoSpaceDN/>
        <w:adjustRightInd/>
        <w:spacing w:before="300" w:after="300"/>
        <w:textAlignment w:val="auto"/>
      </w:pPr>
      <w:r w:rsidRPr="00521536">
        <w:t>We reserve the right to conduct light-touch</w:t>
      </w:r>
      <w:r w:rsidR="004565B7">
        <w:t>, proportionate</w:t>
      </w:r>
      <w:r w:rsidRPr="00521536">
        <w:t xml:space="preserve"> assurance such as spot checks with individual schools, asking for sight of such records. </w:t>
      </w:r>
    </w:p>
    <w:p w14:paraId="0CC82A17" w14:textId="2935DA86" w:rsidR="00DC6A45" w:rsidRDefault="00A03F43" w:rsidP="00237550">
      <w:pPr>
        <w:widowControl/>
        <w:shd w:val="clear" w:color="auto" w:fill="FFFFFF" w:themeFill="background1"/>
        <w:overflowPunct/>
        <w:autoSpaceDE/>
        <w:autoSpaceDN/>
        <w:adjustRightInd/>
        <w:spacing w:before="300" w:after="300"/>
        <w:textAlignment w:val="auto"/>
      </w:pPr>
      <w:r>
        <w:lastRenderedPageBreak/>
        <w:t>I</w:t>
      </w:r>
      <w:r w:rsidR="00DC6A45" w:rsidRPr="00521536">
        <w:t xml:space="preserve">n advance of accepting any funding, schools will have the opportunity to notify us of any changes, if, for example, the teacher changes school during the academic year.  </w:t>
      </w:r>
    </w:p>
    <w:p w14:paraId="25C018BF" w14:textId="30D11C55" w:rsidR="00AB5892" w:rsidRPr="004B3C8B" w:rsidRDefault="00AB5892" w:rsidP="004B3C8B">
      <w:pPr>
        <w:widowControl/>
        <w:shd w:val="clear" w:color="auto" w:fill="FFFFFF" w:themeFill="background1"/>
        <w:overflowPunct/>
        <w:autoSpaceDE/>
        <w:autoSpaceDN/>
        <w:adjustRightInd/>
        <w:spacing w:before="300" w:after="300"/>
        <w:textAlignment w:val="auto"/>
      </w:pPr>
      <w:r w:rsidRPr="003A1CE8">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561D4B32" w14:textId="2D3A6EF7" w:rsidR="00415129" w:rsidRPr="00B6343D" w:rsidRDefault="00415129" w:rsidP="00415129">
      <w:pPr>
        <w:pStyle w:val="DeptBullets"/>
        <w:numPr>
          <w:ilvl w:val="0"/>
          <w:numId w:val="0"/>
        </w:numPr>
        <w:rPr>
          <w:b/>
        </w:rPr>
      </w:pPr>
      <w:r w:rsidRPr="00B6343D">
        <w:rPr>
          <w:b/>
        </w:rPr>
        <w:t>Q: What should this time off timetable be used for?</w:t>
      </w:r>
    </w:p>
    <w:p w14:paraId="172E5F4F" w14:textId="2EF778D3" w:rsidR="001F6380" w:rsidRDefault="002C0CB8" w:rsidP="00415129">
      <w:pPr>
        <w:pStyle w:val="DeptBullets"/>
        <w:numPr>
          <w:ilvl w:val="0"/>
          <w:numId w:val="0"/>
        </w:numPr>
      </w:pPr>
      <w:r w:rsidRPr="001F3CC1">
        <w:t>This funding is</w:t>
      </w:r>
      <w:r w:rsidR="004D5DD2" w:rsidRPr="001F3CC1">
        <w:t xml:space="preserve"> designed to support the development of NQTs </w:t>
      </w:r>
      <w:r w:rsidR="00724256" w:rsidRPr="001F3CC1">
        <w:t xml:space="preserve">who </w:t>
      </w:r>
      <w:r w:rsidR="00D42187">
        <w:t>are due to complete their induction this summer</w:t>
      </w:r>
      <w:r w:rsidR="00934289">
        <w:t xml:space="preserve">. </w:t>
      </w:r>
    </w:p>
    <w:p w14:paraId="7584295F" w14:textId="24B2F8D0" w:rsidR="00FC1F37" w:rsidRDefault="0055495B" w:rsidP="00415129">
      <w:pPr>
        <w:pStyle w:val="DeptBullets"/>
        <w:numPr>
          <w:ilvl w:val="0"/>
          <w:numId w:val="0"/>
        </w:numPr>
      </w:pPr>
      <w:r w:rsidRPr="00FC3EE3">
        <w:rPr>
          <w:lang w:eastAsia="en-GB"/>
        </w:rPr>
        <w:t>This</w:t>
      </w:r>
      <w:r w:rsidR="00BC119E">
        <w:rPr>
          <w:lang w:eastAsia="en-GB"/>
        </w:rPr>
        <w:t xml:space="preserve"> funding is available</w:t>
      </w:r>
      <w:r w:rsidR="001F6380">
        <w:rPr>
          <w:lang w:eastAsia="en-GB"/>
        </w:rPr>
        <w:t xml:space="preserve"> to </w:t>
      </w:r>
      <w:r w:rsidR="00794951">
        <w:rPr>
          <w:lang w:eastAsia="en-GB"/>
        </w:rPr>
        <w:t>provide this cohort wit</w:t>
      </w:r>
      <w:r w:rsidR="003D5916">
        <w:rPr>
          <w:lang w:eastAsia="en-GB"/>
        </w:rPr>
        <w:t>h</w:t>
      </w:r>
      <w:r w:rsidRPr="00FC3EE3">
        <w:rPr>
          <w:lang w:eastAsia="en-GB"/>
        </w:rPr>
        <w:t xml:space="preserve"> additional time to invest in their development given the disruptions they have experienced </w:t>
      </w:r>
      <w:r w:rsidR="003D5916">
        <w:rPr>
          <w:lang w:eastAsia="en-GB"/>
        </w:rPr>
        <w:t>during their initial teacher training and induction as a result of the pandemic.</w:t>
      </w:r>
    </w:p>
    <w:p w14:paraId="35BFB84C" w14:textId="39717E12" w:rsidR="008C6F6F" w:rsidRDefault="00934289" w:rsidP="00415129">
      <w:pPr>
        <w:pStyle w:val="DeptBullets"/>
        <w:numPr>
          <w:ilvl w:val="0"/>
          <w:numId w:val="0"/>
        </w:numPr>
      </w:pPr>
      <w:r>
        <w:t xml:space="preserve">Time off timetable </w:t>
      </w:r>
      <w:r w:rsidR="003F4685">
        <w:t xml:space="preserve">should be used </w:t>
      </w:r>
      <w:r w:rsidR="000F564B">
        <w:t>for activities related to professional development, and s</w:t>
      </w:r>
      <w:r w:rsidR="000F564B" w:rsidRPr="000E0A57">
        <w:t xml:space="preserve">chools will have access to </w:t>
      </w:r>
      <w:r w:rsidR="000127A1">
        <w:t xml:space="preserve">high quality </w:t>
      </w:r>
      <w:hyperlink r:id="rId11" w:history="1">
        <w:r w:rsidR="000F564B" w:rsidRPr="000127A1">
          <w:rPr>
            <w:rStyle w:val="Hyperlink"/>
          </w:rPr>
          <w:t xml:space="preserve">DfE-accredited </w:t>
        </w:r>
        <w:r w:rsidR="00DC6A45" w:rsidRPr="000127A1">
          <w:rPr>
            <w:rStyle w:val="Hyperlink"/>
          </w:rPr>
          <w:t>development materials</w:t>
        </w:r>
      </w:hyperlink>
      <w:r w:rsidR="000F564B" w:rsidRPr="000E0A57">
        <w:t xml:space="preserve"> based on the Early Career Framework to use during this time off timetable</w:t>
      </w:r>
      <w:r w:rsidR="00677EB1">
        <w:t>.</w:t>
      </w:r>
    </w:p>
    <w:p w14:paraId="6E29C98E" w14:textId="230D3789" w:rsidR="00C60640" w:rsidRPr="001F3CC1" w:rsidRDefault="00C60640" w:rsidP="00415129">
      <w:pPr>
        <w:pStyle w:val="DeptBullets"/>
        <w:numPr>
          <w:ilvl w:val="0"/>
          <w:numId w:val="0"/>
        </w:numPr>
      </w:pPr>
      <w:r>
        <w:rPr>
          <w:color w:val="0B0C0C"/>
        </w:rPr>
        <w:t>This time off timetable is not statutory</w:t>
      </w:r>
      <w:r w:rsidR="00802ECA">
        <w:rPr>
          <w:color w:val="0B0C0C"/>
        </w:rPr>
        <w:t>.</w:t>
      </w:r>
    </w:p>
    <w:p w14:paraId="00C4D716" w14:textId="439578DB" w:rsidR="00735696" w:rsidRPr="00B6343D" w:rsidRDefault="00E63DF9" w:rsidP="00735696">
      <w:pPr>
        <w:pStyle w:val="DeptBullets"/>
        <w:numPr>
          <w:ilvl w:val="0"/>
          <w:numId w:val="0"/>
        </w:numPr>
        <w:rPr>
          <w:b/>
        </w:rPr>
      </w:pPr>
      <w:r w:rsidRPr="00B6343D">
        <w:rPr>
          <w:b/>
        </w:rPr>
        <w:t>Q: How will schools access ECF materials?</w:t>
      </w:r>
    </w:p>
    <w:p w14:paraId="7EB8F4FA" w14:textId="0FE79984" w:rsidR="00571F3A" w:rsidRDefault="00571F3A" w:rsidP="00B6343D">
      <w:pPr>
        <w:pStyle w:val="NormalWeb"/>
        <w:spacing w:line="276" w:lineRule="auto"/>
        <w:rPr>
          <w:rFonts w:ascii="Arial" w:hAnsi="Arial" w:cs="Arial"/>
        </w:rPr>
      </w:pPr>
      <w:r w:rsidRPr="003B601F">
        <w:rPr>
          <w:rFonts w:ascii="Arial" w:hAnsi="Arial" w:cs="Arial"/>
        </w:rPr>
        <w:t xml:space="preserve">All teachers will have access to the </w:t>
      </w:r>
      <w:hyperlink r:id="rId12">
        <w:r w:rsidRPr="003B601F">
          <w:rPr>
            <w:rStyle w:val="Hyperlink"/>
            <w:rFonts w:ascii="Arial" w:hAnsi="Arial" w:cs="Arial"/>
          </w:rPr>
          <w:t>high</w:t>
        </w:r>
        <w:r w:rsidR="000127A1">
          <w:rPr>
            <w:rStyle w:val="Hyperlink"/>
            <w:rFonts w:ascii="Arial" w:hAnsi="Arial" w:cs="Arial"/>
          </w:rPr>
          <w:t xml:space="preserve"> </w:t>
        </w:r>
        <w:r w:rsidRPr="003B601F">
          <w:rPr>
            <w:rStyle w:val="Hyperlink"/>
            <w:rFonts w:ascii="Arial" w:hAnsi="Arial" w:cs="Arial"/>
          </w:rPr>
          <w:t xml:space="preserve">quality </w:t>
        </w:r>
        <w:r w:rsidR="000127A1">
          <w:rPr>
            <w:rStyle w:val="Hyperlink"/>
            <w:rFonts w:ascii="Arial" w:hAnsi="Arial" w:cs="Arial"/>
          </w:rPr>
          <w:t xml:space="preserve">DfE-accredited </w:t>
        </w:r>
        <w:r w:rsidR="00D13C68">
          <w:rPr>
            <w:rStyle w:val="Hyperlink"/>
            <w:rFonts w:ascii="Arial" w:hAnsi="Arial" w:cs="Arial"/>
          </w:rPr>
          <w:t>development</w:t>
        </w:r>
        <w:r w:rsidR="00D13C68" w:rsidRPr="003B601F">
          <w:rPr>
            <w:rStyle w:val="Hyperlink"/>
            <w:rFonts w:ascii="Arial" w:hAnsi="Arial" w:cs="Arial"/>
          </w:rPr>
          <w:t xml:space="preserve"> </w:t>
        </w:r>
        <w:r w:rsidRPr="003B601F">
          <w:rPr>
            <w:rStyle w:val="Hyperlink"/>
            <w:rFonts w:ascii="Arial" w:hAnsi="Arial" w:cs="Arial"/>
          </w:rPr>
          <w:t>materials</w:t>
        </w:r>
      </w:hyperlink>
      <w:r w:rsidRPr="003B601F">
        <w:rPr>
          <w:rFonts w:ascii="Arial" w:hAnsi="Arial" w:cs="Arial"/>
        </w:rPr>
        <w:t xml:space="preserve"> </w:t>
      </w:r>
      <w:r w:rsidR="0003638A" w:rsidRPr="003B601F">
        <w:rPr>
          <w:rFonts w:ascii="Arial" w:hAnsi="Arial" w:cs="Arial"/>
        </w:rPr>
        <w:t>produced as part</w:t>
      </w:r>
      <w:r w:rsidRPr="003B601F">
        <w:rPr>
          <w:rFonts w:ascii="Arial" w:hAnsi="Arial" w:cs="Arial"/>
        </w:rPr>
        <w:t xml:space="preserve"> of the </w:t>
      </w:r>
      <w:r w:rsidR="00D13C68">
        <w:rPr>
          <w:rFonts w:ascii="Arial" w:hAnsi="Arial" w:cs="Arial"/>
        </w:rPr>
        <w:t>E</w:t>
      </w:r>
      <w:r w:rsidR="0003638A" w:rsidRPr="003B601F">
        <w:rPr>
          <w:rFonts w:ascii="Arial" w:hAnsi="Arial" w:cs="Arial"/>
        </w:rPr>
        <w:t xml:space="preserve">arly </w:t>
      </w:r>
      <w:r w:rsidR="00D13C68">
        <w:rPr>
          <w:rFonts w:ascii="Arial" w:hAnsi="Arial" w:cs="Arial"/>
        </w:rPr>
        <w:t>C</w:t>
      </w:r>
      <w:r w:rsidR="0003638A" w:rsidRPr="003B601F">
        <w:rPr>
          <w:rFonts w:ascii="Arial" w:hAnsi="Arial" w:cs="Arial"/>
        </w:rPr>
        <w:t xml:space="preserve">areer </w:t>
      </w:r>
      <w:r w:rsidR="00D13C68">
        <w:rPr>
          <w:rFonts w:ascii="Arial" w:hAnsi="Arial" w:cs="Arial"/>
        </w:rPr>
        <w:t>F</w:t>
      </w:r>
      <w:r w:rsidR="0003638A" w:rsidRPr="003B601F">
        <w:rPr>
          <w:rFonts w:ascii="Arial" w:hAnsi="Arial" w:cs="Arial"/>
        </w:rPr>
        <w:t>ramework to</w:t>
      </w:r>
      <w:r w:rsidRPr="003B601F">
        <w:rPr>
          <w:rFonts w:ascii="Arial" w:hAnsi="Arial" w:cs="Arial"/>
        </w:rPr>
        <w:t xml:space="preserve"> support </w:t>
      </w:r>
      <w:r w:rsidR="0003638A" w:rsidRPr="003B601F">
        <w:rPr>
          <w:rFonts w:ascii="Arial" w:hAnsi="Arial" w:cs="Arial"/>
        </w:rPr>
        <w:t>their ongoing professional development</w:t>
      </w:r>
      <w:r w:rsidRPr="003B601F">
        <w:rPr>
          <w:rFonts w:ascii="Arial" w:hAnsi="Arial" w:cs="Arial"/>
        </w:rPr>
        <w:t>.</w:t>
      </w:r>
    </w:p>
    <w:p w14:paraId="265EB5A0" w14:textId="210F74DC" w:rsidR="00CE23B1" w:rsidRPr="00CE23B1" w:rsidRDefault="00CE23B1" w:rsidP="00B6343D">
      <w:pPr>
        <w:pStyle w:val="NormalWeb"/>
        <w:spacing w:line="276" w:lineRule="auto"/>
        <w:rPr>
          <w:rFonts w:cs="Arial"/>
        </w:rPr>
      </w:pPr>
      <w:r w:rsidRPr="00CE23B1">
        <w:rPr>
          <w:rFonts w:ascii="Arial" w:hAnsi="Arial" w:cs="Arial"/>
        </w:rPr>
        <w:t xml:space="preserve">Schools will be directed to the DfE-accredited materials via the Gov.UK Teacher CPD digital service. We will contact schools directly, in the Autumn term, when they are able to access these materials. </w:t>
      </w:r>
    </w:p>
    <w:p w14:paraId="1004C0CC" w14:textId="262E5023" w:rsidR="00E267E9" w:rsidRDefault="00066B0A" w:rsidP="00F10E5D">
      <w:pPr>
        <w:pStyle w:val="DeptBullets"/>
        <w:numPr>
          <w:ilvl w:val="0"/>
          <w:numId w:val="0"/>
        </w:numPr>
        <w:rPr>
          <w:color w:val="0B0C0C"/>
        </w:rPr>
      </w:pPr>
      <w:r w:rsidRPr="00B6343D">
        <w:rPr>
          <w:b/>
        </w:rPr>
        <w:t>Q: Is this statutory/compulsory</w:t>
      </w:r>
    </w:p>
    <w:p w14:paraId="447305B9" w14:textId="2F91AEF5" w:rsidR="00703705" w:rsidRDefault="00E267E9" w:rsidP="004B3C8B">
      <w:pPr>
        <w:pStyle w:val="DeptBullets"/>
        <w:numPr>
          <w:ilvl w:val="0"/>
          <w:numId w:val="0"/>
        </w:numPr>
      </w:pPr>
      <w:r>
        <w:rPr>
          <w:color w:val="0B0C0C"/>
        </w:rPr>
        <w:t>This time off timetable is not statutory</w:t>
      </w:r>
      <w:r w:rsidR="000476B4">
        <w:rPr>
          <w:color w:val="0B0C0C"/>
        </w:rPr>
        <w:t xml:space="preserve">. </w:t>
      </w:r>
    </w:p>
    <w:p w14:paraId="5FAA08D5" w14:textId="64D8AD1A" w:rsidR="00DC6A45" w:rsidRPr="005B6173" w:rsidRDefault="00677EB1" w:rsidP="007865B9">
      <w:pPr>
        <w:pStyle w:val="DeptBullets"/>
        <w:numPr>
          <w:ilvl w:val="0"/>
          <w:numId w:val="0"/>
        </w:numPr>
      </w:pPr>
      <w:r>
        <w:rPr>
          <w:color w:val="0B0C0C"/>
        </w:rPr>
        <w:t>If a school does decide to utilise this funding</w:t>
      </w:r>
      <w:r w:rsidR="00362AD8">
        <w:rPr>
          <w:color w:val="0B0C0C"/>
        </w:rPr>
        <w:t xml:space="preserve">, they will need to ensure </w:t>
      </w:r>
      <w:r w:rsidR="00703705">
        <w:rPr>
          <w:color w:val="0B0C0C"/>
        </w:rPr>
        <w:t xml:space="preserve">their </w:t>
      </w:r>
      <w:r w:rsidR="00703705" w:rsidRPr="00B6343D">
        <w:rPr>
          <w:i/>
        </w:rPr>
        <w:t xml:space="preserve">NQTs </w:t>
      </w:r>
      <w:r w:rsidR="00703705" w:rsidRPr="00B6343D">
        <w:t xml:space="preserve">who </w:t>
      </w:r>
      <w:r w:rsidR="00E267E9">
        <w:t>are due to complete induction this summer</w:t>
      </w:r>
      <w:r w:rsidR="00703705">
        <w:t xml:space="preserve"> are given</w:t>
      </w:r>
      <w:r w:rsidR="001F340D">
        <w:t xml:space="preserve"> the </w:t>
      </w:r>
      <w:r w:rsidR="001F340D" w:rsidRPr="00B6343D">
        <w:t>equivalent to 5% off timetable</w:t>
      </w:r>
      <w:r w:rsidR="001F340D">
        <w:t>, and that this time is used for development.</w:t>
      </w:r>
      <w:r w:rsidR="00463484">
        <w:t xml:space="preserve"> This can</w:t>
      </w:r>
      <w:r w:rsidR="00463484" w:rsidRPr="00FC3EE3">
        <w:t xml:space="preserve"> be grouped together in different ways, for example, whole days or </w:t>
      </w:r>
      <w:r w:rsidR="00463484" w:rsidRPr="005B6173">
        <w:t xml:space="preserve">half days off timetable.  </w:t>
      </w:r>
    </w:p>
    <w:p w14:paraId="0828A9DE" w14:textId="29F5A1D3" w:rsidR="00094DF1" w:rsidRPr="00B6343D" w:rsidRDefault="00711694" w:rsidP="00463E07">
      <w:pPr>
        <w:pStyle w:val="Default"/>
        <w:rPr>
          <w:color w:val="0B0C0C"/>
          <w:sz w:val="28"/>
          <w:szCs w:val="28"/>
        </w:rPr>
      </w:pPr>
      <w:r w:rsidRPr="005B6173">
        <w:t xml:space="preserve">Schools that </w:t>
      </w:r>
      <w:r w:rsidR="006E6088" w:rsidRPr="005B6173">
        <w:t>will not be</w:t>
      </w:r>
      <w:r w:rsidRPr="005B6173">
        <w:t xml:space="preserve"> u</w:t>
      </w:r>
      <w:r w:rsidR="00BC589C" w:rsidRPr="005B6173">
        <w:t>sing</w:t>
      </w:r>
      <w:r w:rsidRPr="005B6173">
        <w:t xml:space="preserve"> the funding in the way it was intended </w:t>
      </w:r>
      <w:r w:rsidR="006E6088" w:rsidRPr="005B6173">
        <w:t xml:space="preserve">– if, for example they are unable to accommodate </w:t>
      </w:r>
      <w:r w:rsidR="001677A9" w:rsidRPr="005B6173">
        <w:t xml:space="preserve">the time off timetable, or if </w:t>
      </w:r>
      <w:r w:rsidR="00A5421F" w:rsidRPr="005B6173">
        <w:t xml:space="preserve">they and their NQT </w:t>
      </w:r>
      <w:r w:rsidR="00B3114D" w:rsidRPr="005B6173">
        <w:t xml:space="preserve">do not feel </w:t>
      </w:r>
      <w:r w:rsidR="00354CD5" w:rsidRPr="005B6173">
        <w:t xml:space="preserve">that accessing </w:t>
      </w:r>
      <w:r w:rsidR="00B3114D" w:rsidRPr="005B6173">
        <w:t>the</w:t>
      </w:r>
      <w:r w:rsidR="003F11F6" w:rsidRPr="005B6173">
        <w:t xml:space="preserve"> development materials is a good fit for them</w:t>
      </w:r>
      <w:r w:rsidR="00B3114D" w:rsidRPr="005B6173">
        <w:t xml:space="preserve"> </w:t>
      </w:r>
      <w:r w:rsidR="007F09D2" w:rsidRPr="005B6173">
        <w:t xml:space="preserve">- </w:t>
      </w:r>
      <w:r w:rsidR="006E6088" w:rsidRPr="005B6173">
        <w:t xml:space="preserve"> </w:t>
      </w:r>
      <w:r w:rsidR="006F2B8D" w:rsidRPr="005B6173">
        <w:t>should notify the Department</w:t>
      </w:r>
      <w:r w:rsidR="009C3049" w:rsidRPr="005B6173">
        <w:t xml:space="preserve">. </w:t>
      </w:r>
      <w:r w:rsidR="000127A1" w:rsidRPr="005B6173">
        <w:t xml:space="preserve">Schools should </w:t>
      </w:r>
      <w:r w:rsidR="0044143B" w:rsidRPr="005B6173">
        <w:t>also inform us if they are no longer eligible for the funding, or if they were not previously eligible but now are.</w:t>
      </w:r>
      <w:r w:rsidR="00094DF1" w:rsidRPr="07DEE77E">
        <w:rPr>
          <w:b/>
        </w:rPr>
        <w:t xml:space="preserve"> </w:t>
      </w:r>
    </w:p>
    <w:p w14:paraId="4C9388A0" w14:textId="77777777" w:rsidR="00AB5892" w:rsidRPr="00521536" w:rsidRDefault="00AB5892" w:rsidP="00AB5892">
      <w:pPr>
        <w:widowControl/>
        <w:shd w:val="clear" w:color="auto" w:fill="FFFFFF" w:themeFill="background1"/>
        <w:overflowPunct/>
        <w:autoSpaceDE/>
        <w:autoSpaceDN/>
        <w:adjustRightInd/>
        <w:spacing w:before="300" w:after="300"/>
        <w:textAlignment w:val="auto"/>
      </w:pPr>
      <w:r w:rsidRPr="003A1CE8">
        <w:lastRenderedPageBreak/>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3CDA92F5" w14:textId="74875FF2" w:rsidR="00415129" w:rsidRPr="00B6343D" w:rsidRDefault="00415129" w:rsidP="00415129">
      <w:pPr>
        <w:pStyle w:val="DeptBullets"/>
        <w:numPr>
          <w:ilvl w:val="0"/>
          <w:numId w:val="0"/>
        </w:numPr>
        <w:rPr>
          <w:b/>
        </w:rPr>
      </w:pPr>
      <w:r w:rsidRPr="00B6343D">
        <w:rPr>
          <w:b/>
        </w:rPr>
        <w:t xml:space="preserve">Q: Is using the DfE accredited materials compulsory? </w:t>
      </w:r>
    </w:p>
    <w:p w14:paraId="06C0EF51" w14:textId="66BD58F1" w:rsidR="00454E03" w:rsidRDefault="00924AF3" w:rsidP="00415129">
      <w:pPr>
        <w:pStyle w:val="DeptBullets"/>
        <w:numPr>
          <w:ilvl w:val="0"/>
          <w:numId w:val="0"/>
        </w:numPr>
      </w:pPr>
      <w:r w:rsidRPr="00FC27A1">
        <w:rPr>
          <w:lang w:eastAsia="en-GB"/>
        </w:rPr>
        <w:t xml:space="preserve">This funding is </w:t>
      </w:r>
      <w:r w:rsidR="00463484">
        <w:rPr>
          <w:lang w:eastAsia="en-GB"/>
        </w:rPr>
        <w:t xml:space="preserve">available to enable this </w:t>
      </w:r>
      <w:r w:rsidRPr="00FC27A1">
        <w:rPr>
          <w:lang w:eastAsia="en-GB"/>
        </w:rPr>
        <w:t xml:space="preserve">cohort </w:t>
      </w:r>
      <w:r w:rsidR="00463484">
        <w:rPr>
          <w:lang w:eastAsia="en-GB"/>
        </w:rPr>
        <w:t xml:space="preserve">to </w:t>
      </w:r>
      <w:r w:rsidRPr="00FC27A1">
        <w:rPr>
          <w:lang w:eastAsia="en-GB"/>
        </w:rPr>
        <w:t xml:space="preserve">have additional time to invest in their development given the disruptions they have experienced </w:t>
      </w:r>
      <w:r w:rsidR="006622C7">
        <w:rPr>
          <w:lang w:eastAsia="en-GB"/>
        </w:rPr>
        <w:t>during initial teacher training and induction as a result of the pandemic.</w:t>
      </w:r>
    </w:p>
    <w:p w14:paraId="732187E3" w14:textId="77777777" w:rsidR="005C4687" w:rsidRDefault="00924AF3" w:rsidP="222F3CE0">
      <w:pPr>
        <w:pStyle w:val="DeptBullets"/>
        <w:numPr>
          <w:ilvl w:val="0"/>
          <w:numId w:val="0"/>
        </w:numPr>
      </w:pPr>
      <w:r>
        <w:t>Time off timetable should be used for activities related to professional development</w:t>
      </w:r>
      <w:r w:rsidR="00454E03">
        <w:t xml:space="preserve"> and it will be up to school leaders to determine what </w:t>
      </w:r>
      <w:r w:rsidR="00C35BA2">
        <w:t xml:space="preserve">will be the most beneficial to their </w:t>
      </w:r>
      <w:r w:rsidR="0060388C">
        <w:t>NQTs</w:t>
      </w:r>
      <w:r w:rsidR="00C35BA2">
        <w:t xml:space="preserve">. </w:t>
      </w:r>
    </w:p>
    <w:p w14:paraId="6FC6DDC9" w14:textId="2F2D6D14" w:rsidR="00924AF3" w:rsidRPr="00BF5311" w:rsidRDefault="00C35BA2" w:rsidP="222F3CE0">
      <w:pPr>
        <w:pStyle w:val="DeptBullets"/>
        <w:numPr>
          <w:ilvl w:val="0"/>
          <w:numId w:val="0"/>
        </w:numPr>
        <w:rPr>
          <w:b/>
        </w:rPr>
      </w:pPr>
      <w:r>
        <w:t>S</w:t>
      </w:r>
      <w:r w:rsidR="00924AF3">
        <w:t xml:space="preserve">chools will have access to freely available DfE- </w:t>
      </w:r>
      <w:hyperlink r:id="rId13" w:history="1">
        <w:r w:rsidR="00924AF3" w:rsidRPr="005C4687">
          <w:rPr>
            <w:rStyle w:val="Hyperlink"/>
          </w:rPr>
          <w:t xml:space="preserve">accredited </w:t>
        </w:r>
        <w:r w:rsidR="005C4687" w:rsidRPr="005C4687">
          <w:rPr>
            <w:rStyle w:val="Hyperlink"/>
          </w:rPr>
          <w:t xml:space="preserve">development </w:t>
        </w:r>
        <w:r w:rsidR="00924AF3" w:rsidRPr="005C4687">
          <w:rPr>
            <w:rStyle w:val="Hyperlink"/>
          </w:rPr>
          <w:t>materials</w:t>
        </w:r>
      </w:hyperlink>
      <w:r w:rsidR="00924AF3">
        <w:t xml:space="preserve"> based on the Early Career Framework to use during this time off </w:t>
      </w:r>
      <w:r w:rsidR="00E02C1B">
        <w:t xml:space="preserve">timetable. </w:t>
      </w:r>
      <w:r w:rsidR="00711694">
        <w:t>There are a range of self-study materials available that have been designed for teachers at the start of their careers to use independently.</w:t>
      </w:r>
      <w:r w:rsidR="00200E40">
        <w:t xml:space="preserve"> It is not compulsory to use these materials.</w:t>
      </w:r>
    </w:p>
    <w:p w14:paraId="2D4BA889" w14:textId="1CB0B2D6" w:rsidR="00924AF3" w:rsidRPr="00C16B28" w:rsidRDefault="005D0453" w:rsidP="005E0798">
      <w:pPr>
        <w:pStyle w:val="DeptBullets"/>
        <w:numPr>
          <w:ilvl w:val="0"/>
          <w:numId w:val="0"/>
        </w:numPr>
        <w:rPr>
          <w:i/>
        </w:rPr>
      </w:pPr>
      <w:r w:rsidRPr="00BF5311">
        <w:rPr>
          <w:b/>
        </w:rPr>
        <w:t>Q: What will be the role of the mentor</w:t>
      </w:r>
      <w:r w:rsidR="007C3149" w:rsidRPr="00BF5311">
        <w:rPr>
          <w:b/>
        </w:rPr>
        <w:t xml:space="preserve"> </w:t>
      </w:r>
      <w:r w:rsidR="00734E64" w:rsidRPr="00BF5311">
        <w:rPr>
          <w:b/>
        </w:rPr>
        <w:t xml:space="preserve">in the second year </w:t>
      </w:r>
      <w:r w:rsidR="00711694">
        <w:rPr>
          <w:b/>
        </w:rPr>
        <w:t>for</w:t>
      </w:r>
      <w:r w:rsidR="007C3149" w:rsidRPr="00BF5311">
        <w:rPr>
          <w:b/>
        </w:rPr>
        <w:t xml:space="preserve"> </w:t>
      </w:r>
      <w:r w:rsidR="006E02FB" w:rsidRPr="00BF5311">
        <w:rPr>
          <w:b/>
        </w:rPr>
        <w:t>20/21</w:t>
      </w:r>
      <w:r w:rsidR="00734E64" w:rsidRPr="00BF5311">
        <w:rPr>
          <w:b/>
        </w:rPr>
        <w:t xml:space="preserve"> </w:t>
      </w:r>
      <w:r w:rsidR="00711694">
        <w:rPr>
          <w:b/>
        </w:rPr>
        <w:t>NQT</w:t>
      </w:r>
      <w:r w:rsidR="00734E64" w:rsidRPr="00BF5311">
        <w:rPr>
          <w:b/>
        </w:rPr>
        <w:t>s</w:t>
      </w:r>
      <w:r w:rsidR="00C34489" w:rsidRPr="00BF5311">
        <w:rPr>
          <w:b/>
        </w:rPr>
        <w:t>?</w:t>
      </w:r>
      <w:r w:rsidR="00C34489">
        <w:br/>
      </w:r>
      <w:r w:rsidR="00C34489">
        <w:br/>
        <w:t>There will be no requirement</w:t>
      </w:r>
      <w:r>
        <w:t xml:space="preserve"> for </w:t>
      </w:r>
      <w:r w:rsidR="008209BC">
        <w:t xml:space="preserve">dedicated </w:t>
      </w:r>
      <w:r w:rsidR="00C34489">
        <w:t>mentors for this cohort</w:t>
      </w:r>
      <w:r w:rsidR="007C3149">
        <w:t>.</w:t>
      </w:r>
      <w:r w:rsidR="00711694">
        <w:t xml:space="preserve"> </w:t>
      </w:r>
    </w:p>
    <w:p w14:paraId="3D2CA24E" w14:textId="4ECA9B61" w:rsidR="00D1622A" w:rsidRPr="00B6343D" w:rsidRDefault="00415129" w:rsidP="00D1622A">
      <w:pPr>
        <w:pStyle w:val="DeptBullets"/>
        <w:numPr>
          <w:ilvl w:val="0"/>
          <w:numId w:val="0"/>
        </w:numPr>
        <w:rPr>
          <w:b/>
        </w:rPr>
      </w:pPr>
      <w:r w:rsidRPr="00B6343D">
        <w:rPr>
          <w:b/>
        </w:rPr>
        <w:t xml:space="preserve">Q: How did you calculate the funding? </w:t>
      </w:r>
      <w:r w:rsidR="00B6343D">
        <w:rPr>
          <w:b/>
          <w:bCs/>
        </w:rPr>
        <w:br/>
      </w:r>
      <w:r w:rsidR="00D1622A">
        <w:br/>
      </w:r>
      <w:r w:rsidR="00481FFF">
        <w:t>T</w:t>
      </w:r>
      <w:r w:rsidR="00D1622A">
        <w:t xml:space="preserve">he funding amount will be calculated by taking the average salary of </w:t>
      </w:r>
      <w:r w:rsidR="00014716">
        <w:t>NQTs</w:t>
      </w:r>
      <w:r w:rsidR="00D1622A">
        <w:t xml:space="preserve">, split by region.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1551"/>
        <w:gridCol w:w="1190"/>
        <w:gridCol w:w="1190"/>
        <w:gridCol w:w="1065"/>
      </w:tblGrid>
      <w:tr w:rsidR="00D1622A" w:rsidRPr="002B02B6" w14:paraId="39391C1E" w14:textId="77777777" w:rsidTr="222F3CE0">
        <w:trPr>
          <w:trHeight w:val="600"/>
        </w:trPr>
        <w:tc>
          <w:tcPr>
            <w:tcW w:w="329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745B53C3" w14:textId="4DB7BC91" w:rsidR="00D1622A" w:rsidRPr="002B02B6" w:rsidRDefault="00796261" w:rsidP="006D198D">
            <w:pPr>
              <w:rPr>
                <w:rFonts w:ascii="Times New Roman" w:hAnsi="Times New Roman"/>
                <w:color w:val="0D0D0D"/>
                <w:lang w:eastAsia="en-GB"/>
              </w:rPr>
            </w:pPr>
            <w:r>
              <w:rPr>
                <w:rFonts w:cs="Arial"/>
                <w:b/>
                <w:color w:val="000000" w:themeColor="text1"/>
                <w:lang w:eastAsia="en-GB"/>
              </w:rPr>
              <w:t>NQT</w:t>
            </w:r>
            <w:r w:rsidRPr="222F3CE0">
              <w:rPr>
                <w:rFonts w:cs="Arial"/>
                <w:b/>
                <w:color w:val="000000" w:themeColor="text1"/>
                <w:lang w:eastAsia="en-GB"/>
              </w:rPr>
              <w:t xml:space="preserve"> </w:t>
            </w:r>
            <w:r w:rsidR="00D1622A" w:rsidRPr="222F3CE0">
              <w:rPr>
                <w:rFonts w:cs="Arial"/>
                <w:b/>
                <w:color w:val="000000" w:themeColor="text1"/>
                <w:lang w:eastAsia="en-GB"/>
              </w:rPr>
              <w:t>Unit Cost</w:t>
            </w:r>
            <w:r w:rsidR="00D1622A" w:rsidRPr="222F3CE0">
              <w:rPr>
                <w:rFonts w:cs="Arial"/>
                <w:color w:val="000000" w:themeColor="text1"/>
                <w:lang w:eastAsia="en-GB"/>
              </w:rPr>
              <w:t> </w:t>
            </w:r>
          </w:p>
        </w:tc>
        <w:tc>
          <w:tcPr>
            <w:tcW w:w="1551"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EA96057"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England (excluding the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72E1D739"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Inner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5D0A9C04"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Outer London Area</w:t>
            </w:r>
            <w:r w:rsidRPr="222F3CE0">
              <w:rPr>
                <w:rFonts w:cs="Arial"/>
                <w:color w:val="000000" w:themeColor="text1"/>
                <w:lang w:eastAsia="en-GB"/>
              </w:rPr>
              <w:t> </w:t>
            </w:r>
          </w:p>
        </w:tc>
        <w:tc>
          <w:tcPr>
            <w:tcW w:w="1065"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7B103E76" w14:textId="77777777" w:rsidR="00D1622A" w:rsidRPr="002B02B6" w:rsidRDefault="00D1622A" w:rsidP="006D198D">
            <w:pPr>
              <w:rPr>
                <w:rFonts w:ascii="Times New Roman" w:hAnsi="Times New Roman"/>
                <w:color w:val="0D0D0D"/>
                <w:lang w:eastAsia="en-GB"/>
              </w:rPr>
            </w:pPr>
            <w:r w:rsidRPr="222F3CE0">
              <w:rPr>
                <w:rFonts w:cs="Arial"/>
                <w:b/>
                <w:color w:val="000000" w:themeColor="text1"/>
                <w:lang w:eastAsia="en-GB"/>
              </w:rPr>
              <w:t>Fringe Area</w:t>
            </w:r>
            <w:r w:rsidRPr="222F3CE0">
              <w:rPr>
                <w:rFonts w:cs="Arial"/>
                <w:color w:val="000000" w:themeColor="text1"/>
                <w:lang w:eastAsia="en-GB"/>
              </w:rPr>
              <w:t> </w:t>
            </w:r>
          </w:p>
        </w:tc>
      </w:tr>
      <w:tr w:rsidR="00D1622A" w:rsidRPr="002B02B6" w14:paraId="20683599" w14:textId="77777777" w:rsidTr="006D198D">
        <w:trPr>
          <w:trHeight w:val="300"/>
        </w:trPr>
        <w:tc>
          <w:tcPr>
            <w:tcW w:w="3294" w:type="dxa"/>
            <w:tcBorders>
              <w:top w:val="nil"/>
              <w:left w:val="single" w:sz="6" w:space="0" w:color="auto"/>
              <w:bottom w:val="single" w:sz="6" w:space="0" w:color="auto"/>
              <w:right w:val="single" w:sz="6" w:space="0" w:color="auto"/>
            </w:tcBorders>
            <w:shd w:val="clear" w:color="auto" w:fill="auto"/>
            <w:vAlign w:val="bottom"/>
            <w:hideMark/>
          </w:tcPr>
          <w:p w14:paraId="5EF8906D" w14:textId="1CC9E8D6" w:rsidR="00D1622A" w:rsidRPr="002B02B6" w:rsidRDefault="00D1622A" w:rsidP="006D198D">
            <w:pPr>
              <w:rPr>
                <w:rFonts w:ascii="Times New Roman" w:hAnsi="Times New Roman"/>
                <w:color w:val="0D0D0D"/>
                <w:lang w:eastAsia="en-GB"/>
              </w:rPr>
            </w:pPr>
            <w:r w:rsidRPr="222F3CE0">
              <w:rPr>
                <w:rFonts w:cs="Arial"/>
                <w:color w:val="000000" w:themeColor="text1"/>
                <w:lang w:eastAsia="en-GB"/>
              </w:rPr>
              <w:t>Rounded </w:t>
            </w:r>
            <w:r w:rsidR="00796261">
              <w:rPr>
                <w:rFonts w:cs="Arial"/>
                <w:color w:val="000000" w:themeColor="text1"/>
                <w:lang w:eastAsia="en-GB"/>
              </w:rPr>
              <w:t>NQT</w:t>
            </w:r>
            <w:r w:rsidR="00796261" w:rsidRPr="222F3CE0">
              <w:rPr>
                <w:rFonts w:cs="Arial"/>
                <w:color w:val="000000" w:themeColor="text1"/>
                <w:lang w:eastAsia="en-GB"/>
              </w:rPr>
              <w:t xml:space="preserve"> </w:t>
            </w:r>
            <w:r w:rsidRPr="222F3CE0">
              <w:rPr>
                <w:rFonts w:cs="Arial"/>
                <w:color w:val="000000" w:themeColor="text1"/>
                <w:lang w:eastAsia="en-GB"/>
              </w:rPr>
              <w:t>Unit cost </w:t>
            </w:r>
          </w:p>
        </w:tc>
        <w:tc>
          <w:tcPr>
            <w:tcW w:w="1551" w:type="dxa"/>
            <w:tcBorders>
              <w:top w:val="nil"/>
              <w:left w:val="nil"/>
              <w:bottom w:val="single" w:sz="6" w:space="0" w:color="auto"/>
              <w:right w:val="single" w:sz="6" w:space="0" w:color="auto"/>
            </w:tcBorders>
            <w:shd w:val="clear" w:color="auto" w:fill="auto"/>
            <w:vAlign w:val="bottom"/>
            <w:hideMark/>
          </w:tcPr>
          <w:p w14:paraId="00C98429"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£1,200 </w:t>
            </w:r>
          </w:p>
        </w:tc>
        <w:tc>
          <w:tcPr>
            <w:tcW w:w="1190" w:type="dxa"/>
            <w:tcBorders>
              <w:top w:val="nil"/>
              <w:left w:val="nil"/>
              <w:bottom w:val="single" w:sz="6" w:space="0" w:color="auto"/>
              <w:right w:val="single" w:sz="6" w:space="0" w:color="auto"/>
            </w:tcBorders>
            <w:shd w:val="clear" w:color="auto" w:fill="auto"/>
            <w:vAlign w:val="bottom"/>
            <w:hideMark/>
          </w:tcPr>
          <w:p w14:paraId="4DDFD536"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£1,500 </w:t>
            </w:r>
          </w:p>
        </w:tc>
        <w:tc>
          <w:tcPr>
            <w:tcW w:w="1190" w:type="dxa"/>
            <w:tcBorders>
              <w:top w:val="nil"/>
              <w:left w:val="nil"/>
              <w:bottom w:val="single" w:sz="6" w:space="0" w:color="auto"/>
              <w:right w:val="single" w:sz="6" w:space="0" w:color="auto"/>
            </w:tcBorders>
            <w:shd w:val="clear" w:color="auto" w:fill="auto"/>
            <w:vAlign w:val="bottom"/>
            <w:hideMark/>
          </w:tcPr>
          <w:p w14:paraId="1F035AED" w14:textId="77777777"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£1,400 </w:t>
            </w:r>
          </w:p>
        </w:tc>
        <w:tc>
          <w:tcPr>
            <w:tcW w:w="1065" w:type="dxa"/>
            <w:tcBorders>
              <w:top w:val="nil"/>
              <w:left w:val="nil"/>
              <w:bottom w:val="single" w:sz="6" w:space="0" w:color="auto"/>
              <w:right w:val="single" w:sz="6" w:space="0" w:color="auto"/>
            </w:tcBorders>
            <w:shd w:val="clear" w:color="auto" w:fill="auto"/>
            <w:vAlign w:val="bottom"/>
            <w:hideMark/>
          </w:tcPr>
          <w:p w14:paraId="5EC40106" w14:textId="7606569C" w:rsidR="00D1622A" w:rsidRPr="002B02B6" w:rsidRDefault="00D1622A" w:rsidP="006D198D">
            <w:pPr>
              <w:jc w:val="right"/>
              <w:rPr>
                <w:rFonts w:ascii="Times New Roman" w:hAnsi="Times New Roman"/>
                <w:color w:val="0D0D0D"/>
                <w:lang w:eastAsia="en-GB"/>
              </w:rPr>
            </w:pPr>
            <w:r w:rsidRPr="222F3CE0">
              <w:rPr>
                <w:color w:val="000000" w:themeColor="text1"/>
                <w:lang w:eastAsia="en-GB"/>
              </w:rPr>
              <w:t>£1,300 </w:t>
            </w:r>
          </w:p>
        </w:tc>
      </w:tr>
    </w:tbl>
    <w:p w14:paraId="58DCF011" w14:textId="77777777" w:rsidR="003A3C15" w:rsidRPr="003A3C15" w:rsidRDefault="003A3C15" w:rsidP="003A3C15">
      <w:pPr>
        <w:pStyle w:val="DeptBullets"/>
        <w:numPr>
          <w:ilvl w:val="0"/>
          <w:numId w:val="0"/>
        </w:numPr>
        <w:rPr>
          <w:i/>
          <w:iCs/>
        </w:rPr>
      </w:pPr>
    </w:p>
    <w:p w14:paraId="54BEA8E4" w14:textId="6CB7186B" w:rsidR="00C62D6D" w:rsidRPr="00C62D6D" w:rsidRDefault="00C62D6D" w:rsidP="00E63DF9">
      <w:pPr>
        <w:widowControl/>
        <w:shd w:val="clear" w:color="auto" w:fill="FFFFFF" w:themeFill="background1"/>
        <w:overflowPunct/>
        <w:autoSpaceDE/>
        <w:autoSpaceDN/>
        <w:adjustRightInd/>
        <w:spacing w:before="300" w:after="300"/>
        <w:textAlignment w:val="auto"/>
      </w:pPr>
      <w:r>
        <w:t xml:space="preserve">The funding ‘unit cost’ is based on 5% off timetable time (teaching time) for </w:t>
      </w:r>
      <w:r w:rsidR="00014716">
        <w:t>NQT</w:t>
      </w:r>
      <w:r w:rsidR="00881856">
        <w:t>s</w:t>
      </w:r>
      <w:r w:rsidR="00014716">
        <w:t xml:space="preserve"> </w:t>
      </w:r>
      <w:r w:rsidR="00967F2B">
        <w:t xml:space="preserve">in the </w:t>
      </w:r>
      <w:r w:rsidR="000127A1">
        <w:t>20</w:t>
      </w:r>
      <w:r w:rsidR="00967F2B">
        <w:t>21/</w:t>
      </w:r>
      <w:r w:rsidR="000127A1">
        <w:t>20</w:t>
      </w:r>
      <w:r w:rsidR="00967F2B">
        <w:t xml:space="preserve">22 academic </w:t>
      </w:r>
      <w:r w:rsidR="00DC6A45">
        <w:t>year and</w:t>
      </w:r>
      <w:r>
        <w:t xml:space="preserve"> equates to 44 hours. We have used the minimum threshold on the Main Pay Range for the </w:t>
      </w:r>
      <w:r w:rsidR="00967F2B">
        <w:t xml:space="preserve">NQT </w:t>
      </w:r>
      <w:r>
        <w:t xml:space="preserve">time. </w:t>
      </w:r>
    </w:p>
    <w:p w14:paraId="59FBD923" w14:textId="74057723" w:rsidR="00415129" w:rsidRPr="00B6343D" w:rsidRDefault="00415129" w:rsidP="00AF1C07">
      <w:pPr>
        <w:pStyle w:val="DeptBullets"/>
        <w:numPr>
          <w:ilvl w:val="0"/>
          <w:numId w:val="0"/>
        </w:numPr>
        <w:rPr>
          <w:b/>
        </w:rPr>
      </w:pPr>
      <w:r w:rsidRPr="00B6343D">
        <w:rPr>
          <w:b/>
        </w:rPr>
        <w:t xml:space="preserve">Q: I am employing an NQT </w:t>
      </w:r>
      <w:r w:rsidR="00861B1A" w:rsidRPr="00B6343D">
        <w:rPr>
          <w:b/>
        </w:rPr>
        <w:t xml:space="preserve">who has undertaken induction during 2020/2021 </w:t>
      </w:r>
      <w:r w:rsidRPr="00B6343D">
        <w:rPr>
          <w:b/>
        </w:rPr>
        <w:t>but they didn’t complete induction at this school, how will I get this funding?</w:t>
      </w:r>
    </w:p>
    <w:p w14:paraId="146C5F4A" w14:textId="77777777" w:rsidR="00D44338" w:rsidRDefault="004A4753" w:rsidP="0036062A">
      <w:pPr>
        <w:widowControl/>
        <w:overflowPunct/>
        <w:autoSpaceDE/>
        <w:autoSpaceDN/>
        <w:adjustRightInd/>
        <w:spacing w:after="240"/>
        <w:textAlignment w:val="auto"/>
      </w:pPr>
      <w:r>
        <w:t xml:space="preserve">Schools who </w:t>
      </w:r>
      <w:r w:rsidR="00394C6A">
        <w:t xml:space="preserve">have employed </w:t>
      </w:r>
      <w:r w:rsidR="00374914" w:rsidRPr="0036062A">
        <w:t>NQTs</w:t>
      </w:r>
      <w:r w:rsidR="00E55AE4" w:rsidRPr="0036062A">
        <w:t xml:space="preserve"> wh</w:t>
      </w:r>
      <w:r w:rsidR="002F7F91" w:rsidRPr="0036062A">
        <w:t xml:space="preserve">o have moved schools </w:t>
      </w:r>
      <w:r w:rsidR="0036062A" w:rsidRPr="0036062A">
        <w:t>post-induction</w:t>
      </w:r>
      <w:r w:rsidR="0064355E" w:rsidRPr="0036062A">
        <w:t xml:space="preserve"> will still be eligible to receive this funding.</w:t>
      </w:r>
      <w:r w:rsidR="00D537FD" w:rsidRPr="0036062A">
        <w:t xml:space="preserve"> </w:t>
      </w:r>
    </w:p>
    <w:p w14:paraId="658AE269" w14:textId="0EB6C33B" w:rsidR="00ED0962" w:rsidRDefault="00D537FD" w:rsidP="0036062A">
      <w:pPr>
        <w:widowControl/>
        <w:overflowPunct/>
        <w:autoSpaceDE/>
        <w:autoSpaceDN/>
        <w:adjustRightInd/>
        <w:spacing w:after="240"/>
        <w:textAlignment w:val="auto"/>
      </w:pPr>
      <w:r w:rsidRPr="0036062A">
        <w:t>Discussions are currently ongoing as to how th</w:t>
      </w:r>
      <w:r w:rsidR="00D019B3" w:rsidRPr="0036062A">
        <w:t>ese NQTs will be identified and how payments will be made</w:t>
      </w:r>
      <w:r w:rsidR="0036062A" w:rsidRPr="0036062A">
        <w:t>, and we will confirm shortly</w:t>
      </w:r>
      <w:r w:rsidR="00D019B3">
        <w:t>.</w:t>
      </w:r>
    </w:p>
    <w:p w14:paraId="6C9D4D33" w14:textId="77777777" w:rsidR="00933F8B" w:rsidRPr="00232ABC" w:rsidRDefault="00933F8B" w:rsidP="00933F8B">
      <w:pPr>
        <w:pStyle w:val="DeptBullets"/>
        <w:numPr>
          <w:ilvl w:val="0"/>
          <w:numId w:val="0"/>
        </w:numPr>
        <w:rPr>
          <w:b/>
        </w:rPr>
      </w:pPr>
      <w:r w:rsidRPr="00232ABC">
        <w:rPr>
          <w:b/>
        </w:rPr>
        <w:t>Q: I am currently undertaking induction, what does this mean for me?</w:t>
      </w:r>
    </w:p>
    <w:p w14:paraId="69A79316" w14:textId="77777777" w:rsidR="00933F8B" w:rsidRDefault="00933F8B" w:rsidP="00933F8B">
      <w:pPr>
        <w:pStyle w:val="DeptBullets"/>
        <w:numPr>
          <w:ilvl w:val="0"/>
          <w:numId w:val="0"/>
        </w:numPr>
      </w:pPr>
      <w:r>
        <w:lastRenderedPageBreak/>
        <w:t xml:space="preserve">This will not extend your statutory induction period. If you are undertaking a standard-length induction currently, you will still complete that this academic year if you meet the assessment requirements. </w:t>
      </w:r>
    </w:p>
    <w:p w14:paraId="5CC2B30B" w14:textId="51663140" w:rsidR="00933F8B" w:rsidRDefault="00933F8B" w:rsidP="00933F8B">
      <w:pPr>
        <w:pStyle w:val="DeptBullets"/>
        <w:numPr>
          <w:ilvl w:val="0"/>
          <w:numId w:val="0"/>
        </w:numPr>
      </w:pPr>
      <w:r>
        <w:t>This means that from this September, post induction, your school will have access to additional funding for time off timetable (on top of PPA time) for you to focus on your development.  As part of this, you can access freely-avaliable ECF materials. This is to recognise the disruption you have faced during your initial teacher training and induction.</w:t>
      </w:r>
      <w:r w:rsidR="000F5381">
        <w:t xml:space="preserve"> </w:t>
      </w:r>
    </w:p>
    <w:p w14:paraId="345B9718" w14:textId="40197242" w:rsidR="00933F8B" w:rsidRDefault="000F5381" w:rsidP="00933F8B">
      <w:pPr>
        <w:pStyle w:val="DeptBullets"/>
        <w:numPr>
          <w:ilvl w:val="0"/>
          <w:numId w:val="0"/>
        </w:numPr>
      </w:pPr>
      <w:r>
        <w:t xml:space="preserve">This time off timetable is not statutory. </w:t>
      </w:r>
      <w:r w:rsidR="00933F8B">
        <w:t>We would advise talking to your headteacher to learn more about your school’s professional development arrangements</w:t>
      </w:r>
      <w:r>
        <w:t xml:space="preserve"> and if they intend to access this funding</w:t>
      </w:r>
      <w:r w:rsidR="00933F8B">
        <w:t>.</w:t>
      </w:r>
    </w:p>
    <w:p w14:paraId="38C0555A" w14:textId="77777777" w:rsidR="00933F8B" w:rsidRPr="00B6343D" w:rsidRDefault="00933F8B" w:rsidP="00933F8B">
      <w:pPr>
        <w:pStyle w:val="DeptBullets"/>
        <w:numPr>
          <w:ilvl w:val="0"/>
          <w:numId w:val="0"/>
        </w:numPr>
        <w:rPr>
          <w:b/>
        </w:rPr>
      </w:pPr>
      <w:r w:rsidRPr="00B6343D">
        <w:rPr>
          <w:b/>
        </w:rPr>
        <w:t>Q: Does this mean induction will be extended?</w:t>
      </w:r>
    </w:p>
    <w:p w14:paraId="45972B2C" w14:textId="77777777" w:rsidR="00933F8B" w:rsidRDefault="00933F8B" w:rsidP="00933F8B">
      <w:pPr>
        <w:pStyle w:val="DeptBullets"/>
        <w:numPr>
          <w:ilvl w:val="0"/>
          <w:numId w:val="0"/>
        </w:numPr>
      </w:pPr>
      <w:r>
        <w:t xml:space="preserve">No. Those undertaking statutory induction this year will still be subject to a one-year induction period. </w:t>
      </w:r>
    </w:p>
    <w:p w14:paraId="536009C7" w14:textId="77777777" w:rsidR="00933F8B" w:rsidRDefault="00933F8B" w:rsidP="00933F8B">
      <w:pPr>
        <w:pStyle w:val="DeptBullets"/>
        <w:numPr>
          <w:ilvl w:val="0"/>
          <w:numId w:val="0"/>
        </w:numPr>
      </w:pPr>
      <w:r>
        <w:t>This additional funding will give further time for this cohort to focus on their development in light of the exceptional circumstances of training to teach during the pandemic.</w:t>
      </w:r>
    </w:p>
    <w:p w14:paraId="0EFA2AC1" w14:textId="77777777" w:rsidR="00763028" w:rsidRDefault="000F5381" w:rsidP="00933F8B">
      <w:pPr>
        <w:pStyle w:val="DeptBullets"/>
        <w:numPr>
          <w:ilvl w:val="0"/>
          <w:numId w:val="0"/>
        </w:numPr>
      </w:pPr>
      <w:r>
        <w:t xml:space="preserve">This time off timetable is not statutory. </w:t>
      </w:r>
      <w:r w:rsidR="00933F8B">
        <w:t>We would advise NQTs talk to their headteacher to learn more about their school’s professional development arrangements</w:t>
      </w:r>
      <w:r>
        <w:t xml:space="preserve"> and if they intend to access this funding</w:t>
      </w:r>
      <w:r w:rsidR="00933F8B">
        <w:t>.</w:t>
      </w:r>
    </w:p>
    <w:p w14:paraId="1738D561" w14:textId="0E2E79E3" w:rsidR="00763028" w:rsidRPr="00774550" w:rsidRDefault="00763028" w:rsidP="00763028">
      <w:pPr>
        <w:widowControl/>
        <w:overflowPunct/>
        <w:autoSpaceDE/>
        <w:autoSpaceDN/>
        <w:adjustRightInd/>
        <w:spacing w:after="240"/>
        <w:textAlignment w:val="auto"/>
        <w:rPr>
          <w:rFonts w:ascii="Calibri" w:hAnsi="Calibri"/>
          <w:b/>
          <w:bCs/>
          <w:sz w:val="22"/>
          <w:szCs w:val="22"/>
        </w:rPr>
      </w:pPr>
      <w:r w:rsidRPr="5280E06F">
        <w:rPr>
          <w:b/>
          <w:bCs/>
        </w:rPr>
        <w:t xml:space="preserve"> Q: My NQT will finish induction and is then going on maternity leave/career break- can we spend the funding to support them when they return?</w:t>
      </w:r>
    </w:p>
    <w:p w14:paraId="7C1933D6" w14:textId="76359C87" w:rsidR="00933F8B" w:rsidRDefault="6416CCD5" w:rsidP="7DBA9632">
      <w:pPr>
        <w:tabs>
          <w:tab w:val="left" w:pos="720"/>
        </w:tabs>
      </w:pPr>
      <w:r w:rsidRPr="00183AE4">
        <w:rPr>
          <w:rFonts w:eastAsia="Arial" w:cs="Arial"/>
        </w:rPr>
        <w:t xml:space="preserve">In these circumstances, ECTS can access the additional support on their return to teaching. Schools should keep some record of this expenditure - such as a receipt for classroom cover, or a timetable for the NQT (s) involved, but we will not mandate what form this record should take, and trust school leaders to use their judgement. </w:t>
      </w:r>
    </w:p>
    <w:p w14:paraId="26640C7C" w14:textId="49CCB89B" w:rsidR="00933F8B" w:rsidRDefault="6416CCD5" w:rsidP="7DBA9632">
      <w:pPr>
        <w:tabs>
          <w:tab w:val="left" w:pos="720"/>
        </w:tabs>
      </w:pPr>
      <w:r w:rsidRPr="7DBA9632">
        <w:t xml:space="preserve"> </w:t>
      </w:r>
    </w:p>
    <w:p w14:paraId="23C6C496" w14:textId="77777777" w:rsidR="008259A6" w:rsidRDefault="008259A6" w:rsidP="008259A6">
      <w:pPr>
        <w:pStyle w:val="DeptBullets"/>
        <w:numPr>
          <w:ilvl w:val="0"/>
          <w:numId w:val="0"/>
        </w:numPr>
        <w:jc w:val="center"/>
        <w:rPr>
          <w:b/>
          <w:bCs/>
        </w:rPr>
      </w:pPr>
      <w:r>
        <w:rPr>
          <w:b/>
          <w:bCs/>
        </w:rPr>
        <w:t>GOV.UK DRAFT</w:t>
      </w:r>
    </w:p>
    <w:p w14:paraId="1B7085A3" w14:textId="77777777" w:rsidR="008259A6" w:rsidRPr="004B3C8B" w:rsidRDefault="008259A6" w:rsidP="008259A6">
      <w:pPr>
        <w:pStyle w:val="Default"/>
        <w:jc w:val="center"/>
        <w:rPr>
          <w:b/>
          <w:bCs/>
        </w:rPr>
      </w:pPr>
      <w:r w:rsidRPr="000E0A57">
        <w:rPr>
          <w:b/>
          <w:bCs/>
        </w:rPr>
        <w:t>Additional funding for those currently undertaking induction</w:t>
      </w:r>
      <w:r w:rsidRPr="000E0A57">
        <w:br/>
      </w:r>
    </w:p>
    <w:p w14:paraId="46C37B35" w14:textId="77777777" w:rsidR="008259A6" w:rsidRPr="004B3C8B" w:rsidRDefault="008259A6" w:rsidP="008259A6">
      <w:pPr>
        <w:pStyle w:val="Default"/>
        <w:rPr>
          <w:b/>
          <w:bCs/>
        </w:rPr>
      </w:pPr>
      <w:r>
        <w:rPr>
          <w:b/>
          <w:bCs/>
        </w:rPr>
        <w:t>Overview</w:t>
      </w:r>
    </w:p>
    <w:p w14:paraId="545A748C" w14:textId="77777777" w:rsidR="008259A6" w:rsidRDefault="008259A6" w:rsidP="008259A6">
      <w:pPr>
        <w:pStyle w:val="Default"/>
      </w:pPr>
    </w:p>
    <w:p w14:paraId="2D3605F6" w14:textId="77777777" w:rsidR="008259A6" w:rsidRPr="000E0A57" w:rsidRDefault="008259A6" w:rsidP="008259A6">
      <w:pPr>
        <w:pStyle w:val="Default"/>
      </w:pPr>
      <w:r>
        <w:t>I</w:t>
      </w:r>
      <w:r w:rsidRPr="003B601F">
        <w:t>n recognition of the challenging initial teacher training and induction</w:t>
      </w:r>
      <w:r>
        <w:t xml:space="preserve"> </w:t>
      </w:r>
      <w:r w:rsidRPr="003B601F">
        <w:t xml:space="preserve">newly qualified teachers </w:t>
      </w:r>
      <w:r>
        <w:t xml:space="preserve">(NQTs) </w:t>
      </w:r>
      <w:r w:rsidRPr="003B601F">
        <w:t>have experienced</w:t>
      </w:r>
      <w:r>
        <w:t xml:space="preserve"> due to the pandemic</w:t>
      </w:r>
      <w:r w:rsidRPr="003B601F">
        <w:t xml:space="preserve">, all state funded schools </w:t>
      </w:r>
      <w:r>
        <w:t>that</w:t>
      </w:r>
      <w:r w:rsidRPr="003B601F">
        <w:t xml:space="preserve"> currently have a</w:t>
      </w:r>
      <w:r>
        <w:t xml:space="preserve">n </w:t>
      </w:r>
      <w:r w:rsidRPr="003B601F">
        <w:t>NQT who is due to complete induction this summer</w:t>
      </w:r>
      <w:r>
        <w:t xml:space="preserve"> will</w:t>
      </w:r>
      <w:r w:rsidRPr="003B601F">
        <w:t xml:space="preserve"> </w:t>
      </w:r>
      <w:r>
        <w:t>have access to</w:t>
      </w:r>
      <w:r w:rsidRPr="003B601F">
        <w:t xml:space="preserve"> a one-off payment to further support the development of this cohort.</w:t>
      </w:r>
      <w:r w:rsidRPr="000E0A57">
        <w:t xml:space="preserve"> </w:t>
      </w:r>
      <w:r w:rsidRPr="000E0A57">
        <w:br/>
      </w:r>
    </w:p>
    <w:p w14:paraId="0C8F85D0" w14:textId="77777777" w:rsidR="008259A6" w:rsidRDefault="008259A6" w:rsidP="008259A6">
      <w:pPr>
        <w:pStyle w:val="DeptBullets"/>
        <w:numPr>
          <w:ilvl w:val="0"/>
          <w:numId w:val="0"/>
        </w:numPr>
        <w:rPr>
          <w:b/>
          <w:bCs/>
          <w:color w:val="0B0C0C"/>
        </w:rPr>
      </w:pPr>
      <w:r>
        <w:rPr>
          <w:b/>
          <w:bCs/>
          <w:color w:val="0B0C0C"/>
        </w:rPr>
        <w:t>The offer</w:t>
      </w:r>
    </w:p>
    <w:p w14:paraId="790D2F10" w14:textId="77777777" w:rsidR="008259A6" w:rsidRDefault="008259A6" w:rsidP="008259A6">
      <w:pPr>
        <w:pStyle w:val="Default"/>
      </w:pPr>
      <w:r>
        <w:lastRenderedPageBreak/>
        <w:t>A</w:t>
      </w:r>
      <w:r w:rsidRPr="003B601F">
        <w:t xml:space="preserve">ll state funded schools </w:t>
      </w:r>
      <w:r>
        <w:t>that</w:t>
      </w:r>
      <w:r w:rsidRPr="003B601F">
        <w:t xml:space="preserve"> currently have a</w:t>
      </w:r>
      <w:r>
        <w:t xml:space="preserve">n </w:t>
      </w:r>
      <w:r w:rsidRPr="003B601F">
        <w:t>NQT who is due to complete induction this summer</w:t>
      </w:r>
      <w:r>
        <w:t xml:space="preserve"> </w:t>
      </w:r>
      <w:r w:rsidRPr="000E0A57">
        <w:t xml:space="preserve">will </w:t>
      </w:r>
      <w:r>
        <w:t>be eligible for a one-off payment of funding</w:t>
      </w:r>
      <w:r w:rsidRPr="000E0A57">
        <w:t xml:space="preserve"> for </w:t>
      </w:r>
      <w:r>
        <w:t>the</w:t>
      </w:r>
      <w:r w:rsidRPr="003B601F">
        <w:t xml:space="preserve"> </w:t>
      </w:r>
      <w:r>
        <w:t xml:space="preserve">equivalent of an </w:t>
      </w:r>
      <w:r w:rsidRPr="000E0A57">
        <w:t xml:space="preserve">additional 5% off timetable for next academic year so </w:t>
      </w:r>
      <w:r>
        <w:t>these teachers</w:t>
      </w:r>
      <w:r w:rsidRPr="000E0A57">
        <w:t xml:space="preserve"> have additional time to invest in their development. </w:t>
      </w:r>
    </w:p>
    <w:p w14:paraId="09D362FD" w14:textId="77777777" w:rsidR="008259A6" w:rsidRDefault="008259A6" w:rsidP="008259A6">
      <w:pPr>
        <w:pStyle w:val="Default"/>
      </w:pPr>
    </w:p>
    <w:p w14:paraId="0D89463A" w14:textId="77777777" w:rsidR="008259A6" w:rsidRDefault="008259A6" w:rsidP="008259A6">
      <w:pPr>
        <w:pStyle w:val="Default"/>
      </w:pPr>
      <w:r w:rsidRPr="006A02FC">
        <w:rPr>
          <w:color w:val="0B0C0C"/>
        </w:rPr>
        <w:t>This time off timetable is not statutory but it has been</w:t>
      </w:r>
      <w:r>
        <w:t xml:space="preserve"> designed to be used flexibly so that as many new teachers as possible can benefit from this additional support. We trust schools and their leaders to know what works best for them and their staff. Time off timetable can be grouped together in different ways, for example, taken as whole days or half days off.</w:t>
      </w:r>
    </w:p>
    <w:p w14:paraId="6657C907" w14:textId="77777777" w:rsidR="008259A6" w:rsidRDefault="008259A6" w:rsidP="008259A6">
      <w:pPr>
        <w:pStyle w:val="Default"/>
        <w:ind w:left="720"/>
      </w:pPr>
    </w:p>
    <w:p w14:paraId="50C806F4" w14:textId="77777777" w:rsidR="008259A6" w:rsidRDefault="008259A6" w:rsidP="008259A6">
      <w:pPr>
        <w:pStyle w:val="DeptBullets"/>
        <w:numPr>
          <w:ilvl w:val="0"/>
          <w:numId w:val="0"/>
        </w:numPr>
        <w:rPr>
          <w:b/>
          <w:bCs/>
          <w:color w:val="0B0C0C"/>
        </w:rPr>
      </w:pPr>
      <w:r>
        <w:rPr>
          <w:b/>
          <w:bCs/>
          <w:color w:val="0B0C0C"/>
        </w:rPr>
        <w:t>Funding</w:t>
      </w:r>
    </w:p>
    <w:p w14:paraId="24BFB0AF" w14:textId="77777777" w:rsidR="008259A6" w:rsidRDefault="008259A6" w:rsidP="008259A6">
      <w:pPr>
        <w:pStyle w:val="DeptBullets"/>
        <w:numPr>
          <w:ilvl w:val="0"/>
          <w:numId w:val="0"/>
        </w:numPr>
        <w:shd w:val="clear" w:color="auto" w:fill="FFFFFF" w:themeFill="background1"/>
      </w:pPr>
      <w:r w:rsidRPr="00FC3EE3">
        <w:t xml:space="preserve">The funding has been calculated as an equivalent to 5% off timetable every week for </w:t>
      </w:r>
      <w:r>
        <w:t>an</w:t>
      </w:r>
      <w:r w:rsidRPr="00FC3EE3">
        <w:t xml:space="preserve"> NQT</w:t>
      </w:r>
      <w:r>
        <w:t xml:space="preserve"> over the next academic year (2021/2022).</w:t>
      </w:r>
    </w:p>
    <w:p w14:paraId="68E9EE95" w14:textId="77777777" w:rsidR="008259A6" w:rsidRPr="00B6343D" w:rsidRDefault="008259A6" w:rsidP="008259A6">
      <w:pPr>
        <w:pStyle w:val="DeptBullets"/>
        <w:numPr>
          <w:ilvl w:val="0"/>
          <w:numId w:val="0"/>
        </w:numPr>
        <w:rPr>
          <w:b/>
        </w:rPr>
      </w:pPr>
      <w:r>
        <w:t xml:space="preserve">The funding amount will be calculated by taking the average salary of NQTs, split by region.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1551"/>
        <w:gridCol w:w="1190"/>
        <w:gridCol w:w="1190"/>
        <w:gridCol w:w="1065"/>
      </w:tblGrid>
      <w:tr w:rsidR="008259A6" w:rsidRPr="002B02B6" w14:paraId="264922DD" w14:textId="77777777" w:rsidTr="00222494">
        <w:trPr>
          <w:trHeight w:val="600"/>
        </w:trPr>
        <w:tc>
          <w:tcPr>
            <w:tcW w:w="329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7172AF21" w14:textId="77777777" w:rsidR="008259A6" w:rsidRPr="002B02B6" w:rsidRDefault="008259A6" w:rsidP="00222494">
            <w:pPr>
              <w:rPr>
                <w:rFonts w:ascii="Times New Roman" w:hAnsi="Times New Roman"/>
                <w:color w:val="0D0D0D"/>
                <w:lang w:eastAsia="en-GB"/>
              </w:rPr>
            </w:pPr>
            <w:r>
              <w:rPr>
                <w:rFonts w:cs="Arial"/>
                <w:b/>
                <w:color w:val="000000" w:themeColor="text1"/>
                <w:lang w:eastAsia="en-GB"/>
              </w:rPr>
              <w:t>NQT</w:t>
            </w:r>
            <w:r w:rsidRPr="222F3CE0">
              <w:rPr>
                <w:rFonts w:cs="Arial"/>
                <w:b/>
                <w:color w:val="000000" w:themeColor="text1"/>
                <w:lang w:eastAsia="en-GB"/>
              </w:rPr>
              <w:t xml:space="preserve"> Unit Cost</w:t>
            </w:r>
            <w:r w:rsidRPr="222F3CE0">
              <w:rPr>
                <w:rFonts w:cs="Arial"/>
                <w:color w:val="000000" w:themeColor="text1"/>
                <w:lang w:eastAsia="en-GB"/>
              </w:rPr>
              <w:t> </w:t>
            </w:r>
          </w:p>
        </w:tc>
        <w:tc>
          <w:tcPr>
            <w:tcW w:w="1551"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57B57F7F"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England (excluding the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8E90460"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Inner London Area</w:t>
            </w:r>
            <w:r w:rsidRPr="222F3CE0">
              <w:rPr>
                <w:rFonts w:cs="Arial"/>
                <w:color w:val="000000" w:themeColor="text1"/>
                <w:lang w:eastAsia="en-GB"/>
              </w:rPr>
              <w:t> </w:t>
            </w:r>
          </w:p>
        </w:tc>
        <w:tc>
          <w:tcPr>
            <w:tcW w:w="1190"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4E59BD87"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Outer London Area</w:t>
            </w:r>
            <w:r w:rsidRPr="222F3CE0">
              <w:rPr>
                <w:rFonts w:cs="Arial"/>
                <w:color w:val="000000" w:themeColor="text1"/>
                <w:lang w:eastAsia="en-GB"/>
              </w:rPr>
              <w:t> </w:t>
            </w:r>
          </w:p>
        </w:tc>
        <w:tc>
          <w:tcPr>
            <w:tcW w:w="1065" w:type="dxa"/>
            <w:tcBorders>
              <w:top w:val="single" w:sz="6" w:space="0" w:color="auto"/>
              <w:left w:val="nil"/>
              <w:bottom w:val="single" w:sz="6" w:space="0" w:color="auto"/>
              <w:right w:val="single" w:sz="6" w:space="0" w:color="auto"/>
            </w:tcBorders>
            <w:shd w:val="clear" w:color="auto" w:fill="DBE5F1" w:themeFill="accent1" w:themeFillTint="33"/>
            <w:vAlign w:val="center"/>
            <w:hideMark/>
          </w:tcPr>
          <w:p w14:paraId="63C8B809" w14:textId="77777777" w:rsidR="008259A6" w:rsidRPr="002B02B6" w:rsidRDefault="008259A6" w:rsidP="00222494">
            <w:pPr>
              <w:rPr>
                <w:rFonts w:ascii="Times New Roman" w:hAnsi="Times New Roman"/>
                <w:color w:val="0D0D0D"/>
                <w:lang w:eastAsia="en-GB"/>
              </w:rPr>
            </w:pPr>
            <w:r w:rsidRPr="222F3CE0">
              <w:rPr>
                <w:rFonts w:cs="Arial"/>
                <w:b/>
                <w:color w:val="000000" w:themeColor="text1"/>
                <w:lang w:eastAsia="en-GB"/>
              </w:rPr>
              <w:t>Fringe Area</w:t>
            </w:r>
            <w:r w:rsidRPr="222F3CE0">
              <w:rPr>
                <w:rFonts w:cs="Arial"/>
                <w:color w:val="000000" w:themeColor="text1"/>
                <w:lang w:eastAsia="en-GB"/>
              </w:rPr>
              <w:t> </w:t>
            </w:r>
          </w:p>
        </w:tc>
      </w:tr>
      <w:tr w:rsidR="008259A6" w:rsidRPr="002B02B6" w14:paraId="4039CEF1" w14:textId="77777777" w:rsidTr="00222494">
        <w:trPr>
          <w:trHeight w:val="300"/>
        </w:trPr>
        <w:tc>
          <w:tcPr>
            <w:tcW w:w="3294" w:type="dxa"/>
            <w:tcBorders>
              <w:top w:val="nil"/>
              <w:left w:val="single" w:sz="6" w:space="0" w:color="auto"/>
              <w:bottom w:val="single" w:sz="6" w:space="0" w:color="auto"/>
              <w:right w:val="single" w:sz="6" w:space="0" w:color="auto"/>
            </w:tcBorders>
            <w:shd w:val="clear" w:color="auto" w:fill="auto"/>
            <w:vAlign w:val="bottom"/>
            <w:hideMark/>
          </w:tcPr>
          <w:p w14:paraId="5ECB39D9" w14:textId="77777777" w:rsidR="008259A6" w:rsidRPr="002B02B6" w:rsidRDefault="008259A6" w:rsidP="00222494">
            <w:pPr>
              <w:rPr>
                <w:rFonts w:ascii="Times New Roman" w:hAnsi="Times New Roman"/>
                <w:color w:val="0D0D0D"/>
                <w:lang w:eastAsia="en-GB"/>
              </w:rPr>
            </w:pPr>
            <w:r w:rsidRPr="222F3CE0">
              <w:rPr>
                <w:rFonts w:cs="Arial"/>
                <w:color w:val="000000" w:themeColor="text1"/>
                <w:lang w:eastAsia="en-GB"/>
              </w:rPr>
              <w:t>Rounded </w:t>
            </w:r>
            <w:r>
              <w:rPr>
                <w:rFonts w:cs="Arial"/>
                <w:color w:val="000000" w:themeColor="text1"/>
                <w:lang w:eastAsia="en-GB"/>
              </w:rPr>
              <w:t>NQT</w:t>
            </w:r>
            <w:r w:rsidRPr="222F3CE0">
              <w:rPr>
                <w:rFonts w:cs="Arial"/>
                <w:color w:val="000000" w:themeColor="text1"/>
                <w:lang w:eastAsia="en-GB"/>
              </w:rPr>
              <w:t xml:space="preserve"> Unit cost </w:t>
            </w:r>
          </w:p>
        </w:tc>
        <w:tc>
          <w:tcPr>
            <w:tcW w:w="1551" w:type="dxa"/>
            <w:tcBorders>
              <w:top w:val="nil"/>
              <w:left w:val="nil"/>
              <w:bottom w:val="single" w:sz="6" w:space="0" w:color="auto"/>
              <w:right w:val="single" w:sz="6" w:space="0" w:color="auto"/>
            </w:tcBorders>
            <w:shd w:val="clear" w:color="auto" w:fill="auto"/>
            <w:vAlign w:val="bottom"/>
            <w:hideMark/>
          </w:tcPr>
          <w:p w14:paraId="35771133"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£1,200 </w:t>
            </w:r>
          </w:p>
        </w:tc>
        <w:tc>
          <w:tcPr>
            <w:tcW w:w="1190" w:type="dxa"/>
            <w:tcBorders>
              <w:top w:val="nil"/>
              <w:left w:val="nil"/>
              <w:bottom w:val="single" w:sz="6" w:space="0" w:color="auto"/>
              <w:right w:val="single" w:sz="6" w:space="0" w:color="auto"/>
            </w:tcBorders>
            <w:shd w:val="clear" w:color="auto" w:fill="auto"/>
            <w:vAlign w:val="bottom"/>
            <w:hideMark/>
          </w:tcPr>
          <w:p w14:paraId="33DBA36D"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£1,500 </w:t>
            </w:r>
          </w:p>
        </w:tc>
        <w:tc>
          <w:tcPr>
            <w:tcW w:w="1190" w:type="dxa"/>
            <w:tcBorders>
              <w:top w:val="nil"/>
              <w:left w:val="nil"/>
              <w:bottom w:val="single" w:sz="6" w:space="0" w:color="auto"/>
              <w:right w:val="single" w:sz="6" w:space="0" w:color="auto"/>
            </w:tcBorders>
            <w:shd w:val="clear" w:color="auto" w:fill="auto"/>
            <w:vAlign w:val="bottom"/>
            <w:hideMark/>
          </w:tcPr>
          <w:p w14:paraId="0C195488"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£1,400 </w:t>
            </w:r>
          </w:p>
        </w:tc>
        <w:tc>
          <w:tcPr>
            <w:tcW w:w="1065" w:type="dxa"/>
            <w:tcBorders>
              <w:top w:val="nil"/>
              <w:left w:val="nil"/>
              <w:bottom w:val="single" w:sz="6" w:space="0" w:color="auto"/>
              <w:right w:val="single" w:sz="6" w:space="0" w:color="auto"/>
            </w:tcBorders>
            <w:shd w:val="clear" w:color="auto" w:fill="auto"/>
            <w:vAlign w:val="bottom"/>
            <w:hideMark/>
          </w:tcPr>
          <w:p w14:paraId="42CCA745" w14:textId="77777777" w:rsidR="008259A6" w:rsidRPr="002B02B6" w:rsidRDefault="008259A6" w:rsidP="00222494">
            <w:pPr>
              <w:jc w:val="right"/>
              <w:rPr>
                <w:rFonts w:ascii="Times New Roman" w:hAnsi="Times New Roman"/>
                <w:color w:val="0D0D0D"/>
                <w:lang w:eastAsia="en-GB"/>
              </w:rPr>
            </w:pPr>
            <w:r w:rsidRPr="222F3CE0">
              <w:rPr>
                <w:color w:val="000000" w:themeColor="text1"/>
                <w:lang w:eastAsia="en-GB"/>
              </w:rPr>
              <w:t>£1,300 </w:t>
            </w:r>
          </w:p>
        </w:tc>
      </w:tr>
    </w:tbl>
    <w:p w14:paraId="04C4DB55" w14:textId="77777777" w:rsidR="008259A6" w:rsidRPr="003A3C15" w:rsidRDefault="008259A6" w:rsidP="008259A6">
      <w:pPr>
        <w:pStyle w:val="DeptBullets"/>
        <w:numPr>
          <w:ilvl w:val="0"/>
          <w:numId w:val="0"/>
        </w:numPr>
        <w:rPr>
          <w:i/>
          <w:iCs/>
        </w:rPr>
      </w:pPr>
    </w:p>
    <w:p w14:paraId="0F1EEEF3" w14:textId="77777777" w:rsidR="008259A6" w:rsidRPr="00C62D6D" w:rsidRDefault="008259A6" w:rsidP="008259A6">
      <w:pPr>
        <w:widowControl/>
        <w:shd w:val="clear" w:color="auto" w:fill="FFFFFF" w:themeFill="background1"/>
        <w:overflowPunct/>
        <w:autoSpaceDE/>
        <w:autoSpaceDN/>
        <w:adjustRightInd/>
        <w:spacing w:before="300" w:after="300"/>
        <w:textAlignment w:val="auto"/>
      </w:pPr>
      <w:r>
        <w:t xml:space="preserve">The funding ‘unit cost’ is based on 5% off timetable time (teaching time) for NQTs in the 21/22 academic year and equates to 44 hours. We have used the minimum threshold on the Main Pay Range for the NQT time. </w:t>
      </w:r>
    </w:p>
    <w:p w14:paraId="30C1940E" w14:textId="77777777" w:rsidR="008259A6" w:rsidRDefault="008259A6" w:rsidP="008259A6">
      <w:pPr>
        <w:pStyle w:val="DeptBullets"/>
        <w:numPr>
          <w:ilvl w:val="0"/>
          <w:numId w:val="0"/>
        </w:numPr>
        <w:rPr>
          <w:szCs w:val="24"/>
        </w:rPr>
      </w:pPr>
      <w:r>
        <w:rPr>
          <w:szCs w:val="24"/>
        </w:rPr>
        <w:t>Funding will be based on School Workforce Census returns. Payment will be made</w:t>
      </w:r>
      <w:r w:rsidRPr="1D846B8C">
        <w:rPr>
          <w:szCs w:val="24"/>
        </w:rPr>
        <w:t xml:space="preserve"> in arrears</w:t>
      </w:r>
      <w:r>
        <w:rPr>
          <w:szCs w:val="24"/>
        </w:rPr>
        <w:t xml:space="preserve">, </w:t>
      </w:r>
      <w:r w:rsidRPr="1D846B8C">
        <w:rPr>
          <w:szCs w:val="24"/>
        </w:rPr>
        <w:t>in the summer term</w:t>
      </w:r>
      <w:r>
        <w:rPr>
          <w:szCs w:val="24"/>
        </w:rPr>
        <w:t xml:space="preserve"> of 2022,</w:t>
      </w:r>
      <w:r w:rsidRPr="1D846B8C">
        <w:rPr>
          <w:szCs w:val="24"/>
        </w:rPr>
        <w:t xml:space="preserve"> to ensure that the payments are as accurate as possible</w:t>
      </w:r>
      <w:r>
        <w:rPr>
          <w:szCs w:val="24"/>
        </w:rPr>
        <w:t xml:space="preserve"> and to avoid</w:t>
      </w:r>
      <w:r w:rsidRPr="1D846B8C">
        <w:rPr>
          <w:szCs w:val="24"/>
        </w:rPr>
        <w:t xml:space="preserve"> issues around teachers having moved schools. </w:t>
      </w:r>
    </w:p>
    <w:p w14:paraId="0D59A445" w14:textId="77777777" w:rsidR="008259A6" w:rsidRDefault="008259A6" w:rsidP="008259A6">
      <w:pPr>
        <w:pStyle w:val="DeptBullets"/>
        <w:numPr>
          <w:ilvl w:val="0"/>
          <w:numId w:val="0"/>
        </w:numPr>
      </w:pPr>
      <w:r>
        <w:t>Schools will receive this funding as part of their normal payments from ESFA.</w:t>
      </w:r>
    </w:p>
    <w:p w14:paraId="42FFB3F9" w14:textId="77777777" w:rsidR="008259A6" w:rsidRPr="00933F8B" w:rsidRDefault="008259A6" w:rsidP="008259A6">
      <w:pPr>
        <w:widowControl/>
        <w:overflowPunct/>
        <w:autoSpaceDE/>
        <w:autoSpaceDN/>
        <w:adjustRightInd/>
        <w:spacing w:after="240"/>
        <w:textAlignment w:val="auto"/>
      </w:pPr>
      <w:r>
        <w:t xml:space="preserve">Schools who have </w:t>
      </w:r>
      <w:r w:rsidRPr="00107157">
        <w:t>employed NQTs who have moved schools post-induction will still be eligible to receive this funding. The process by which these NQTs will be identified and how payments will be made, will be confirmed in due course.</w:t>
      </w:r>
    </w:p>
    <w:p w14:paraId="66A8272E" w14:textId="77777777" w:rsidR="008259A6" w:rsidRDefault="008259A6" w:rsidP="008259A6">
      <w:pPr>
        <w:pStyle w:val="DeptBullets"/>
        <w:numPr>
          <w:ilvl w:val="0"/>
          <w:numId w:val="0"/>
        </w:numPr>
        <w:rPr>
          <w:b/>
          <w:bCs/>
          <w:color w:val="0B0C0C"/>
        </w:rPr>
      </w:pPr>
      <w:r>
        <w:rPr>
          <w:b/>
          <w:bCs/>
          <w:color w:val="0B0C0C"/>
        </w:rPr>
        <w:t>Assurances</w:t>
      </w:r>
    </w:p>
    <w:p w14:paraId="5BF3F3BD" w14:textId="77777777" w:rsidR="008259A6" w:rsidRDefault="008259A6" w:rsidP="008259A6">
      <w:pPr>
        <w:widowControl/>
        <w:shd w:val="clear" w:color="auto" w:fill="FFFFFF" w:themeFill="background1"/>
        <w:overflowPunct/>
        <w:autoSpaceDE/>
        <w:autoSpaceDN/>
        <w:adjustRightInd/>
        <w:spacing w:before="300" w:after="300"/>
        <w:textAlignment w:val="auto"/>
      </w:pPr>
      <w:r w:rsidRPr="00521536">
        <w:t xml:space="preserve">As </w:t>
      </w:r>
      <w:r>
        <w:t>payment will be made</w:t>
      </w:r>
      <w:r w:rsidRPr="00521536">
        <w:t xml:space="preserve"> in arrears</w:t>
      </w:r>
      <w:r>
        <w:t xml:space="preserve">, </w:t>
      </w:r>
      <w:r w:rsidRPr="00521536">
        <w:t xml:space="preserve">we will ask schools to confirm that the money has been spent in the way intended. </w:t>
      </w:r>
    </w:p>
    <w:p w14:paraId="38DA864F" w14:textId="77777777" w:rsidR="008259A6" w:rsidRDefault="008259A6" w:rsidP="008259A6">
      <w:pPr>
        <w:widowControl/>
        <w:shd w:val="clear" w:color="auto" w:fill="FFFFFF" w:themeFill="background1"/>
        <w:overflowPunct/>
        <w:autoSpaceDE/>
        <w:autoSpaceDN/>
        <w:adjustRightInd/>
        <w:spacing w:before="300" w:after="300"/>
        <w:textAlignment w:val="auto"/>
      </w:pPr>
      <w:r w:rsidRPr="00521536">
        <w:t xml:space="preserve">Acceptance of the funding will be taken as confirmation. </w:t>
      </w:r>
    </w:p>
    <w:p w14:paraId="0B002000" w14:textId="39F1942E" w:rsidR="008259A6" w:rsidRPr="00521536" w:rsidRDefault="008259A6" w:rsidP="008259A6">
      <w:pPr>
        <w:widowControl/>
        <w:shd w:val="clear" w:color="auto" w:fill="FFFFFF" w:themeFill="background1"/>
        <w:overflowPunct/>
        <w:autoSpaceDE/>
        <w:autoSpaceDN/>
        <w:adjustRightInd/>
        <w:spacing w:before="300" w:after="300"/>
        <w:textAlignment w:val="auto"/>
      </w:pPr>
      <w:r>
        <w:lastRenderedPageBreak/>
        <w:t>We will ensure that as part of this grant payment process, there is clear communication around the terms and conditions for accepting the money and the subsequent requirements for schools related to assurance</w:t>
      </w:r>
      <w:r w:rsidR="00B2264E">
        <w:t xml:space="preserve">. </w:t>
      </w:r>
      <w:r w:rsidRPr="00521536">
        <w:t>Schools should keep some record of this expenditure</w:t>
      </w:r>
      <w:r>
        <w:t xml:space="preserve"> -</w:t>
      </w:r>
      <w:r w:rsidRPr="00521536">
        <w:t xml:space="preserve"> such as a receipt for classroom cover, or a timetable for the NQT(s) involved, but we will not mandate what form this record should take, and trust school leaders to use their judgement. </w:t>
      </w:r>
    </w:p>
    <w:p w14:paraId="1ED843D1" w14:textId="2D413D1B" w:rsidR="008259A6" w:rsidRPr="00183AE4" w:rsidRDefault="008259A6" w:rsidP="008259A6">
      <w:pPr>
        <w:widowControl/>
        <w:shd w:val="clear" w:color="auto" w:fill="FFFFFF" w:themeFill="background1"/>
        <w:overflowPunct/>
        <w:autoSpaceDE/>
        <w:autoSpaceDN/>
        <w:adjustRightInd/>
        <w:spacing w:before="300" w:after="300"/>
        <w:textAlignment w:val="auto"/>
      </w:pPr>
      <w:r w:rsidRPr="00521536">
        <w:t>We reserve the right to conduct light-touch</w:t>
      </w:r>
      <w:r w:rsidR="009F1B52">
        <w:t>, proportionate</w:t>
      </w:r>
      <w:r w:rsidRPr="00521536">
        <w:t xml:space="preserve"> assurance such as </w:t>
      </w:r>
      <w:r w:rsidRPr="00183AE4">
        <w:t xml:space="preserve">spot checks with individual schools, asking for sight of such records. </w:t>
      </w:r>
    </w:p>
    <w:p w14:paraId="69AE7C05" w14:textId="77777777" w:rsidR="008259A6" w:rsidRDefault="008259A6" w:rsidP="008259A6">
      <w:pPr>
        <w:widowControl/>
        <w:shd w:val="clear" w:color="auto" w:fill="FFFFFF" w:themeFill="background1"/>
        <w:overflowPunct/>
        <w:autoSpaceDE/>
        <w:autoSpaceDN/>
        <w:adjustRightInd/>
        <w:spacing w:before="300" w:after="300"/>
        <w:textAlignment w:val="auto"/>
      </w:pPr>
      <w:r w:rsidRPr="00183AE4">
        <w:t>In advance of accepting any funding, schools will have the opportunity to let us know they do not want to receive this funding or notify us of any changes, if, for example, the teacher changes school during the academic year.</w:t>
      </w:r>
      <w:r w:rsidRPr="00521536">
        <w:t xml:space="preserve">  </w:t>
      </w:r>
    </w:p>
    <w:p w14:paraId="65D8B683" w14:textId="77777777" w:rsidR="008259A6" w:rsidRPr="00933F8B" w:rsidRDefault="008259A6" w:rsidP="008259A6">
      <w:pPr>
        <w:widowControl/>
        <w:shd w:val="clear" w:color="auto" w:fill="FFFFFF" w:themeFill="background1"/>
        <w:overflowPunct/>
        <w:autoSpaceDE/>
        <w:autoSpaceDN/>
        <w:adjustRightInd/>
        <w:spacing w:before="300" w:after="300"/>
        <w:textAlignment w:val="auto"/>
      </w:pPr>
      <w:r w:rsidRPr="003A1CE8">
        <w:t xml:space="preserve">We will confirm how we will collect confirmation </w:t>
      </w:r>
      <w:r>
        <w:t xml:space="preserve">schools do not want to receive this funding, or </w:t>
      </w:r>
      <w:r w:rsidRPr="003A1CE8">
        <w:t>of changes to circumstances</w:t>
      </w:r>
      <w:r>
        <w:t>,</w:t>
      </w:r>
      <w:r w:rsidRPr="003A1CE8">
        <w:t xml:space="preserve"> in the grant conditions</w:t>
      </w:r>
      <w:r>
        <w:t>.</w:t>
      </w:r>
    </w:p>
    <w:p w14:paraId="45DEB29B" w14:textId="77777777" w:rsidR="008259A6" w:rsidRDefault="008259A6" w:rsidP="008259A6">
      <w:pPr>
        <w:pStyle w:val="DeptBullets"/>
        <w:numPr>
          <w:ilvl w:val="0"/>
          <w:numId w:val="0"/>
        </w:numPr>
        <w:rPr>
          <w:b/>
          <w:bCs/>
          <w:color w:val="0B0C0C"/>
        </w:rPr>
      </w:pPr>
      <w:r>
        <w:rPr>
          <w:b/>
          <w:bCs/>
          <w:color w:val="0B0C0C"/>
        </w:rPr>
        <w:t>ECF development materials</w:t>
      </w:r>
    </w:p>
    <w:p w14:paraId="645E3580" w14:textId="7D440092" w:rsidR="008259A6" w:rsidRDefault="008259A6" w:rsidP="008259A6">
      <w:pPr>
        <w:pStyle w:val="DeptBullets"/>
        <w:numPr>
          <w:ilvl w:val="0"/>
          <w:numId w:val="0"/>
        </w:numPr>
        <w:rPr>
          <w:lang w:eastAsia="en-GB"/>
        </w:rPr>
      </w:pPr>
      <w:r w:rsidRPr="001F3CC1">
        <w:t xml:space="preserve">This funding is designed to support the development of NQTs who </w:t>
      </w:r>
      <w:r>
        <w:t xml:space="preserve">are due to complete their induction this summer. </w:t>
      </w:r>
      <w:r>
        <w:rPr>
          <w:lang w:eastAsia="en-GB"/>
        </w:rPr>
        <w:t>Funding should be used to provide this cohort with</w:t>
      </w:r>
      <w:r w:rsidRPr="00FC3EE3">
        <w:rPr>
          <w:lang w:eastAsia="en-GB"/>
        </w:rPr>
        <w:t xml:space="preserve"> additional time to invest in their development</w:t>
      </w:r>
      <w:r>
        <w:rPr>
          <w:lang w:eastAsia="en-GB"/>
        </w:rPr>
        <w:t xml:space="preserve"> </w:t>
      </w:r>
      <w:r w:rsidRPr="00FC3EE3">
        <w:rPr>
          <w:lang w:eastAsia="en-GB"/>
        </w:rPr>
        <w:t xml:space="preserve">given the disruptions they have experienced </w:t>
      </w:r>
      <w:r>
        <w:rPr>
          <w:lang w:eastAsia="en-GB"/>
        </w:rPr>
        <w:t>during their initial teacher training and induction as a result of the pandemic.</w:t>
      </w:r>
    </w:p>
    <w:p w14:paraId="0D376EE2" w14:textId="77777777" w:rsidR="008259A6" w:rsidRPr="00BF5311" w:rsidRDefault="008259A6" w:rsidP="008259A6">
      <w:pPr>
        <w:pStyle w:val="DeptBullets"/>
        <w:numPr>
          <w:ilvl w:val="0"/>
          <w:numId w:val="0"/>
        </w:numPr>
        <w:rPr>
          <w:b/>
        </w:rPr>
      </w:pPr>
      <w:r>
        <w:t>S</w:t>
      </w:r>
      <w:r w:rsidRPr="000E0A57">
        <w:t xml:space="preserve">chools will have access to </w:t>
      </w:r>
      <w:hyperlink r:id="rId14" w:history="1">
        <w:r w:rsidRPr="00C92A4E">
          <w:rPr>
            <w:rStyle w:val="Hyperlink"/>
          </w:rPr>
          <w:t>DfE- accredited development materials</w:t>
        </w:r>
      </w:hyperlink>
      <w:r w:rsidRPr="000E0A57">
        <w:t xml:space="preserve"> based on the Early Career Framework to use during this time off timetable</w:t>
      </w:r>
      <w:r>
        <w:t>. There are a range of self-study materials available that have been designed for teachers at the start of their careers to use independently. It is not compulsory to use these materials.</w:t>
      </w:r>
    </w:p>
    <w:p w14:paraId="76D62233" w14:textId="77777777" w:rsidR="008A22B8" w:rsidRDefault="008A22B8" w:rsidP="00933F8B">
      <w:pPr>
        <w:pStyle w:val="DeptBullets"/>
        <w:numPr>
          <w:ilvl w:val="0"/>
          <w:numId w:val="0"/>
        </w:numPr>
      </w:pPr>
    </w:p>
    <w:sectPr w:rsidR="008A22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28FF" w14:textId="77777777" w:rsidR="00222494" w:rsidRDefault="00222494">
      <w:r>
        <w:separator/>
      </w:r>
    </w:p>
  </w:endnote>
  <w:endnote w:type="continuationSeparator" w:id="0">
    <w:p w14:paraId="28389639" w14:textId="77777777" w:rsidR="00222494" w:rsidRDefault="00222494">
      <w:r>
        <w:continuationSeparator/>
      </w:r>
    </w:p>
  </w:endnote>
  <w:endnote w:type="continuationNotice" w:id="1">
    <w:p w14:paraId="6144850D" w14:textId="77777777" w:rsidR="00222494" w:rsidRDefault="0022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FE07" w14:textId="77777777" w:rsidR="00222494" w:rsidRDefault="00222494">
      <w:r>
        <w:separator/>
      </w:r>
    </w:p>
  </w:footnote>
  <w:footnote w:type="continuationSeparator" w:id="0">
    <w:p w14:paraId="69D101FC" w14:textId="77777777" w:rsidR="00222494" w:rsidRDefault="00222494">
      <w:r>
        <w:continuationSeparator/>
      </w:r>
    </w:p>
  </w:footnote>
  <w:footnote w:type="continuationNotice" w:id="1">
    <w:p w14:paraId="237DC44D" w14:textId="77777777" w:rsidR="00222494" w:rsidRDefault="00222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8BE"/>
    <w:multiLevelType w:val="hybridMultilevel"/>
    <w:tmpl w:val="AE207DDE"/>
    <w:lvl w:ilvl="0" w:tplc="15A6E3D2">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29AC"/>
    <w:multiLevelType w:val="hybridMultilevel"/>
    <w:tmpl w:val="CAB63F88"/>
    <w:lvl w:ilvl="0" w:tplc="297AAE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4420A1F"/>
    <w:multiLevelType w:val="hybridMultilevel"/>
    <w:tmpl w:val="07B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CA2145"/>
    <w:multiLevelType w:val="hybridMultilevel"/>
    <w:tmpl w:val="9B14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0"/>
  </w:num>
  <w:num w:numId="4">
    <w:abstractNumId w:val="2"/>
  </w:num>
  <w:num w:numId="5">
    <w:abstractNumId w:val="7"/>
  </w:num>
  <w:num w:numId="6">
    <w:abstractNumId w:val="9"/>
  </w:num>
  <w:num w:numId="7">
    <w:abstractNumId w:val="8"/>
  </w:num>
  <w:num w:numId="8">
    <w:abstractNumId w:val="6"/>
  </w:num>
  <w:num w:numId="9">
    <w:abstractNumId w:val="0"/>
  </w:num>
  <w:num w:numId="10">
    <w:abstractNumId w:val="1"/>
  </w:num>
  <w:num w:numId="11">
    <w:abstractNumId w:val="4"/>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29"/>
    <w:rsid w:val="00011F78"/>
    <w:rsid w:val="000127A1"/>
    <w:rsid w:val="00014716"/>
    <w:rsid w:val="000205EE"/>
    <w:rsid w:val="00022DB6"/>
    <w:rsid w:val="000250B5"/>
    <w:rsid w:val="0002512D"/>
    <w:rsid w:val="00025827"/>
    <w:rsid w:val="000274E0"/>
    <w:rsid w:val="000302B9"/>
    <w:rsid w:val="000328CA"/>
    <w:rsid w:val="00032C75"/>
    <w:rsid w:val="00033AE5"/>
    <w:rsid w:val="0003638A"/>
    <w:rsid w:val="00036B59"/>
    <w:rsid w:val="0004010A"/>
    <w:rsid w:val="00041864"/>
    <w:rsid w:val="0004188A"/>
    <w:rsid w:val="000420A0"/>
    <w:rsid w:val="000429A6"/>
    <w:rsid w:val="00042FDA"/>
    <w:rsid w:val="000476B4"/>
    <w:rsid w:val="0004776A"/>
    <w:rsid w:val="000511A6"/>
    <w:rsid w:val="000517DA"/>
    <w:rsid w:val="00052826"/>
    <w:rsid w:val="000560AE"/>
    <w:rsid w:val="000568C6"/>
    <w:rsid w:val="00057ACB"/>
    <w:rsid w:val="000600FA"/>
    <w:rsid w:val="000638A9"/>
    <w:rsid w:val="00066137"/>
    <w:rsid w:val="00066B0A"/>
    <w:rsid w:val="0007002B"/>
    <w:rsid w:val="000800E6"/>
    <w:rsid w:val="000833EF"/>
    <w:rsid w:val="000876FB"/>
    <w:rsid w:val="00090967"/>
    <w:rsid w:val="00094319"/>
    <w:rsid w:val="00094DF1"/>
    <w:rsid w:val="000A0C1B"/>
    <w:rsid w:val="000A4BB7"/>
    <w:rsid w:val="000A763E"/>
    <w:rsid w:val="000B01DD"/>
    <w:rsid w:val="000B0843"/>
    <w:rsid w:val="000B1468"/>
    <w:rsid w:val="000B22F2"/>
    <w:rsid w:val="000B3220"/>
    <w:rsid w:val="000B5B8D"/>
    <w:rsid w:val="000C1A62"/>
    <w:rsid w:val="000C6C59"/>
    <w:rsid w:val="000D0113"/>
    <w:rsid w:val="000D21E3"/>
    <w:rsid w:val="000D2D6C"/>
    <w:rsid w:val="000D6C6D"/>
    <w:rsid w:val="000D6E02"/>
    <w:rsid w:val="000E0A57"/>
    <w:rsid w:val="000F03BB"/>
    <w:rsid w:val="000F4E59"/>
    <w:rsid w:val="000F5381"/>
    <w:rsid w:val="000F564B"/>
    <w:rsid w:val="000F7032"/>
    <w:rsid w:val="001004FC"/>
    <w:rsid w:val="00100809"/>
    <w:rsid w:val="00107157"/>
    <w:rsid w:val="00111C08"/>
    <w:rsid w:val="00116F59"/>
    <w:rsid w:val="00120603"/>
    <w:rsid w:val="0012070C"/>
    <w:rsid w:val="001230A8"/>
    <w:rsid w:val="0012768E"/>
    <w:rsid w:val="00127A42"/>
    <w:rsid w:val="00134B08"/>
    <w:rsid w:val="001362FD"/>
    <w:rsid w:val="001366BB"/>
    <w:rsid w:val="001372F2"/>
    <w:rsid w:val="001433EC"/>
    <w:rsid w:val="00143630"/>
    <w:rsid w:val="00143918"/>
    <w:rsid w:val="00144855"/>
    <w:rsid w:val="001477AE"/>
    <w:rsid w:val="00147AA3"/>
    <w:rsid w:val="00153F5C"/>
    <w:rsid w:val="00153F85"/>
    <w:rsid w:val="0015506D"/>
    <w:rsid w:val="00155FE6"/>
    <w:rsid w:val="001568DE"/>
    <w:rsid w:val="001640E5"/>
    <w:rsid w:val="001677A9"/>
    <w:rsid w:val="001764E6"/>
    <w:rsid w:val="00180A06"/>
    <w:rsid w:val="00182783"/>
    <w:rsid w:val="00183AE4"/>
    <w:rsid w:val="00193BD5"/>
    <w:rsid w:val="00195F8E"/>
    <w:rsid w:val="001A54FA"/>
    <w:rsid w:val="001A7B4E"/>
    <w:rsid w:val="001B05C8"/>
    <w:rsid w:val="001B152A"/>
    <w:rsid w:val="001B4CBD"/>
    <w:rsid w:val="001B54CA"/>
    <w:rsid w:val="001B5F6B"/>
    <w:rsid w:val="001B6DF9"/>
    <w:rsid w:val="001C19F9"/>
    <w:rsid w:val="001D174B"/>
    <w:rsid w:val="001D55BC"/>
    <w:rsid w:val="001D7FB3"/>
    <w:rsid w:val="001E1261"/>
    <w:rsid w:val="001E3B34"/>
    <w:rsid w:val="001E47E2"/>
    <w:rsid w:val="001F340D"/>
    <w:rsid w:val="001F375C"/>
    <w:rsid w:val="001F3CC1"/>
    <w:rsid w:val="001F6380"/>
    <w:rsid w:val="001F6487"/>
    <w:rsid w:val="002009C2"/>
    <w:rsid w:val="00200E40"/>
    <w:rsid w:val="00204885"/>
    <w:rsid w:val="00211C37"/>
    <w:rsid w:val="00212D24"/>
    <w:rsid w:val="002165F4"/>
    <w:rsid w:val="00217581"/>
    <w:rsid w:val="00221190"/>
    <w:rsid w:val="00222494"/>
    <w:rsid w:val="0022335C"/>
    <w:rsid w:val="00223887"/>
    <w:rsid w:val="002252C7"/>
    <w:rsid w:val="00226E65"/>
    <w:rsid w:val="00232ABC"/>
    <w:rsid w:val="002335B0"/>
    <w:rsid w:val="002338A1"/>
    <w:rsid w:val="002363B7"/>
    <w:rsid w:val="00237550"/>
    <w:rsid w:val="00245AA4"/>
    <w:rsid w:val="0024794C"/>
    <w:rsid w:val="00253897"/>
    <w:rsid w:val="00254636"/>
    <w:rsid w:val="002576C5"/>
    <w:rsid w:val="00262A19"/>
    <w:rsid w:val="00265BB8"/>
    <w:rsid w:val="00266064"/>
    <w:rsid w:val="0027611C"/>
    <w:rsid w:val="00281241"/>
    <w:rsid w:val="00282C44"/>
    <w:rsid w:val="002840D0"/>
    <w:rsid w:val="00285919"/>
    <w:rsid w:val="0028712F"/>
    <w:rsid w:val="00294A8D"/>
    <w:rsid w:val="00295EFC"/>
    <w:rsid w:val="002A228D"/>
    <w:rsid w:val="002A2BE9"/>
    <w:rsid w:val="002B499E"/>
    <w:rsid w:val="002B651E"/>
    <w:rsid w:val="002B7633"/>
    <w:rsid w:val="002C0CB8"/>
    <w:rsid w:val="002C42C4"/>
    <w:rsid w:val="002C446C"/>
    <w:rsid w:val="002D13D8"/>
    <w:rsid w:val="002D2837"/>
    <w:rsid w:val="002D2A7A"/>
    <w:rsid w:val="002D7850"/>
    <w:rsid w:val="002E1176"/>
    <w:rsid w:val="002E28FA"/>
    <w:rsid w:val="002F0E73"/>
    <w:rsid w:val="002F6283"/>
    <w:rsid w:val="002F6338"/>
    <w:rsid w:val="002F7F91"/>
    <w:rsid w:val="00303A8D"/>
    <w:rsid w:val="003046CD"/>
    <w:rsid w:val="00305893"/>
    <w:rsid w:val="003061CC"/>
    <w:rsid w:val="00310708"/>
    <w:rsid w:val="00312BD3"/>
    <w:rsid w:val="003152E5"/>
    <w:rsid w:val="003175C1"/>
    <w:rsid w:val="00320E04"/>
    <w:rsid w:val="00335AB4"/>
    <w:rsid w:val="0034071F"/>
    <w:rsid w:val="003446C3"/>
    <w:rsid w:val="00347A3B"/>
    <w:rsid w:val="0035104C"/>
    <w:rsid w:val="00354CD5"/>
    <w:rsid w:val="00355A0F"/>
    <w:rsid w:val="0035670E"/>
    <w:rsid w:val="0036062A"/>
    <w:rsid w:val="00360B12"/>
    <w:rsid w:val="003612F2"/>
    <w:rsid w:val="00362288"/>
    <w:rsid w:val="00362AD8"/>
    <w:rsid w:val="00363946"/>
    <w:rsid w:val="00363BF9"/>
    <w:rsid w:val="00367EEB"/>
    <w:rsid w:val="00370895"/>
    <w:rsid w:val="00370F3C"/>
    <w:rsid w:val="00374914"/>
    <w:rsid w:val="00377369"/>
    <w:rsid w:val="003816E8"/>
    <w:rsid w:val="0038424E"/>
    <w:rsid w:val="00384519"/>
    <w:rsid w:val="00384839"/>
    <w:rsid w:val="003850B7"/>
    <w:rsid w:val="00385E68"/>
    <w:rsid w:val="00392AE9"/>
    <w:rsid w:val="00394C6A"/>
    <w:rsid w:val="00397AF4"/>
    <w:rsid w:val="003A1CE8"/>
    <w:rsid w:val="003A3C15"/>
    <w:rsid w:val="003A6C53"/>
    <w:rsid w:val="003B2B9F"/>
    <w:rsid w:val="003B33BC"/>
    <w:rsid w:val="003B3438"/>
    <w:rsid w:val="003B5778"/>
    <w:rsid w:val="003B601F"/>
    <w:rsid w:val="003B6878"/>
    <w:rsid w:val="003B78F9"/>
    <w:rsid w:val="003C1630"/>
    <w:rsid w:val="003C1F96"/>
    <w:rsid w:val="003C216F"/>
    <w:rsid w:val="003C6384"/>
    <w:rsid w:val="003C7A72"/>
    <w:rsid w:val="003D1060"/>
    <w:rsid w:val="003D2644"/>
    <w:rsid w:val="003D2B46"/>
    <w:rsid w:val="003D5184"/>
    <w:rsid w:val="003D5916"/>
    <w:rsid w:val="003D68C1"/>
    <w:rsid w:val="003D74A2"/>
    <w:rsid w:val="003D7A13"/>
    <w:rsid w:val="003E1B86"/>
    <w:rsid w:val="003E4830"/>
    <w:rsid w:val="003E51CC"/>
    <w:rsid w:val="003E75C4"/>
    <w:rsid w:val="003F11F6"/>
    <w:rsid w:val="003F38F8"/>
    <w:rsid w:val="003F4685"/>
    <w:rsid w:val="003F482D"/>
    <w:rsid w:val="003F65E6"/>
    <w:rsid w:val="003F6ACF"/>
    <w:rsid w:val="00402829"/>
    <w:rsid w:val="00404CAB"/>
    <w:rsid w:val="00413BFD"/>
    <w:rsid w:val="00415129"/>
    <w:rsid w:val="004163ED"/>
    <w:rsid w:val="00420F20"/>
    <w:rsid w:val="00423A93"/>
    <w:rsid w:val="00425754"/>
    <w:rsid w:val="00430DC5"/>
    <w:rsid w:val="0043258C"/>
    <w:rsid w:val="00434C5D"/>
    <w:rsid w:val="00440718"/>
    <w:rsid w:val="0044143B"/>
    <w:rsid w:val="0044206F"/>
    <w:rsid w:val="00444F3F"/>
    <w:rsid w:val="00444FF9"/>
    <w:rsid w:val="00450D89"/>
    <w:rsid w:val="004533A7"/>
    <w:rsid w:val="004540C6"/>
    <w:rsid w:val="00454E03"/>
    <w:rsid w:val="004565B7"/>
    <w:rsid w:val="00460505"/>
    <w:rsid w:val="004611E8"/>
    <w:rsid w:val="00463122"/>
    <w:rsid w:val="00463484"/>
    <w:rsid w:val="00463E07"/>
    <w:rsid w:val="00473253"/>
    <w:rsid w:val="004734A3"/>
    <w:rsid w:val="00473A1B"/>
    <w:rsid w:val="00473E84"/>
    <w:rsid w:val="00480E77"/>
    <w:rsid w:val="00481057"/>
    <w:rsid w:val="00481FFF"/>
    <w:rsid w:val="004840C7"/>
    <w:rsid w:val="00484C39"/>
    <w:rsid w:val="0048696F"/>
    <w:rsid w:val="004931F1"/>
    <w:rsid w:val="004955D9"/>
    <w:rsid w:val="004A2CF5"/>
    <w:rsid w:val="004A4753"/>
    <w:rsid w:val="004B214C"/>
    <w:rsid w:val="004B3C8B"/>
    <w:rsid w:val="004B4EE6"/>
    <w:rsid w:val="004B66D4"/>
    <w:rsid w:val="004B7C84"/>
    <w:rsid w:val="004D38E1"/>
    <w:rsid w:val="004D5DD2"/>
    <w:rsid w:val="004E0191"/>
    <w:rsid w:val="004E21E9"/>
    <w:rsid w:val="004E2881"/>
    <w:rsid w:val="004E2E96"/>
    <w:rsid w:val="004E633C"/>
    <w:rsid w:val="004F24FF"/>
    <w:rsid w:val="004F35AB"/>
    <w:rsid w:val="004F6577"/>
    <w:rsid w:val="004F77CE"/>
    <w:rsid w:val="005061FD"/>
    <w:rsid w:val="00511CA5"/>
    <w:rsid w:val="00514C35"/>
    <w:rsid w:val="005150CE"/>
    <w:rsid w:val="00524262"/>
    <w:rsid w:val="00530814"/>
    <w:rsid w:val="005310C7"/>
    <w:rsid w:val="00531456"/>
    <w:rsid w:val="00535F68"/>
    <w:rsid w:val="005430DE"/>
    <w:rsid w:val="0054336D"/>
    <w:rsid w:val="00543EFD"/>
    <w:rsid w:val="00545301"/>
    <w:rsid w:val="00546BDA"/>
    <w:rsid w:val="0055495B"/>
    <w:rsid w:val="00555A16"/>
    <w:rsid w:val="00556863"/>
    <w:rsid w:val="00561A5F"/>
    <w:rsid w:val="00561BDA"/>
    <w:rsid w:val="00565333"/>
    <w:rsid w:val="0057181D"/>
    <w:rsid w:val="00571F3A"/>
    <w:rsid w:val="005734CC"/>
    <w:rsid w:val="005748F5"/>
    <w:rsid w:val="00577FD5"/>
    <w:rsid w:val="0058443D"/>
    <w:rsid w:val="00584D1F"/>
    <w:rsid w:val="00584D26"/>
    <w:rsid w:val="00591B39"/>
    <w:rsid w:val="00593DCD"/>
    <w:rsid w:val="00597682"/>
    <w:rsid w:val="005B1CC3"/>
    <w:rsid w:val="005B26FE"/>
    <w:rsid w:val="005B5A07"/>
    <w:rsid w:val="005B6173"/>
    <w:rsid w:val="005B768E"/>
    <w:rsid w:val="005C023B"/>
    <w:rsid w:val="005C03BB"/>
    <w:rsid w:val="005C1372"/>
    <w:rsid w:val="005C33F3"/>
    <w:rsid w:val="005C3C64"/>
    <w:rsid w:val="005C4687"/>
    <w:rsid w:val="005C5E81"/>
    <w:rsid w:val="005C7720"/>
    <w:rsid w:val="005C7B25"/>
    <w:rsid w:val="005D0453"/>
    <w:rsid w:val="005D18CF"/>
    <w:rsid w:val="005D371C"/>
    <w:rsid w:val="005E0798"/>
    <w:rsid w:val="005E14AF"/>
    <w:rsid w:val="006005D4"/>
    <w:rsid w:val="00600F3D"/>
    <w:rsid w:val="0060388C"/>
    <w:rsid w:val="006055E8"/>
    <w:rsid w:val="00605F3D"/>
    <w:rsid w:val="00607A4B"/>
    <w:rsid w:val="00621D33"/>
    <w:rsid w:val="00622914"/>
    <w:rsid w:val="006242DB"/>
    <w:rsid w:val="00624F3B"/>
    <w:rsid w:val="0062704E"/>
    <w:rsid w:val="006306B7"/>
    <w:rsid w:val="00632EF9"/>
    <w:rsid w:val="00632F19"/>
    <w:rsid w:val="00634682"/>
    <w:rsid w:val="00634DA3"/>
    <w:rsid w:val="0063507E"/>
    <w:rsid w:val="00635BA1"/>
    <w:rsid w:val="00635C78"/>
    <w:rsid w:val="006363E9"/>
    <w:rsid w:val="0064355E"/>
    <w:rsid w:val="00646EB8"/>
    <w:rsid w:val="00652C79"/>
    <w:rsid w:val="006539FA"/>
    <w:rsid w:val="00655F67"/>
    <w:rsid w:val="00660603"/>
    <w:rsid w:val="006622C7"/>
    <w:rsid w:val="00664A70"/>
    <w:rsid w:val="00664B0B"/>
    <w:rsid w:val="00666AA3"/>
    <w:rsid w:val="006675B5"/>
    <w:rsid w:val="006731F6"/>
    <w:rsid w:val="006762E5"/>
    <w:rsid w:val="00677CD6"/>
    <w:rsid w:val="00677EB1"/>
    <w:rsid w:val="006820CA"/>
    <w:rsid w:val="006858D6"/>
    <w:rsid w:val="00687908"/>
    <w:rsid w:val="00694F43"/>
    <w:rsid w:val="00695283"/>
    <w:rsid w:val="006A0189"/>
    <w:rsid w:val="006A02FC"/>
    <w:rsid w:val="006A1127"/>
    <w:rsid w:val="006A2F72"/>
    <w:rsid w:val="006A3278"/>
    <w:rsid w:val="006A4281"/>
    <w:rsid w:val="006A579F"/>
    <w:rsid w:val="006A6D3E"/>
    <w:rsid w:val="006B0525"/>
    <w:rsid w:val="006B45B9"/>
    <w:rsid w:val="006B5889"/>
    <w:rsid w:val="006B5DC6"/>
    <w:rsid w:val="006B734C"/>
    <w:rsid w:val="006C59DF"/>
    <w:rsid w:val="006C6077"/>
    <w:rsid w:val="006C660A"/>
    <w:rsid w:val="006C7876"/>
    <w:rsid w:val="006D182B"/>
    <w:rsid w:val="006D198D"/>
    <w:rsid w:val="006D3EBD"/>
    <w:rsid w:val="006D6D7C"/>
    <w:rsid w:val="006E02FB"/>
    <w:rsid w:val="006E05F2"/>
    <w:rsid w:val="006E0D6D"/>
    <w:rsid w:val="006E4231"/>
    <w:rsid w:val="006E47B3"/>
    <w:rsid w:val="006E6088"/>
    <w:rsid w:val="006E6258"/>
    <w:rsid w:val="006E6F0B"/>
    <w:rsid w:val="006F040E"/>
    <w:rsid w:val="006F2B8D"/>
    <w:rsid w:val="006F667C"/>
    <w:rsid w:val="00700235"/>
    <w:rsid w:val="00702225"/>
    <w:rsid w:val="00703705"/>
    <w:rsid w:val="007066C3"/>
    <w:rsid w:val="007104E4"/>
    <w:rsid w:val="00711694"/>
    <w:rsid w:val="007165E0"/>
    <w:rsid w:val="00720E3E"/>
    <w:rsid w:val="00724256"/>
    <w:rsid w:val="00730524"/>
    <w:rsid w:val="00734E64"/>
    <w:rsid w:val="00735696"/>
    <w:rsid w:val="0073658D"/>
    <w:rsid w:val="0074057C"/>
    <w:rsid w:val="007442BB"/>
    <w:rsid w:val="00745F3B"/>
    <w:rsid w:val="007463C5"/>
    <w:rsid w:val="00746846"/>
    <w:rsid w:val="00746EBB"/>
    <w:rsid w:val="00750B99"/>
    <w:rsid w:val="007510C3"/>
    <w:rsid w:val="0075751E"/>
    <w:rsid w:val="007578EC"/>
    <w:rsid w:val="00763028"/>
    <w:rsid w:val="0076458E"/>
    <w:rsid w:val="00766CB4"/>
    <w:rsid w:val="00767063"/>
    <w:rsid w:val="007702CD"/>
    <w:rsid w:val="007711CA"/>
    <w:rsid w:val="00772890"/>
    <w:rsid w:val="00774550"/>
    <w:rsid w:val="00774AA6"/>
    <w:rsid w:val="007754AF"/>
    <w:rsid w:val="00775B9A"/>
    <w:rsid w:val="00776710"/>
    <w:rsid w:val="007865B9"/>
    <w:rsid w:val="007940AE"/>
    <w:rsid w:val="00794951"/>
    <w:rsid w:val="0079577F"/>
    <w:rsid w:val="00796261"/>
    <w:rsid w:val="007A10F9"/>
    <w:rsid w:val="007A2269"/>
    <w:rsid w:val="007A4C02"/>
    <w:rsid w:val="007A557A"/>
    <w:rsid w:val="007A7EB7"/>
    <w:rsid w:val="007B49CD"/>
    <w:rsid w:val="007B593B"/>
    <w:rsid w:val="007B5A46"/>
    <w:rsid w:val="007B6AF1"/>
    <w:rsid w:val="007C1BC2"/>
    <w:rsid w:val="007C3149"/>
    <w:rsid w:val="007C49C1"/>
    <w:rsid w:val="007C6F7B"/>
    <w:rsid w:val="007D05AA"/>
    <w:rsid w:val="007D08A2"/>
    <w:rsid w:val="007D0B50"/>
    <w:rsid w:val="007D0DBA"/>
    <w:rsid w:val="007D17AB"/>
    <w:rsid w:val="007D3778"/>
    <w:rsid w:val="007D4DB0"/>
    <w:rsid w:val="007D5E48"/>
    <w:rsid w:val="007D693A"/>
    <w:rsid w:val="007D762D"/>
    <w:rsid w:val="007E5514"/>
    <w:rsid w:val="007E6FAF"/>
    <w:rsid w:val="007F073B"/>
    <w:rsid w:val="007F09D2"/>
    <w:rsid w:val="007F376B"/>
    <w:rsid w:val="007F65D2"/>
    <w:rsid w:val="00800C4B"/>
    <w:rsid w:val="00802ECA"/>
    <w:rsid w:val="00802FB3"/>
    <w:rsid w:val="00805C72"/>
    <w:rsid w:val="00807967"/>
    <w:rsid w:val="00813B1D"/>
    <w:rsid w:val="008209BC"/>
    <w:rsid w:val="00823CE3"/>
    <w:rsid w:val="00825457"/>
    <w:rsid w:val="008259A6"/>
    <w:rsid w:val="00831225"/>
    <w:rsid w:val="008320DA"/>
    <w:rsid w:val="008348B4"/>
    <w:rsid w:val="00837C00"/>
    <w:rsid w:val="008428AB"/>
    <w:rsid w:val="00842BBF"/>
    <w:rsid w:val="00844CCF"/>
    <w:rsid w:val="008468A2"/>
    <w:rsid w:val="00857231"/>
    <w:rsid w:val="00861B1A"/>
    <w:rsid w:val="00863664"/>
    <w:rsid w:val="00863C92"/>
    <w:rsid w:val="0087348D"/>
    <w:rsid w:val="0088151C"/>
    <w:rsid w:val="008817AB"/>
    <w:rsid w:val="00881856"/>
    <w:rsid w:val="00882CCB"/>
    <w:rsid w:val="008843A4"/>
    <w:rsid w:val="00884DEE"/>
    <w:rsid w:val="008A22B8"/>
    <w:rsid w:val="008A2993"/>
    <w:rsid w:val="008B1C49"/>
    <w:rsid w:val="008B2D18"/>
    <w:rsid w:val="008B4C07"/>
    <w:rsid w:val="008B67CC"/>
    <w:rsid w:val="008C05C5"/>
    <w:rsid w:val="008C2562"/>
    <w:rsid w:val="008C35AD"/>
    <w:rsid w:val="008C6F6F"/>
    <w:rsid w:val="008C7640"/>
    <w:rsid w:val="008D1228"/>
    <w:rsid w:val="008D5902"/>
    <w:rsid w:val="008E0D8F"/>
    <w:rsid w:val="008E3BDA"/>
    <w:rsid w:val="008F242C"/>
    <w:rsid w:val="008F452F"/>
    <w:rsid w:val="008F5F6A"/>
    <w:rsid w:val="008F67D4"/>
    <w:rsid w:val="00902063"/>
    <w:rsid w:val="00905ADC"/>
    <w:rsid w:val="00906C33"/>
    <w:rsid w:val="00906C70"/>
    <w:rsid w:val="009112DA"/>
    <w:rsid w:val="00913AA2"/>
    <w:rsid w:val="00914F6A"/>
    <w:rsid w:val="00914FE4"/>
    <w:rsid w:val="009173AF"/>
    <w:rsid w:val="009175C6"/>
    <w:rsid w:val="00920070"/>
    <w:rsid w:val="00924AF3"/>
    <w:rsid w:val="00926A63"/>
    <w:rsid w:val="009328B6"/>
    <w:rsid w:val="00932946"/>
    <w:rsid w:val="00932BF0"/>
    <w:rsid w:val="00933F8B"/>
    <w:rsid w:val="00934289"/>
    <w:rsid w:val="0093752A"/>
    <w:rsid w:val="00937812"/>
    <w:rsid w:val="009424FA"/>
    <w:rsid w:val="009426CB"/>
    <w:rsid w:val="00946638"/>
    <w:rsid w:val="00963073"/>
    <w:rsid w:val="00967F2B"/>
    <w:rsid w:val="0097315A"/>
    <w:rsid w:val="00973CE7"/>
    <w:rsid w:val="00974C93"/>
    <w:rsid w:val="009759BC"/>
    <w:rsid w:val="0097640D"/>
    <w:rsid w:val="00982393"/>
    <w:rsid w:val="009824F1"/>
    <w:rsid w:val="00985C69"/>
    <w:rsid w:val="009863F1"/>
    <w:rsid w:val="00992F9B"/>
    <w:rsid w:val="00995B2E"/>
    <w:rsid w:val="00995F72"/>
    <w:rsid w:val="009A006B"/>
    <w:rsid w:val="009A1514"/>
    <w:rsid w:val="009A1544"/>
    <w:rsid w:val="009A3F0A"/>
    <w:rsid w:val="009A4434"/>
    <w:rsid w:val="009B0E71"/>
    <w:rsid w:val="009B2C80"/>
    <w:rsid w:val="009B38B5"/>
    <w:rsid w:val="009B3EFE"/>
    <w:rsid w:val="009B493A"/>
    <w:rsid w:val="009C3049"/>
    <w:rsid w:val="009C31C7"/>
    <w:rsid w:val="009C4454"/>
    <w:rsid w:val="009C48B0"/>
    <w:rsid w:val="009C53E1"/>
    <w:rsid w:val="009C60B0"/>
    <w:rsid w:val="009D0ECA"/>
    <w:rsid w:val="009D34A2"/>
    <w:rsid w:val="009D3D73"/>
    <w:rsid w:val="009D6A26"/>
    <w:rsid w:val="009E1140"/>
    <w:rsid w:val="009E1191"/>
    <w:rsid w:val="009E5B33"/>
    <w:rsid w:val="009E73AD"/>
    <w:rsid w:val="009F0695"/>
    <w:rsid w:val="009F1B52"/>
    <w:rsid w:val="009F5357"/>
    <w:rsid w:val="009F7653"/>
    <w:rsid w:val="00A00569"/>
    <w:rsid w:val="00A0325A"/>
    <w:rsid w:val="00A03786"/>
    <w:rsid w:val="00A03F43"/>
    <w:rsid w:val="00A041C2"/>
    <w:rsid w:val="00A21E85"/>
    <w:rsid w:val="00A233C0"/>
    <w:rsid w:val="00A2712A"/>
    <w:rsid w:val="00A30B13"/>
    <w:rsid w:val="00A31181"/>
    <w:rsid w:val="00A3306B"/>
    <w:rsid w:val="00A33342"/>
    <w:rsid w:val="00A33F5A"/>
    <w:rsid w:val="00A34286"/>
    <w:rsid w:val="00A3603D"/>
    <w:rsid w:val="00A36044"/>
    <w:rsid w:val="00A366A9"/>
    <w:rsid w:val="00A440C8"/>
    <w:rsid w:val="00A442A9"/>
    <w:rsid w:val="00A46912"/>
    <w:rsid w:val="00A5421F"/>
    <w:rsid w:val="00A575C7"/>
    <w:rsid w:val="00A57AE6"/>
    <w:rsid w:val="00A63F3F"/>
    <w:rsid w:val="00A64099"/>
    <w:rsid w:val="00A66A15"/>
    <w:rsid w:val="00A70C30"/>
    <w:rsid w:val="00A73562"/>
    <w:rsid w:val="00A73EE7"/>
    <w:rsid w:val="00A749BE"/>
    <w:rsid w:val="00A837B6"/>
    <w:rsid w:val="00A85F32"/>
    <w:rsid w:val="00A86DF9"/>
    <w:rsid w:val="00A906F8"/>
    <w:rsid w:val="00A941A1"/>
    <w:rsid w:val="00A9528E"/>
    <w:rsid w:val="00A96425"/>
    <w:rsid w:val="00A96F49"/>
    <w:rsid w:val="00AA238A"/>
    <w:rsid w:val="00AA2E12"/>
    <w:rsid w:val="00AA42C2"/>
    <w:rsid w:val="00AA7428"/>
    <w:rsid w:val="00AB1F1D"/>
    <w:rsid w:val="00AB5892"/>
    <w:rsid w:val="00AB6016"/>
    <w:rsid w:val="00AB7C90"/>
    <w:rsid w:val="00AC2A37"/>
    <w:rsid w:val="00AD05E3"/>
    <w:rsid w:val="00AD0E50"/>
    <w:rsid w:val="00AD1B68"/>
    <w:rsid w:val="00AD353B"/>
    <w:rsid w:val="00AD36C5"/>
    <w:rsid w:val="00AD3EE0"/>
    <w:rsid w:val="00AD5094"/>
    <w:rsid w:val="00AD632D"/>
    <w:rsid w:val="00AD72A7"/>
    <w:rsid w:val="00AD7DA3"/>
    <w:rsid w:val="00AF0554"/>
    <w:rsid w:val="00AF1C07"/>
    <w:rsid w:val="00AF5010"/>
    <w:rsid w:val="00AF737F"/>
    <w:rsid w:val="00B006DF"/>
    <w:rsid w:val="00B00F72"/>
    <w:rsid w:val="00B016D0"/>
    <w:rsid w:val="00B05714"/>
    <w:rsid w:val="00B05ECD"/>
    <w:rsid w:val="00B06172"/>
    <w:rsid w:val="00B12BD6"/>
    <w:rsid w:val="00B14C53"/>
    <w:rsid w:val="00B16714"/>
    <w:rsid w:val="00B16A24"/>
    <w:rsid w:val="00B16A8C"/>
    <w:rsid w:val="00B172B5"/>
    <w:rsid w:val="00B2264E"/>
    <w:rsid w:val="00B24660"/>
    <w:rsid w:val="00B25045"/>
    <w:rsid w:val="00B26135"/>
    <w:rsid w:val="00B275C1"/>
    <w:rsid w:val="00B3114D"/>
    <w:rsid w:val="00B318B7"/>
    <w:rsid w:val="00B33306"/>
    <w:rsid w:val="00B34ED6"/>
    <w:rsid w:val="00B40277"/>
    <w:rsid w:val="00B411C8"/>
    <w:rsid w:val="00B42734"/>
    <w:rsid w:val="00B42759"/>
    <w:rsid w:val="00B52E15"/>
    <w:rsid w:val="00B54028"/>
    <w:rsid w:val="00B54190"/>
    <w:rsid w:val="00B55F39"/>
    <w:rsid w:val="00B6091C"/>
    <w:rsid w:val="00B6343D"/>
    <w:rsid w:val="00B63DF4"/>
    <w:rsid w:val="00B6522B"/>
    <w:rsid w:val="00B65709"/>
    <w:rsid w:val="00B67DF2"/>
    <w:rsid w:val="00B71968"/>
    <w:rsid w:val="00B7206F"/>
    <w:rsid w:val="00B74C89"/>
    <w:rsid w:val="00B75D53"/>
    <w:rsid w:val="00B77E5E"/>
    <w:rsid w:val="00B81EEC"/>
    <w:rsid w:val="00B830F5"/>
    <w:rsid w:val="00B85BF7"/>
    <w:rsid w:val="00B85C53"/>
    <w:rsid w:val="00B939CC"/>
    <w:rsid w:val="00B95C75"/>
    <w:rsid w:val="00BA1EE1"/>
    <w:rsid w:val="00BA3BEE"/>
    <w:rsid w:val="00BA5A11"/>
    <w:rsid w:val="00BA5A77"/>
    <w:rsid w:val="00BB403E"/>
    <w:rsid w:val="00BB489B"/>
    <w:rsid w:val="00BB48B1"/>
    <w:rsid w:val="00BC119E"/>
    <w:rsid w:val="00BC547B"/>
    <w:rsid w:val="00BC589C"/>
    <w:rsid w:val="00BD2E91"/>
    <w:rsid w:val="00BD2ED7"/>
    <w:rsid w:val="00BD4B6C"/>
    <w:rsid w:val="00BD57C5"/>
    <w:rsid w:val="00BD74C5"/>
    <w:rsid w:val="00BD79C5"/>
    <w:rsid w:val="00BD7A7B"/>
    <w:rsid w:val="00BD7D46"/>
    <w:rsid w:val="00BE0C86"/>
    <w:rsid w:val="00BF2D02"/>
    <w:rsid w:val="00BF4458"/>
    <w:rsid w:val="00BF5311"/>
    <w:rsid w:val="00C0320A"/>
    <w:rsid w:val="00C16B28"/>
    <w:rsid w:val="00C220E6"/>
    <w:rsid w:val="00C3273A"/>
    <w:rsid w:val="00C34489"/>
    <w:rsid w:val="00C34B30"/>
    <w:rsid w:val="00C35BA2"/>
    <w:rsid w:val="00C36741"/>
    <w:rsid w:val="00C37933"/>
    <w:rsid w:val="00C408C7"/>
    <w:rsid w:val="00C416B7"/>
    <w:rsid w:val="00C444C5"/>
    <w:rsid w:val="00C47EEA"/>
    <w:rsid w:val="00C519D0"/>
    <w:rsid w:val="00C528E9"/>
    <w:rsid w:val="00C60640"/>
    <w:rsid w:val="00C61DFF"/>
    <w:rsid w:val="00C62196"/>
    <w:rsid w:val="00C62D6D"/>
    <w:rsid w:val="00C64248"/>
    <w:rsid w:val="00C66202"/>
    <w:rsid w:val="00C70ACB"/>
    <w:rsid w:val="00C74E77"/>
    <w:rsid w:val="00C80060"/>
    <w:rsid w:val="00C83013"/>
    <w:rsid w:val="00C84830"/>
    <w:rsid w:val="00C8581C"/>
    <w:rsid w:val="00C90BC3"/>
    <w:rsid w:val="00C90F7D"/>
    <w:rsid w:val="00C9218A"/>
    <w:rsid w:val="00C92A4E"/>
    <w:rsid w:val="00CA0F9E"/>
    <w:rsid w:val="00CA1D0F"/>
    <w:rsid w:val="00CA4FEC"/>
    <w:rsid w:val="00CA7F4E"/>
    <w:rsid w:val="00CB51D1"/>
    <w:rsid w:val="00CC1105"/>
    <w:rsid w:val="00CC3392"/>
    <w:rsid w:val="00CC54A4"/>
    <w:rsid w:val="00CD1E7C"/>
    <w:rsid w:val="00CD313F"/>
    <w:rsid w:val="00CD4E6C"/>
    <w:rsid w:val="00CD7921"/>
    <w:rsid w:val="00CE084B"/>
    <w:rsid w:val="00CE23B1"/>
    <w:rsid w:val="00CE23D1"/>
    <w:rsid w:val="00CF3744"/>
    <w:rsid w:val="00CF5A45"/>
    <w:rsid w:val="00D019B3"/>
    <w:rsid w:val="00D0217B"/>
    <w:rsid w:val="00D02D57"/>
    <w:rsid w:val="00D03C7E"/>
    <w:rsid w:val="00D04937"/>
    <w:rsid w:val="00D115FD"/>
    <w:rsid w:val="00D118D6"/>
    <w:rsid w:val="00D118DD"/>
    <w:rsid w:val="00D12289"/>
    <w:rsid w:val="00D13C68"/>
    <w:rsid w:val="00D150E6"/>
    <w:rsid w:val="00D1622A"/>
    <w:rsid w:val="00D16F74"/>
    <w:rsid w:val="00D20266"/>
    <w:rsid w:val="00D20C29"/>
    <w:rsid w:val="00D2353F"/>
    <w:rsid w:val="00D2549A"/>
    <w:rsid w:val="00D31017"/>
    <w:rsid w:val="00D33842"/>
    <w:rsid w:val="00D42187"/>
    <w:rsid w:val="00D44338"/>
    <w:rsid w:val="00D47915"/>
    <w:rsid w:val="00D50A60"/>
    <w:rsid w:val="00D527DB"/>
    <w:rsid w:val="00D537FD"/>
    <w:rsid w:val="00D5391E"/>
    <w:rsid w:val="00D56F1D"/>
    <w:rsid w:val="00D57D6E"/>
    <w:rsid w:val="00D61F5A"/>
    <w:rsid w:val="00D656C2"/>
    <w:rsid w:val="00D72D10"/>
    <w:rsid w:val="00D72E1D"/>
    <w:rsid w:val="00D74D11"/>
    <w:rsid w:val="00D77121"/>
    <w:rsid w:val="00D90BCC"/>
    <w:rsid w:val="00D94FA9"/>
    <w:rsid w:val="00DA6459"/>
    <w:rsid w:val="00DA6D35"/>
    <w:rsid w:val="00DB2D51"/>
    <w:rsid w:val="00DB43BD"/>
    <w:rsid w:val="00DB4C12"/>
    <w:rsid w:val="00DB7604"/>
    <w:rsid w:val="00DC241F"/>
    <w:rsid w:val="00DC6A45"/>
    <w:rsid w:val="00DD0C0B"/>
    <w:rsid w:val="00DD20CF"/>
    <w:rsid w:val="00DD3B26"/>
    <w:rsid w:val="00DD4F93"/>
    <w:rsid w:val="00DD6855"/>
    <w:rsid w:val="00DE1167"/>
    <w:rsid w:val="00DE7618"/>
    <w:rsid w:val="00DE7AAE"/>
    <w:rsid w:val="00DF0A80"/>
    <w:rsid w:val="00DF42CA"/>
    <w:rsid w:val="00DF7DF9"/>
    <w:rsid w:val="00E0081E"/>
    <w:rsid w:val="00E0087A"/>
    <w:rsid w:val="00E01E02"/>
    <w:rsid w:val="00E02094"/>
    <w:rsid w:val="00E02C1B"/>
    <w:rsid w:val="00E02DB3"/>
    <w:rsid w:val="00E04821"/>
    <w:rsid w:val="00E067ED"/>
    <w:rsid w:val="00E0761F"/>
    <w:rsid w:val="00E10F4C"/>
    <w:rsid w:val="00E152DD"/>
    <w:rsid w:val="00E2288F"/>
    <w:rsid w:val="00E2419F"/>
    <w:rsid w:val="00E267E9"/>
    <w:rsid w:val="00E31352"/>
    <w:rsid w:val="00E366AB"/>
    <w:rsid w:val="00E366D6"/>
    <w:rsid w:val="00E522D7"/>
    <w:rsid w:val="00E53CE8"/>
    <w:rsid w:val="00E554FB"/>
    <w:rsid w:val="00E55AE4"/>
    <w:rsid w:val="00E55DD5"/>
    <w:rsid w:val="00E6076C"/>
    <w:rsid w:val="00E624F0"/>
    <w:rsid w:val="00E63D8B"/>
    <w:rsid w:val="00E63DF9"/>
    <w:rsid w:val="00E66E28"/>
    <w:rsid w:val="00E80DEB"/>
    <w:rsid w:val="00E814AE"/>
    <w:rsid w:val="00E81A93"/>
    <w:rsid w:val="00E81F4B"/>
    <w:rsid w:val="00E83FC6"/>
    <w:rsid w:val="00E847FE"/>
    <w:rsid w:val="00E85A48"/>
    <w:rsid w:val="00E975C3"/>
    <w:rsid w:val="00EA11BE"/>
    <w:rsid w:val="00EA27EE"/>
    <w:rsid w:val="00EA3E4E"/>
    <w:rsid w:val="00EA55B3"/>
    <w:rsid w:val="00EA7DEB"/>
    <w:rsid w:val="00EB0663"/>
    <w:rsid w:val="00EB1702"/>
    <w:rsid w:val="00EB3016"/>
    <w:rsid w:val="00EB3E1B"/>
    <w:rsid w:val="00EB7725"/>
    <w:rsid w:val="00EC0838"/>
    <w:rsid w:val="00EC439E"/>
    <w:rsid w:val="00EC644A"/>
    <w:rsid w:val="00EC6A3F"/>
    <w:rsid w:val="00EC7F11"/>
    <w:rsid w:val="00ED02A1"/>
    <w:rsid w:val="00ED0962"/>
    <w:rsid w:val="00ED1744"/>
    <w:rsid w:val="00ED3ACB"/>
    <w:rsid w:val="00EE0315"/>
    <w:rsid w:val="00EE4CB9"/>
    <w:rsid w:val="00EF0AB3"/>
    <w:rsid w:val="00EF2360"/>
    <w:rsid w:val="00EF3991"/>
    <w:rsid w:val="00EF4996"/>
    <w:rsid w:val="00F0011E"/>
    <w:rsid w:val="00F04414"/>
    <w:rsid w:val="00F10E5D"/>
    <w:rsid w:val="00F13BA9"/>
    <w:rsid w:val="00F2284C"/>
    <w:rsid w:val="00F22CC0"/>
    <w:rsid w:val="00F25335"/>
    <w:rsid w:val="00F30554"/>
    <w:rsid w:val="00F348D2"/>
    <w:rsid w:val="00F366AE"/>
    <w:rsid w:val="00F4099F"/>
    <w:rsid w:val="00F40D0C"/>
    <w:rsid w:val="00F4485F"/>
    <w:rsid w:val="00F44B6A"/>
    <w:rsid w:val="00F47904"/>
    <w:rsid w:val="00F50363"/>
    <w:rsid w:val="00F5043B"/>
    <w:rsid w:val="00F521C7"/>
    <w:rsid w:val="00F54F08"/>
    <w:rsid w:val="00F5534A"/>
    <w:rsid w:val="00F60BF8"/>
    <w:rsid w:val="00F61C2D"/>
    <w:rsid w:val="00F61D42"/>
    <w:rsid w:val="00F64863"/>
    <w:rsid w:val="00F650C8"/>
    <w:rsid w:val="00F66855"/>
    <w:rsid w:val="00F67485"/>
    <w:rsid w:val="00F77C3E"/>
    <w:rsid w:val="00F8069D"/>
    <w:rsid w:val="00F825AE"/>
    <w:rsid w:val="00F831CC"/>
    <w:rsid w:val="00F86DC3"/>
    <w:rsid w:val="00F903A9"/>
    <w:rsid w:val="00F95588"/>
    <w:rsid w:val="00F960C1"/>
    <w:rsid w:val="00F96BB4"/>
    <w:rsid w:val="00F96C06"/>
    <w:rsid w:val="00F97CB3"/>
    <w:rsid w:val="00FA0331"/>
    <w:rsid w:val="00FA2A55"/>
    <w:rsid w:val="00FA4873"/>
    <w:rsid w:val="00FA6065"/>
    <w:rsid w:val="00FB6F81"/>
    <w:rsid w:val="00FB70D9"/>
    <w:rsid w:val="00FC049C"/>
    <w:rsid w:val="00FC1C0E"/>
    <w:rsid w:val="00FC1F37"/>
    <w:rsid w:val="00FC3EE3"/>
    <w:rsid w:val="00FC5ED8"/>
    <w:rsid w:val="00FC7A49"/>
    <w:rsid w:val="00FD709E"/>
    <w:rsid w:val="00FE5AEE"/>
    <w:rsid w:val="00FF6133"/>
    <w:rsid w:val="00FF75BC"/>
    <w:rsid w:val="027716D4"/>
    <w:rsid w:val="02AEC463"/>
    <w:rsid w:val="046A12A2"/>
    <w:rsid w:val="04B16E58"/>
    <w:rsid w:val="04B4022F"/>
    <w:rsid w:val="050EC101"/>
    <w:rsid w:val="05724833"/>
    <w:rsid w:val="05A0D6BE"/>
    <w:rsid w:val="065678E6"/>
    <w:rsid w:val="07DEE77E"/>
    <w:rsid w:val="085A7E67"/>
    <w:rsid w:val="09CC9F1A"/>
    <w:rsid w:val="09F969CB"/>
    <w:rsid w:val="0A45E89E"/>
    <w:rsid w:val="0A466CFB"/>
    <w:rsid w:val="0ADAD5CC"/>
    <w:rsid w:val="0BB711EE"/>
    <w:rsid w:val="0C85FC6E"/>
    <w:rsid w:val="0D1BA1D1"/>
    <w:rsid w:val="0D5DA601"/>
    <w:rsid w:val="0DE9D74C"/>
    <w:rsid w:val="0E0D0B66"/>
    <w:rsid w:val="0E7C4A9C"/>
    <w:rsid w:val="0EB081C6"/>
    <w:rsid w:val="0EFCF6CB"/>
    <w:rsid w:val="0F83C64E"/>
    <w:rsid w:val="0FCB1967"/>
    <w:rsid w:val="103C136F"/>
    <w:rsid w:val="10423992"/>
    <w:rsid w:val="10873081"/>
    <w:rsid w:val="10C49F8C"/>
    <w:rsid w:val="118A9AB4"/>
    <w:rsid w:val="12610765"/>
    <w:rsid w:val="134FD8A5"/>
    <w:rsid w:val="1437B620"/>
    <w:rsid w:val="14E1254F"/>
    <w:rsid w:val="1521EDC8"/>
    <w:rsid w:val="153E3E97"/>
    <w:rsid w:val="15B79200"/>
    <w:rsid w:val="15CFFFF0"/>
    <w:rsid w:val="16177917"/>
    <w:rsid w:val="1644CBF4"/>
    <w:rsid w:val="166E7B58"/>
    <w:rsid w:val="18305AD7"/>
    <w:rsid w:val="18B7208C"/>
    <w:rsid w:val="19E47321"/>
    <w:rsid w:val="1A070992"/>
    <w:rsid w:val="1A6E60FF"/>
    <w:rsid w:val="1A8B5256"/>
    <w:rsid w:val="1BF8D9E3"/>
    <w:rsid w:val="1C80615E"/>
    <w:rsid w:val="1C9F1502"/>
    <w:rsid w:val="1CB74D27"/>
    <w:rsid w:val="1CCC1E6B"/>
    <w:rsid w:val="1D846B8C"/>
    <w:rsid w:val="1DCF889E"/>
    <w:rsid w:val="1F6182DD"/>
    <w:rsid w:val="1F89A0D9"/>
    <w:rsid w:val="1FA81DEC"/>
    <w:rsid w:val="201B53F3"/>
    <w:rsid w:val="204FA688"/>
    <w:rsid w:val="20A99C96"/>
    <w:rsid w:val="21170169"/>
    <w:rsid w:val="2168665C"/>
    <w:rsid w:val="21800E3D"/>
    <w:rsid w:val="219D7F1D"/>
    <w:rsid w:val="222F3CE0"/>
    <w:rsid w:val="22BCBAF9"/>
    <w:rsid w:val="22D71A80"/>
    <w:rsid w:val="243AB8E3"/>
    <w:rsid w:val="24BA3FB0"/>
    <w:rsid w:val="24DAE45E"/>
    <w:rsid w:val="251C1424"/>
    <w:rsid w:val="25C27CD5"/>
    <w:rsid w:val="25D46E2D"/>
    <w:rsid w:val="279BE770"/>
    <w:rsid w:val="287878CB"/>
    <w:rsid w:val="2A596D77"/>
    <w:rsid w:val="2A78EEC8"/>
    <w:rsid w:val="2B17E0BB"/>
    <w:rsid w:val="2B7C58FB"/>
    <w:rsid w:val="2C1B4AEE"/>
    <w:rsid w:val="2CA37264"/>
    <w:rsid w:val="2D860B93"/>
    <w:rsid w:val="2DF521D2"/>
    <w:rsid w:val="2E022A09"/>
    <w:rsid w:val="2E428699"/>
    <w:rsid w:val="2E74D658"/>
    <w:rsid w:val="2EC24037"/>
    <w:rsid w:val="2F0D5D49"/>
    <w:rsid w:val="2F8E40BF"/>
    <w:rsid w:val="30E5F222"/>
    <w:rsid w:val="31D7E995"/>
    <w:rsid w:val="32748C3E"/>
    <w:rsid w:val="32DDEFE0"/>
    <w:rsid w:val="331AD344"/>
    <w:rsid w:val="3347D0C6"/>
    <w:rsid w:val="33944F99"/>
    <w:rsid w:val="34DCB0BB"/>
    <w:rsid w:val="3540AB5B"/>
    <w:rsid w:val="35EEC60F"/>
    <w:rsid w:val="36147526"/>
    <w:rsid w:val="36D640A8"/>
    <w:rsid w:val="36E0878F"/>
    <w:rsid w:val="36EB97F3"/>
    <w:rsid w:val="37B23515"/>
    <w:rsid w:val="3909A807"/>
    <w:rsid w:val="395C1B27"/>
    <w:rsid w:val="3963A30B"/>
    <w:rsid w:val="3A92ABEF"/>
    <w:rsid w:val="3A9AE94D"/>
    <w:rsid w:val="3AAC042D"/>
    <w:rsid w:val="3AC3FD9A"/>
    <w:rsid w:val="3ADD0308"/>
    <w:rsid w:val="3B068E26"/>
    <w:rsid w:val="3B1DC5CD"/>
    <w:rsid w:val="3BAF6E60"/>
    <w:rsid w:val="3C0A9854"/>
    <w:rsid w:val="3C7D36AD"/>
    <w:rsid w:val="3D22D3CB"/>
    <w:rsid w:val="3DF8A081"/>
    <w:rsid w:val="3ECECFC9"/>
    <w:rsid w:val="3F32F67D"/>
    <w:rsid w:val="40343C1C"/>
    <w:rsid w:val="4059DD15"/>
    <w:rsid w:val="40632B61"/>
    <w:rsid w:val="41CAC4D8"/>
    <w:rsid w:val="4284F8AF"/>
    <w:rsid w:val="42DABEBF"/>
    <w:rsid w:val="435FEDC9"/>
    <w:rsid w:val="43B260E9"/>
    <w:rsid w:val="44384308"/>
    <w:rsid w:val="443DBF44"/>
    <w:rsid w:val="444465DE"/>
    <w:rsid w:val="44A74152"/>
    <w:rsid w:val="454EC9D8"/>
    <w:rsid w:val="459CBB64"/>
    <w:rsid w:val="46293087"/>
    <w:rsid w:val="46945347"/>
    <w:rsid w:val="46ABFB28"/>
    <w:rsid w:val="4821DFA2"/>
    <w:rsid w:val="48A50A61"/>
    <w:rsid w:val="48CAC8FB"/>
    <w:rsid w:val="48F7C67D"/>
    <w:rsid w:val="491B42E2"/>
    <w:rsid w:val="49AE7F0C"/>
    <w:rsid w:val="4A2910DF"/>
    <w:rsid w:val="4B2B6594"/>
    <w:rsid w:val="4B7DA5E3"/>
    <w:rsid w:val="4B85B224"/>
    <w:rsid w:val="4CDBEDEC"/>
    <w:rsid w:val="4CF7EACC"/>
    <w:rsid w:val="4D72F7D5"/>
    <w:rsid w:val="4E1D77EF"/>
    <w:rsid w:val="4E763AD5"/>
    <w:rsid w:val="4E8B837A"/>
    <w:rsid w:val="4E8F3787"/>
    <w:rsid w:val="4EF5A624"/>
    <w:rsid w:val="4F08D0EB"/>
    <w:rsid w:val="4F890958"/>
    <w:rsid w:val="501A47C4"/>
    <w:rsid w:val="503C45C2"/>
    <w:rsid w:val="509E1A36"/>
    <w:rsid w:val="511A3A57"/>
    <w:rsid w:val="518B2716"/>
    <w:rsid w:val="51A0C108"/>
    <w:rsid w:val="523B73B4"/>
    <w:rsid w:val="5280E06F"/>
    <w:rsid w:val="537AD6F0"/>
    <w:rsid w:val="548BCF62"/>
    <w:rsid w:val="54EC548B"/>
    <w:rsid w:val="55596381"/>
    <w:rsid w:val="5581AB56"/>
    <w:rsid w:val="55860F69"/>
    <w:rsid w:val="56132118"/>
    <w:rsid w:val="564C7109"/>
    <w:rsid w:val="56851589"/>
    <w:rsid w:val="57809494"/>
    <w:rsid w:val="58273DEB"/>
    <w:rsid w:val="58B8B4A0"/>
    <w:rsid w:val="592A7438"/>
    <w:rsid w:val="5A956FAC"/>
    <w:rsid w:val="5AD353E9"/>
    <w:rsid w:val="5ADBE22E"/>
    <w:rsid w:val="5AF5D1D1"/>
    <w:rsid w:val="5BB0C856"/>
    <w:rsid w:val="5CD75C04"/>
    <w:rsid w:val="5E58A42D"/>
    <w:rsid w:val="5F5B4C9A"/>
    <w:rsid w:val="614AB688"/>
    <w:rsid w:val="62049F7B"/>
    <w:rsid w:val="6209C9C7"/>
    <w:rsid w:val="621163B9"/>
    <w:rsid w:val="629D05F1"/>
    <w:rsid w:val="62A27D64"/>
    <w:rsid w:val="6303EB55"/>
    <w:rsid w:val="63D5F066"/>
    <w:rsid w:val="6416CCD5"/>
    <w:rsid w:val="655E9FE3"/>
    <w:rsid w:val="65771EDF"/>
    <w:rsid w:val="66653C01"/>
    <w:rsid w:val="685A9827"/>
    <w:rsid w:val="68724D8D"/>
    <w:rsid w:val="68F158B0"/>
    <w:rsid w:val="696C9B6D"/>
    <w:rsid w:val="698494DA"/>
    <w:rsid w:val="69A38425"/>
    <w:rsid w:val="69A9E210"/>
    <w:rsid w:val="69BD32F5"/>
    <w:rsid w:val="69D4D5E1"/>
    <w:rsid w:val="69E6694E"/>
    <w:rsid w:val="6ACB2F94"/>
    <w:rsid w:val="6B39B4D6"/>
    <w:rsid w:val="6C49DC84"/>
    <w:rsid w:val="6C6D0CCB"/>
    <w:rsid w:val="6CD25D76"/>
    <w:rsid w:val="6D1ED5FD"/>
    <w:rsid w:val="6DF52455"/>
    <w:rsid w:val="6F3BEEDF"/>
    <w:rsid w:val="6FC2045D"/>
    <w:rsid w:val="702E03F3"/>
    <w:rsid w:val="70E26F42"/>
    <w:rsid w:val="70FAFE60"/>
    <w:rsid w:val="723CAC5B"/>
    <w:rsid w:val="72B1C41E"/>
    <w:rsid w:val="72BF76FC"/>
    <w:rsid w:val="731C6550"/>
    <w:rsid w:val="733F69EB"/>
    <w:rsid w:val="73D18C50"/>
    <w:rsid w:val="73E191A3"/>
    <w:rsid w:val="7407D81E"/>
    <w:rsid w:val="75427413"/>
    <w:rsid w:val="75650A84"/>
    <w:rsid w:val="75A9EB48"/>
    <w:rsid w:val="767EA7BC"/>
    <w:rsid w:val="77124005"/>
    <w:rsid w:val="7792EA7D"/>
    <w:rsid w:val="781387B1"/>
    <w:rsid w:val="78313A17"/>
    <w:rsid w:val="78587EA0"/>
    <w:rsid w:val="790813F2"/>
    <w:rsid w:val="79FAA7F5"/>
    <w:rsid w:val="7A4FAE7C"/>
    <w:rsid w:val="7A87236F"/>
    <w:rsid w:val="7AE7AA4A"/>
    <w:rsid w:val="7B282E4C"/>
    <w:rsid w:val="7C66AF34"/>
    <w:rsid w:val="7C7681CF"/>
    <w:rsid w:val="7DBA9632"/>
    <w:rsid w:val="7DC4ED69"/>
    <w:rsid w:val="7DF70C6C"/>
    <w:rsid w:val="7E165054"/>
    <w:rsid w:val="7E2098AA"/>
    <w:rsid w:val="7E6065E5"/>
    <w:rsid w:val="7E8E9787"/>
    <w:rsid w:val="7EC9D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FC6A"/>
  <w15:chartTrackingRefBased/>
  <w15:docId w15:val="{B8CCD14F-5B8B-47C3-B4C6-5BB5D4B8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numPr>
        <w:numId w:val="9"/>
      </w:numPr>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Default">
    <w:name w:val="Default"/>
    <w:rsid w:val="0041512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E4231"/>
    <w:rPr>
      <w:sz w:val="16"/>
      <w:szCs w:val="16"/>
    </w:rPr>
  </w:style>
  <w:style w:type="paragraph" w:styleId="CommentText">
    <w:name w:val="annotation text"/>
    <w:basedOn w:val="Normal"/>
    <w:link w:val="CommentTextChar"/>
    <w:semiHidden/>
    <w:unhideWhenUsed/>
    <w:rsid w:val="006E4231"/>
    <w:rPr>
      <w:sz w:val="20"/>
    </w:rPr>
  </w:style>
  <w:style w:type="character" w:customStyle="1" w:styleId="CommentTextChar">
    <w:name w:val="Comment Text Char"/>
    <w:basedOn w:val="DefaultParagraphFont"/>
    <w:link w:val="CommentText"/>
    <w:semiHidden/>
    <w:rsid w:val="006E4231"/>
    <w:rPr>
      <w:rFonts w:ascii="Arial" w:hAnsi="Arial"/>
      <w:lang w:eastAsia="en-US"/>
    </w:rPr>
  </w:style>
  <w:style w:type="paragraph" w:styleId="CommentSubject">
    <w:name w:val="annotation subject"/>
    <w:basedOn w:val="CommentText"/>
    <w:next w:val="CommentText"/>
    <w:link w:val="CommentSubjectChar"/>
    <w:semiHidden/>
    <w:unhideWhenUsed/>
    <w:rsid w:val="006E4231"/>
    <w:rPr>
      <w:b/>
      <w:bCs/>
    </w:rPr>
  </w:style>
  <w:style w:type="character" w:customStyle="1" w:styleId="CommentSubjectChar">
    <w:name w:val="Comment Subject Char"/>
    <w:basedOn w:val="CommentTextChar"/>
    <w:link w:val="CommentSubject"/>
    <w:semiHidden/>
    <w:rsid w:val="006E4231"/>
    <w:rPr>
      <w:rFonts w:ascii="Arial" w:hAnsi="Arial"/>
      <w:b/>
      <w:bCs/>
      <w:lang w:eastAsia="en-US"/>
    </w:rPr>
  </w:style>
  <w:style w:type="character" w:styleId="UnresolvedMention">
    <w:name w:val="Unresolved Mention"/>
    <w:basedOn w:val="DefaultParagraphFont"/>
    <w:uiPriority w:val="99"/>
    <w:unhideWhenUsed/>
    <w:rsid w:val="005734CC"/>
    <w:rPr>
      <w:color w:val="605E5C"/>
      <w:shd w:val="clear" w:color="auto" w:fill="E1DFDD"/>
    </w:rPr>
  </w:style>
  <w:style w:type="character" w:styleId="Mention">
    <w:name w:val="Mention"/>
    <w:basedOn w:val="DefaultParagraphFont"/>
    <w:uiPriority w:val="99"/>
    <w:unhideWhenUsed/>
    <w:rsid w:val="005734CC"/>
    <w:rPr>
      <w:color w:val="2B579A"/>
      <w:shd w:val="clear" w:color="auto" w:fill="E1DFDD"/>
    </w:rPr>
  </w:style>
  <w:style w:type="character" w:customStyle="1" w:styleId="DeptBulletsChar">
    <w:name w:val="DeptBullets Char"/>
    <w:basedOn w:val="DefaultParagraphFont"/>
    <w:link w:val="DeptBullets"/>
    <w:rsid w:val="00664A70"/>
    <w:rPr>
      <w:rFonts w:ascii="Arial" w:hAnsi="Arial"/>
      <w:sz w:val="24"/>
      <w:lang w:eastAsia="en-US"/>
    </w:rPr>
  </w:style>
  <w:style w:type="paragraph" w:styleId="NormalWeb">
    <w:name w:val="Normal (Web)"/>
    <w:basedOn w:val="Normal"/>
    <w:uiPriority w:val="99"/>
    <w:unhideWhenUsed/>
    <w:rsid w:val="0073569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735696"/>
    <w:rPr>
      <w:color w:val="0000FF"/>
      <w:u w:val="single"/>
    </w:rPr>
  </w:style>
  <w:style w:type="character" w:styleId="FollowedHyperlink">
    <w:name w:val="FollowedHyperlink"/>
    <w:basedOn w:val="DefaultParagraphFont"/>
    <w:semiHidden/>
    <w:unhideWhenUsed/>
    <w:rsid w:val="00735696"/>
    <w:rPr>
      <w:color w:val="800080" w:themeColor="followedHyperlink"/>
      <w:u w:val="single"/>
    </w:rPr>
  </w:style>
  <w:style w:type="paragraph" w:styleId="Revision">
    <w:name w:val="Revision"/>
    <w:hidden/>
    <w:uiPriority w:val="99"/>
    <w:semiHidden/>
    <w:rsid w:val="00EA27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rly-career-framework.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rly-career-framework.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rly-career-framework.education.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rly-career-framework.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rly-career-framework.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80f869589f3cdd98ead9f55ccee6505f">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2d92c4649b61818ee8367d280d603739"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2BB86-0BA2-4B74-98F9-04258228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4D3A8-25AD-4BB8-8BDA-D508A44DAB38}">
  <ds:schemaRefs>
    <ds:schemaRef ds:uri="http://schemas.microsoft.com/sharepoint/v3/contenttype/forms"/>
  </ds:schemaRefs>
</ds:datastoreItem>
</file>

<file path=customXml/itemProps3.xml><?xml version="1.0" encoding="utf-8"?>
<ds:datastoreItem xmlns:ds="http://schemas.openxmlformats.org/officeDocument/2006/customXml" ds:itemID="{7C00E65B-27C7-4646-96AC-88AFB6AD9802}">
  <ds:schemaRefs>
    <ds:schemaRef ds:uri="http://schemas.microsoft.com/office/2006/metadata/properties"/>
    <ds:schemaRef ds:uri="http://schemas.microsoft.com/office/2006/documentManagement/types"/>
    <ds:schemaRef ds:uri="http://purl.org/dc/dcmitype/"/>
    <ds:schemaRef ds:uri="05d5d8f5-5f88-45f9-8668-d5d142d83cc9"/>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d01fc10b-582e-4802-a23b-64d64fd2d81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12453</Characters>
  <Application>Microsoft Office Word</Application>
  <DocSecurity>4</DocSecurity>
  <Lines>103</Lines>
  <Paragraphs>29</Paragraphs>
  <ScaleCrop>false</ScaleCrop>
  <Company/>
  <LinksUpToDate>false</LinksUpToDate>
  <CharactersWithSpaces>14842</CharactersWithSpaces>
  <SharedDoc>false</SharedDoc>
  <HLinks>
    <vt:vector size="30" baseType="variant">
      <vt:variant>
        <vt:i4>4522075</vt:i4>
      </vt:variant>
      <vt:variant>
        <vt:i4>12</vt:i4>
      </vt:variant>
      <vt:variant>
        <vt:i4>0</vt:i4>
      </vt:variant>
      <vt:variant>
        <vt:i4>5</vt:i4>
      </vt:variant>
      <vt:variant>
        <vt:lpwstr>https://www.early-career-framework.education.gov.uk/</vt:lpwstr>
      </vt:variant>
      <vt:variant>
        <vt:lpwstr/>
      </vt:variant>
      <vt:variant>
        <vt:i4>4522075</vt:i4>
      </vt:variant>
      <vt:variant>
        <vt:i4>9</vt:i4>
      </vt:variant>
      <vt:variant>
        <vt:i4>0</vt:i4>
      </vt:variant>
      <vt:variant>
        <vt:i4>5</vt:i4>
      </vt:variant>
      <vt:variant>
        <vt:lpwstr>https://www.early-career-framework.education.gov.uk/</vt:lpwstr>
      </vt:variant>
      <vt:variant>
        <vt:lpwstr/>
      </vt:variant>
      <vt:variant>
        <vt:i4>4522075</vt:i4>
      </vt:variant>
      <vt:variant>
        <vt:i4>6</vt:i4>
      </vt:variant>
      <vt:variant>
        <vt:i4>0</vt:i4>
      </vt:variant>
      <vt:variant>
        <vt:i4>5</vt:i4>
      </vt:variant>
      <vt:variant>
        <vt:lpwstr>https://www.early-career-framework.education.gov.uk/</vt:lpwstr>
      </vt:variant>
      <vt:variant>
        <vt:lpwstr/>
      </vt:variant>
      <vt:variant>
        <vt:i4>4522075</vt:i4>
      </vt:variant>
      <vt:variant>
        <vt:i4>3</vt:i4>
      </vt:variant>
      <vt:variant>
        <vt:i4>0</vt:i4>
      </vt:variant>
      <vt:variant>
        <vt:i4>5</vt:i4>
      </vt:variant>
      <vt:variant>
        <vt:lpwstr>https://www.early-career-framework.education.gov.uk/</vt:lpwstr>
      </vt:variant>
      <vt:variant>
        <vt:lpwstr/>
      </vt:variant>
      <vt:variant>
        <vt:i4>4522075</vt:i4>
      </vt:variant>
      <vt:variant>
        <vt:i4>0</vt:i4>
      </vt:variant>
      <vt:variant>
        <vt:i4>0</vt:i4>
      </vt:variant>
      <vt:variant>
        <vt:i4>5</vt:i4>
      </vt:variant>
      <vt:variant>
        <vt:lpwstr>https://www.early-career-framework.education.gov.uk/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BLURTON, Frances</dc:creator>
  <cp:keywords/>
  <dc:description/>
  <cp:lastModifiedBy>Abi Preston</cp:lastModifiedBy>
  <cp:revision>2</cp:revision>
  <dcterms:created xsi:type="dcterms:W3CDTF">2021-06-22T16:40:00Z</dcterms:created>
  <dcterms:modified xsi:type="dcterms:W3CDTF">2021-06-22T16:40:00Z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y fmtid="{D5CDD505-2E9C-101B-9397-08002B2CF9AE}" pid="3" name="MSIP_Label_7a8edf35-91ea-44e1-afab-38c462b39a0c_Enabled">
    <vt:lpwstr>true</vt:lpwstr>
  </property>
  <property fmtid="{D5CDD505-2E9C-101B-9397-08002B2CF9AE}" pid="4" name="MSIP_Label_7a8edf35-91ea-44e1-afab-38c462b39a0c_SetDate">
    <vt:lpwstr>2021-06-22T16:39:52Z</vt:lpwstr>
  </property>
  <property fmtid="{D5CDD505-2E9C-101B-9397-08002B2CF9AE}" pid="5" name="MSIP_Label_7a8edf35-91ea-44e1-afab-38c462b39a0c_Method">
    <vt:lpwstr>Standard</vt:lpwstr>
  </property>
  <property fmtid="{D5CDD505-2E9C-101B-9397-08002B2CF9AE}" pid="6" name="MSIP_Label_7a8edf35-91ea-44e1-afab-38c462b39a0c_Name">
    <vt:lpwstr>Official</vt:lpwstr>
  </property>
  <property fmtid="{D5CDD505-2E9C-101B-9397-08002B2CF9AE}" pid="7" name="MSIP_Label_7a8edf35-91ea-44e1-afab-38c462b39a0c_SiteId">
    <vt:lpwstr>aaacb679-c381-48fb-b320-f9d581ee948f</vt:lpwstr>
  </property>
  <property fmtid="{D5CDD505-2E9C-101B-9397-08002B2CF9AE}" pid="8" name="MSIP_Label_7a8edf35-91ea-44e1-afab-38c462b39a0c_ActionId">
    <vt:lpwstr>5a26201b-4a90-413e-82b5-830b04746ac9</vt:lpwstr>
  </property>
  <property fmtid="{D5CDD505-2E9C-101B-9397-08002B2CF9AE}" pid="9" name="MSIP_Label_7a8edf35-91ea-44e1-afab-38c462b39a0c_ContentBits">
    <vt:lpwstr>0</vt:lpwstr>
  </property>
</Properties>
</file>