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1EB9B" w14:textId="1F2FB859" w:rsidR="00152A24" w:rsidRDefault="00152A24" w:rsidP="00152A24">
      <w:pPr>
        <w:outlineLvl w:val="0"/>
      </w:pPr>
      <w:r>
        <w:t xml:space="preserve">From: </w:t>
      </w:r>
      <w:r>
        <w:rPr>
          <w:rStyle w:val="Strong"/>
        </w:rPr>
        <w:t>Lawyers for Liberty</w:t>
      </w:r>
      <w:r>
        <w:t xml:space="preserve"> &lt;</w:t>
      </w:r>
      <w:hyperlink r:id="rId7" w:history="1">
        <w:r>
          <w:rPr>
            <w:rStyle w:val="Hyperlink"/>
          </w:rPr>
          <w:t>lawyersforliberty@mail.101smartmessenger.co.uk</w:t>
        </w:r>
      </w:hyperlink>
      <w:r>
        <w:t>&gt;</w:t>
      </w:r>
      <w:r>
        <w:br/>
        <w:t>Date: Fri, 17 Sept 2021 at 16:54</w:t>
      </w:r>
      <w:r>
        <w:br/>
        <w:t>Subject: Notice of potential liability: COVID 19 Vaccinations for Children</w:t>
      </w:r>
      <w:r>
        <w:br/>
      </w:r>
    </w:p>
    <w:p w14:paraId="0A88771F" w14:textId="77777777" w:rsidR="00152A24" w:rsidRDefault="00152A24" w:rsidP="00152A24">
      <w:pPr>
        <w:spacing w:after="240"/>
      </w:pPr>
    </w:p>
    <w:p w14:paraId="304EA3A0" w14:textId="77777777" w:rsidR="00152A24" w:rsidRDefault="00152A24" w:rsidP="00152A24">
      <w:pPr>
        <w:spacing w:line="15" w:lineRule="atLeast"/>
        <w:rPr>
          <w:vanish/>
          <w:sz w:val="2"/>
          <w:szCs w:val="2"/>
        </w:rPr>
      </w:pPr>
      <w:r>
        <w:rPr>
          <w:vanish/>
          <w:sz w:val="2"/>
          <w:szCs w:val="2"/>
        </w:rPr>
        <w:t>We have been notified by a concerned parent of a pupil at your School that your School is promoting the Covid vaccination for children aged 12 years and over, without parental consent.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152A24" w14:paraId="183DC68C" w14:textId="77777777" w:rsidTr="00152A24">
        <w:trPr>
          <w:tblCellSpacing w:w="0" w:type="dxa"/>
        </w:trPr>
        <w:tc>
          <w:tcPr>
            <w:tcW w:w="0" w:type="auto"/>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52A24" w14:paraId="55429D59" w14:textId="77777777">
              <w:trPr>
                <w:tblCellSpacing w:w="0" w:type="dxa"/>
                <w:jc w:val="center"/>
              </w:trPr>
              <w:tc>
                <w:tcPr>
                  <w:tcW w:w="9000" w:type="dxa"/>
                  <w:shd w:val="clear" w:color="auto" w:fill="FFFFFF"/>
                </w:tcPr>
                <w:tbl>
                  <w:tblPr>
                    <w:tblW w:w="9000" w:type="dxa"/>
                    <w:tblCellSpacing w:w="15" w:type="dxa"/>
                    <w:tblLook w:val="04A0" w:firstRow="1" w:lastRow="0" w:firstColumn="1" w:lastColumn="0" w:noHBand="0" w:noVBand="1"/>
                  </w:tblPr>
                  <w:tblGrid>
                    <w:gridCol w:w="8759"/>
                    <w:gridCol w:w="267"/>
                  </w:tblGrid>
                  <w:tr w:rsidR="00152A24" w14:paraId="393E513A" w14:textId="77777777">
                    <w:trPr>
                      <w:tblCellSpacing w:w="15" w:type="dxa"/>
                    </w:trPr>
                    <w:tc>
                      <w:tcPr>
                        <w:tcW w:w="0" w:type="auto"/>
                        <w:gridSpan w:val="2"/>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66"/>
                        </w:tblGrid>
                        <w:tr w:rsidR="00152A24" w14:paraId="03EBC618" w14:textId="77777777">
                          <w:trPr>
                            <w:tblCellSpacing w:w="0" w:type="dxa"/>
                          </w:trPr>
                          <w:tc>
                            <w:tcPr>
                              <w:tcW w:w="0" w:type="auto"/>
                              <w:vAlign w:val="center"/>
                              <w:hideMark/>
                            </w:tcPr>
                            <w:p w14:paraId="53E7EFEA" w14:textId="62481BB7" w:rsidR="00152A24" w:rsidRDefault="00152A24">
                              <w:pPr>
                                <w:rPr>
                                  <w:rFonts w:ascii="Lato" w:hAnsi="Lato"/>
                                  <w:color w:val="000080"/>
                                  <w:sz w:val="24"/>
                                  <w:szCs w:val="24"/>
                                  <w:lang w:eastAsia="en-US"/>
                                </w:rPr>
                              </w:pPr>
                              <w:r>
                                <w:rPr>
                                  <w:rFonts w:ascii="Lato" w:hAnsi="Lato"/>
                                  <w:noProof/>
                                  <w:color w:val="0000FF"/>
                                  <w:sz w:val="24"/>
                                  <w:szCs w:val="24"/>
                                  <w:lang w:eastAsia="en-US"/>
                                </w:rPr>
                                <w:drawing>
                                  <wp:inline distT="0" distB="0" distL="0" distR="0" wp14:anchorId="740D2984" wp14:editId="6E6CE2DD">
                                    <wp:extent cx="5524500" cy="2295525"/>
                                    <wp:effectExtent l="0" t="0" r="0" b="9525"/>
                                    <wp:docPr id="2" name="Picture 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2295525"/>
                                            </a:xfrm>
                                            <a:prstGeom prst="rect">
                                              <a:avLst/>
                                            </a:prstGeom>
                                            <a:noFill/>
                                            <a:ln>
                                              <a:noFill/>
                                            </a:ln>
                                          </pic:spPr>
                                        </pic:pic>
                                      </a:graphicData>
                                    </a:graphic>
                                  </wp:inline>
                                </w:drawing>
                              </w:r>
                            </w:p>
                          </w:tc>
                        </w:tr>
                      </w:tbl>
                      <w:p w14:paraId="071B3148" w14:textId="77777777" w:rsidR="00152A24" w:rsidRDefault="00152A24">
                        <w:pPr>
                          <w:rPr>
                            <w:rFonts w:asciiTheme="minorHAnsi" w:hAnsiTheme="minorHAnsi" w:cstheme="minorBidi"/>
                            <w:lang w:eastAsia="en-US"/>
                          </w:rPr>
                        </w:pPr>
                      </w:p>
                    </w:tc>
                  </w:tr>
                  <w:tr w:rsidR="00152A24" w14:paraId="0CD7FFA9" w14:textId="77777777">
                    <w:trPr>
                      <w:tblCellSpacing w:w="15" w:type="dxa"/>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14"/>
                        </w:tblGrid>
                        <w:tr w:rsidR="00152A24" w14:paraId="5C74D29B" w14:textId="77777777">
                          <w:trPr>
                            <w:tblCellSpacing w:w="0" w:type="dxa"/>
                          </w:trPr>
                          <w:tc>
                            <w:tcPr>
                              <w:tcW w:w="0" w:type="auto"/>
                              <w:vAlign w:val="center"/>
                              <w:hideMark/>
                            </w:tcPr>
                            <w:p w14:paraId="4AFC2627" w14:textId="54A03F42" w:rsidR="00152A24" w:rsidRPr="00152A24" w:rsidRDefault="00152A24" w:rsidP="00152A24">
                              <w:pPr>
                                <w:pStyle w:val="NormalWeb"/>
                                <w:rPr>
                                  <w:rStyle w:val="Strong"/>
                                  <w:rFonts w:ascii="Lato" w:hAnsi="Lato"/>
                                  <w:color w:val="ED7D31" w:themeColor="accent2"/>
                                  <w:sz w:val="24"/>
                                  <w:szCs w:val="24"/>
                                  <w:lang w:eastAsia="en-US"/>
                                </w:rPr>
                              </w:pPr>
                              <w:r>
                                <w:rPr>
                                  <w:rStyle w:val="Strong"/>
                                  <w:rFonts w:ascii="Lato" w:hAnsi="Lato"/>
                                  <w:color w:val="000080"/>
                                  <w:sz w:val="24"/>
                                  <w:szCs w:val="24"/>
                                  <w:lang w:eastAsia="en-US"/>
                                </w:rPr>
                                <w:t>For the attention of </w:t>
                              </w:r>
                              <w:r w:rsidRPr="00152A24">
                                <w:rPr>
                                  <w:rStyle w:val="Strong"/>
                                  <w:rFonts w:ascii="Lato" w:hAnsi="Lato"/>
                                  <w:color w:val="ED7D31" w:themeColor="accent2"/>
                                  <w:sz w:val="24"/>
                                  <w:szCs w:val="24"/>
                                  <w:lang w:eastAsia="en-US"/>
                                </w:rPr>
                                <w:t>[</w:t>
                              </w:r>
                              <w:r w:rsidRPr="00152A24">
                                <w:rPr>
                                  <w:rStyle w:val="Strong"/>
                                  <w:rFonts w:ascii="Lato" w:hAnsi="Lato"/>
                                  <w:color w:val="ED7D31" w:themeColor="accent2"/>
                                  <w:sz w:val="24"/>
                                  <w:szCs w:val="24"/>
                                </w:rPr>
                                <w:t xml:space="preserve">headteacher’s name was added here ]  </w:t>
                              </w:r>
                            </w:p>
                            <w:p w14:paraId="05E92674" w14:textId="5F4959C1" w:rsidR="00152A24" w:rsidRDefault="00152A24" w:rsidP="00152A24">
                              <w:pPr>
                                <w:pStyle w:val="NormalWeb"/>
                                <w:rPr>
                                  <w:rFonts w:ascii="Lato" w:hAnsi="Lato"/>
                                  <w:color w:val="000080"/>
                                  <w:sz w:val="24"/>
                                  <w:szCs w:val="24"/>
                                  <w:lang w:eastAsia="en-US"/>
                                </w:rPr>
                              </w:pPr>
                              <w:r>
                                <w:rPr>
                                  <w:rStyle w:val="Strong"/>
                                  <w:rFonts w:ascii="Lato" w:hAnsi="Lato"/>
                                  <w:color w:val="000080"/>
                                  <w:sz w:val="24"/>
                                  <w:szCs w:val="24"/>
                                  <w:lang w:eastAsia="en-US"/>
                                </w:rPr>
                                <w:t>Notice of potential liability</w:t>
                              </w:r>
                              <w:r>
                                <w:rPr>
                                  <w:rFonts w:ascii="Lato" w:hAnsi="Lato"/>
                                  <w:color w:val="000080"/>
                                  <w:sz w:val="24"/>
                                  <w:szCs w:val="24"/>
                                  <w:lang w:eastAsia="en-US"/>
                                </w:rPr>
                                <w:t xml:space="preserve"> </w:t>
                              </w:r>
                              <w:r w:rsidRPr="00152A24">
                                <w:rPr>
                                  <w:rFonts w:ascii="Lato" w:hAnsi="Lato"/>
                                  <w:color w:val="ED7D31" w:themeColor="accent2"/>
                                  <w:sz w:val="24"/>
                                  <w:szCs w:val="24"/>
                                  <w:lang w:eastAsia="en-US"/>
                                </w:rPr>
                                <w:t xml:space="preserve">[Headteacher’s name and name of the school was added here ] </w:t>
                              </w:r>
                              <w:r>
                                <w:rPr>
                                  <w:rStyle w:val="Strong"/>
                                  <w:rFonts w:ascii="Lato" w:hAnsi="Lato"/>
                                  <w:color w:val="000080"/>
                                  <w:sz w:val="24"/>
                                  <w:szCs w:val="24"/>
                                  <w:lang w:eastAsia="en-US"/>
                                </w:rPr>
                                <w:t>COVID 19 Vaccinations for Children</w:t>
                              </w:r>
                            </w:p>
                          </w:tc>
                        </w:tr>
                      </w:tbl>
                      <w:p w14:paraId="08C0736E" w14:textId="77777777" w:rsidR="00152A24" w:rsidRDefault="00152A24">
                        <w:pPr>
                          <w:rPr>
                            <w:rFonts w:asciiTheme="minorHAnsi" w:hAnsiTheme="minorHAnsi" w:cstheme="minorBidi"/>
                            <w:lang w:eastAsia="en-US"/>
                          </w:rPr>
                        </w:pPr>
                      </w:p>
                    </w:tc>
                    <w:tc>
                      <w:tcPr>
                        <w:tcW w:w="0" w:type="auto"/>
                        <w:vAlign w:val="center"/>
                        <w:hideMark/>
                      </w:tcPr>
                      <w:p w14:paraId="5A1904BF" w14:textId="77777777" w:rsidR="00152A24" w:rsidRDefault="00152A24">
                        <w:pPr>
                          <w:rPr>
                            <w:rFonts w:asciiTheme="minorHAnsi" w:hAnsiTheme="minorHAnsi" w:cstheme="minorBidi"/>
                            <w:sz w:val="20"/>
                            <w:szCs w:val="20"/>
                          </w:rPr>
                        </w:pPr>
                      </w:p>
                    </w:tc>
                  </w:tr>
                </w:tbl>
                <w:p w14:paraId="5577BBED" w14:textId="77777777" w:rsidR="00152A24" w:rsidRDefault="00152A24">
                  <w:pPr>
                    <w:rPr>
                      <w:vanish/>
                      <w:lang w:eastAsia="en-US"/>
                    </w:rPr>
                  </w:pPr>
                </w:p>
                <w:tbl>
                  <w:tblPr>
                    <w:tblW w:w="9000" w:type="dxa"/>
                    <w:tblCellSpacing w:w="15" w:type="dxa"/>
                    <w:tblLook w:val="04A0" w:firstRow="1" w:lastRow="0" w:firstColumn="1" w:lastColumn="0" w:noHBand="0" w:noVBand="1"/>
                  </w:tblPr>
                  <w:tblGrid>
                    <w:gridCol w:w="9000"/>
                  </w:tblGrid>
                  <w:tr w:rsidR="00152A24" w14:paraId="188454A8" w14:textId="77777777">
                    <w:trPr>
                      <w:tblCellSpacing w:w="15" w:type="dxa"/>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152A24" w14:paraId="5D2F366D" w14:textId="77777777">
                          <w:trPr>
                            <w:tblCellSpacing w:w="0" w:type="dxa"/>
                          </w:trPr>
                          <w:tc>
                            <w:tcPr>
                              <w:tcW w:w="0" w:type="auto"/>
                              <w:vAlign w:val="center"/>
                              <w:hideMark/>
                            </w:tcPr>
                            <w:p w14:paraId="6D716283" w14:textId="77777777" w:rsidR="00152A24" w:rsidRDefault="00152A24">
                              <w:pPr>
                                <w:pStyle w:val="NormalWeb"/>
                                <w:rPr>
                                  <w:rFonts w:ascii="Lato" w:hAnsi="Lato"/>
                                  <w:color w:val="000080"/>
                                  <w:sz w:val="24"/>
                                  <w:szCs w:val="24"/>
                                  <w:lang w:eastAsia="en-US"/>
                                </w:rPr>
                              </w:pPr>
                              <w:r>
                                <w:rPr>
                                  <w:rStyle w:val="Strong"/>
                                  <w:rFonts w:ascii="Lato" w:hAnsi="Lato"/>
                                  <w:color w:val="000080"/>
                                  <w:sz w:val="27"/>
                                  <w:szCs w:val="27"/>
                                  <w:lang w:eastAsia="en-US"/>
                                </w:rPr>
                                <w:t>A. Who are we?</w:t>
                              </w:r>
                            </w:p>
                            <w:p w14:paraId="31DD3F9D" w14:textId="77777777" w:rsidR="00152A24" w:rsidRDefault="00152A24">
                              <w:pPr>
                                <w:pStyle w:val="NormalWeb"/>
                                <w:rPr>
                                  <w:rFonts w:ascii="Lato" w:hAnsi="Lato"/>
                                  <w:color w:val="000080"/>
                                  <w:sz w:val="24"/>
                                  <w:szCs w:val="24"/>
                                  <w:lang w:eastAsia="en-US"/>
                                </w:rPr>
                              </w:pPr>
                              <w:r>
                                <w:rPr>
                                  <w:rFonts w:ascii="Lato" w:hAnsi="Lato"/>
                                  <w:color w:val="000080"/>
                                  <w:sz w:val="24"/>
                                  <w:szCs w:val="24"/>
                                  <w:lang w:eastAsia="en-US"/>
                                </w:rPr>
                                <w:t>Lawyers for Liberty is a non-politically affiliated network of lawyers. We monitor, educate and act upon potential legal issues raised by concerned individuals in England and Wales. Lawyers for Liberty is not a law firm. This is not a legal letter, nor is it the provision of legal advice.</w:t>
                              </w:r>
                            </w:p>
                            <w:p w14:paraId="0FDE45FA" w14:textId="77777777" w:rsidR="00152A24" w:rsidRDefault="00152A24">
                              <w:pPr>
                                <w:pStyle w:val="NormalWeb"/>
                                <w:rPr>
                                  <w:rFonts w:ascii="Lato" w:hAnsi="Lato"/>
                                  <w:color w:val="000080"/>
                                  <w:sz w:val="24"/>
                                  <w:szCs w:val="24"/>
                                  <w:lang w:eastAsia="en-US"/>
                                </w:rPr>
                              </w:pPr>
                              <w:r>
                                <w:rPr>
                                  <w:rFonts w:ascii="Lato" w:hAnsi="Lato"/>
                                  <w:color w:val="000080"/>
                                  <w:sz w:val="24"/>
                                  <w:szCs w:val="24"/>
                                  <w:lang w:eastAsia="en-US"/>
                                </w:rPr>
                                <w:t>You should take independent legal advice upon the contents of this email and consult your insurance provider.</w:t>
                              </w:r>
                            </w:p>
                          </w:tc>
                        </w:tr>
                      </w:tbl>
                      <w:p w14:paraId="7747CCAF" w14:textId="77777777" w:rsidR="00152A24" w:rsidRDefault="00152A24">
                        <w:pPr>
                          <w:rPr>
                            <w:rFonts w:asciiTheme="minorHAnsi" w:hAnsiTheme="minorHAnsi" w:cstheme="minorBidi"/>
                            <w:lang w:eastAsia="en-US"/>
                          </w:rPr>
                        </w:pPr>
                      </w:p>
                    </w:tc>
                  </w:tr>
                  <w:tr w:rsidR="00152A24" w14:paraId="0FD87DE3" w14:textId="77777777">
                    <w:trPr>
                      <w:tblCellSpacing w:w="15" w:type="dxa"/>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152A24" w14:paraId="552196A3" w14:textId="77777777">
                          <w:trPr>
                            <w:tblCellSpacing w:w="0" w:type="dxa"/>
                          </w:trPr>
                          <w:tc>
                            <w:tcPr>
                              <w:tcW w:w="0" w:type="auto"/>
                              <w:vAlign w:val="center"/>
                              <w:hideMark/>
                            </w:tcPr>
                            <w:p w14:paraId="27B066E8" w14:textId="77777777" w:rsidR="00152A24" w:rsidRDefault="00152A24">
                              <w:pPr>
                                <w:pStyle w:val="NormalWeb"/>
                                <w:rPr>
                                  <w:rFonts w:ascii="Lato" w:hAnsi="Lato"/>
                                  <w:color w:val="000080"/>
                                  <w:sz w:val="24"/>
                                  <w:szCs w:val="24"/>
                                  <w:lang w:eastAsia="en-US"/>
                                </w:rPr>
                              </w:pPr>
                              <w:r>
                                <w:rPr>
                                  <w:rStyle w:val="Strong"/>
                                  <w:rFonts w:ascii="Lato" w:hAnsi="Lato"/>
                                  <w:color w:val="000080"/>
                                  <w:sz w:val="27"/>
                                  <w:szCs w:val="27"/>
                                  <w:lang w:eastAsia="en-US"/>
                                </w:rPr>
                                <w:t>B. Register</w:t>
                              </w:r>
                            </w:p>
                            <w:p w14:paraId="35689CC3" w14:textId="77777777" w:rsidR="00152A24" w:rsidRDefault="00152A24">
                              <w:pPr>
                                <w:pStyle w:val="NormalWeb"/>
                                <w:rPr>
                                  <w:rFonts w:ascii="Lato" w:hAnsi="Lato"/>
                                  <w:color w:val="000080"/>
                                  <w:sz w:val="24"/>
                                  <w:szCs w:val="24"/>
                                  <w:lang w:eastAsia="en-US"/>
                                </w:rPr>
                              </w:pPr>
                              <w:r>
                                <w:rPr>
                                  <w:rFonts w:ascii="Lato" w:hAnsi="Lato"/>
                                  <w:color w:val="000080"/>
                                  <w:sz w:val="24"/>
                                  <w:szCs w:val="24"/>
                                  <w:lang w:eastAsia="en-US"/>
                                </w:rPr>
                                <w:t>We have been notified by a concerned parent, carer or guardian of a pupil at your School that your School is positively promoting and encouraging the Covid 19 vaccination (the Vaccination) for children aged 12 years and over, without a health &amp; safety assessment or a full risk analysis, and possibly also without parental consent or parent consultation.</w:t>
                              </w:r>
                            </w:p>
                            <w:p w14:paraId="0952AD73" w14:textId="77777777" w:rsidR="00152A24" w:rsidRDefault="00152A24">
                              <w:pPr>
                                <w:pStyle w:val="NormalWeb"/>
                                <w:rPr>
                                  <w:rFonts w:ascii="Lato" w:hAnsi="Lato"/>
                                  <w:color w:val="000080"/>
                                  <w:sz w:val="24"/>
                                  <w:szCs w:val="24"/>
                                  <w:lang w:eastAsia="en-US"/>
                                </w:rPr>
                              </w:pPr>
                              <w:r>
                                <w:rPr>
                                  <w:rFonts w:ascii="Lato" w:hAnsi="Lato"/>
                                  <w:color w:val="000080"/>
                                  <w:sz w:val="24"/>
                                  <w:szCs w:val="24"/>
                                  <w:lang w:eastAsia="en-US"/>
                                </w:rPr>
                                <w:t xml:space="preserve"> We are writing to ensure you understand your obligations as an education provider, and that you are aware of the legal risks associated with providing the </w:t>
                              </w:r>
                              <w:r>
                                <w:rPr>
                                  <w:rFonts w:ascii="Lato" w:hAnsi="Lato"/>
                                  <w:color w:val="000080"/>
                                  <w:sz w:val="24"/>
                                  <w:szCs w:val="24"/>
                                  <w:lang w:eastAsia="en-US"/>
                                </w:rPr>
                                <w:lastRenderedPageBreak/>
                                <w:t>Vaccination and providing a venue for the National Health Service (NHS) to deliver the Vaccination on your premises.</w:t>
                              </w:r>
                            </w:p>
                            <w:p w14:paraId="43D4C8A1" w14:textId="77777777" w:rsidR="00152A24" w:rsidRDefault="00152A24">
                              <w:pPr>
                                <w:pStyle w:val="NormalWeb"/>
                                <w:rPr>
                                  <w:rFonts w:ascii="Lato" w:hAnsi="Lato"/>
                                  <w:color w:val="000080"/>
                                  <w:sz w:val="24"/>
                                  <w:szCs w:val="24"/>
                                  <w:lang w:eastAsia="en-US"/>
                                </w:rPr>
                              </w:pPr>
                              <w:r>
                                <w:rPr>
                                  <w:rFonts w:ascii="Lato" w:hAnsi="Lato"/>
                                  <w:color w:val="000080"/>
                                  <w:sz w:val="24"/>
                                  <w:szCs w:val="24"/>
                                  <w:lang w:eastAsia="en-US"/>
                                </w:rPr>
                                <w:t> This email automatically adds the concerned individual onto our register, so if a harm, loss or injury is suffered by a pupil, that individual may rely on this email as evidence that you were on notice of the possible legal issues and liability in advance. To avoid any conflict or negative fallout, the individual will remain anonymous to you.</w:t>
                              </w:r>
                            </w:p>
                          </w:tc>
                        </w:tr>
                      </w:tbl>
                      <w:p w14:paraId="049CD65E" w14:textId="77777777" w:rsidR="00152A24" w:rsidRDefault="00152A24">
                        <w:pPr>
                          <w:rPr>
                            <w:rFonts w:asciiTheme="minorHAnsi" w:hAnsiTheme="minorHAnsi" w:cstheme="minorBidi"/>
                            <w:lang w:eastAsia="en-US"/>
                          </w:rPr>
                        </w:pPr>
                      </w:p>
                    </w:tc>
                  </w:tr>
                </w:tbl>
                <w:p w14:paraId="7F62279B" w14:textId="77777777" w:rsidR="00152A24" w:rsidRDefault="00152A24">
                  <w:pPr>
                    <w:rPr>
                      <w:vanish/>
                      <w:lang w:eastAsia="en-US"/>
                    </w:rPr>
                  </w:pPr>
                </w:p>
                <w:tbl>
                  <w:tblPr>
                    <w:tblW w:w="9000" w:type="dxa"/>
                    <w:tblCellSpacing w:w="15" w:type="dxa"/>
                    <w:tblLook w:val="04A0" w:firstRow="1" w:lastRow="0" w:firstColumn="1" w:lastColumn="0" w:noHBand="0" w:noVBand="1"/>
                  </w:tblPr>
                  <w:tblGrid>
                    <w:gridCol w:w="9000"/>
                  </w:tblGrid>
                  <w:tr w:rsidR="00152A24" w14:paraId="116DC8D0" w14:textId="77777777">
                    <w:trPr>
                      <w:tblCellSpacing w:w="15" w:type="dxa"/>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152A24" w14:paraId="0D564CC2" w14:textId="77777777">
                          <w:trPr>
                            <w:tblCellSpacing w:w="0" w:type="dxa"/>
                          </w:trPr>
                          <w:tc>
                            <w:tcPr>
                              <w:tcW w:w="0" w:type="auto"/>
                              <w:vAlign w:val="center"/>
                              <w:hideMark/>
                            </w:tcPr>
                            <w:p w14:paraId="739663B6" w14:textId="77777777" w:rsidR="00152A24" w:rsidRDefault="00152A24">
                              <w:pPr>
                                <w:pStyle w:val="NormalWeb"/>
                                <w:rPr>
                                  <w:rFonts w:ascii="Lato" w:hAnsi="Lato"/>
                                  <w:color w:val="000080"/>
                                  <w:sz w:val="24"/>
                                  <w:szCs w:val="24"/>
                                  <w:lang w:eastAsia="en-US"/>
                                </w:rPr>
                              </w:pPr>
                              <w:r>
                                <w:rPr>
                                  <w:rStyle w:val="Strong"/>
                                  <w:rFonts w:ascii="Lato" w:hAnsi="Lato"/>
                                  <w:color w:val="000080"/>
                                  <w:sz w:val="27"/>
                                  <w:szCs w:val="27"/>
                                  <w:lang w:eastAsia="en-US"/>
                                </w:rPr>
                                <w:t>C. Background</w:t>
                              </w:r>
                            </w:p>
                            <w:p w14:paraId="6B7C2770" w14:textId="77777777" w:rsidR="00152A24" w:rsidRDefault="00152A24">
                              <w:pPr>
                                <w:pStyle w:val="NormalWeb"/>
                                <w:rPr>
                                  <w:rFonts w:ascii="Lato" w:hAnsi="Lato"/>
                                  <w:color w:val="000080"/>
                                  <w:sz w:val="24"/>
                                  <w:szCs w:val="24"/>
                                  <w:lang w:eastAsia="en-US"/>
                                </w:rPr>
                              </w:pPr>
                              <w:r>
                                <w:rPr>
                                  <w:rFonts w:ascii="Lato" w:hAnsi="Lato"/>
                                  <w:color w:val="000080"/>
                                  <w:sz w:val="24"/>
                                  <w:szCs w:val="24"/>
                                  <w:lang w:eastAsia="en-US"/>
                                </w:rPr>
                                <w:t>As you are probably aware, many parents firmly believe that it is ‘safer to wait’ for long term data to be made available on this Vaccination so that an informed decision can be made by them or their child at the appropriate time. They consider it necessary to afford their child or children protection during this period by exercising their Parental Responsibility during the decision-making process.</w:t>
                              </w:r>
                            </w:p>
                            <w:p w14:paraId="1501EA4D" w14:textId="77777777" w:rsidR="00152A24" w:rsidRDefault="00152A24">
                              <w:pPr>
                                <w:pStyle w:val="NormalWeb"/>
                                <w:rPr>
                                  <w:rFonts w:ascii="Lato" w:hAnsi="Lato"/>
                                  <w:color w:val="000080"/>
                                  <w:sz w:val="24"/>
                                  <w:szCs w:val="24"/>
                                  <w:lang w:eastAsia="en-US"/>
                                </w:rPr>
                              </w:pPr>
                              <w:r>
                                <w:rPr>
                                  <w:rFonts w:ascii="Lato" w:hAnsi="Lato"/>
                                  <w:color w:val="000080"/>
                                  <w:sz w:val="24"/>
                                  <w:szCs w:val="24"/>
                                  <w:lang w:eastAsia="en-US"/>
                                </w:rPr>
                                <w:t> If a parent communicates to you that their child is not to be included in the Vaccination programme or does not provide consent, then that decision must be respected, without any further consequences for the child, including direct or indirect discrimination or coercion.</w:t>
                              </w:r>
                            </w:p>
                            <w:p w14:paraId="05865422" w14:textId="77777777" w:rsidR="00152A24" w:rsidRDefault="00152A24">
                              <w:pPr>
                                <w:pStyle w:val="NormalWeb"/>
                                <w:rPr>
                                  <w:rFonts w:ascii="Lato" w:hAnsi="Lato"/>
                                  <w:color w:val="000080"/>
                                  <w:sz w:val="24"/>
                                  <w:szCs w:val="24"/>
                                  <w:lang w:eastAsia="en-US"/>
                                </w:rPr>
                              </w:pPr>
                              <w:r>
                                <w:rPr>
                                  <w:rFonts w:ascii="Lato" w:hAnsi="Lato"/>
                                  <w:color w:val="000080"/>
                                  <w:sz w:val="24"/>
                                  <w:szCs w:val="24"/>
                                  <w:lang w:eastAsia="en-US"/>
                                </w:rPr>
                                <w:t>Failure to do so may result in possible legal claims against you personally and for your School. We urge you to read our summary for further background information</w:t>
                              </w:r>
                              <w:r>
                                <w:rPr>
                                  <w:rFonts w:ascii="Lato" w:hAnsi="Lato"/>
                                  <w:b/>
                                  <w:bCs/>
                                  <w:color w:val="000080"/>
                                  <w:sz w:val="24"/>
                                  <w:szCs w:val="24"/>
                                  <w:lang w:eastAsia="en-US"/>
                                </w:rPr>
                                <w:t xml:space="preserve"> </w:t>
                              </w:r>
                              <w:r>
                                <w:rPr>
                                  <w:rFonts w:ascii="Lato" w:hAnsi="Lato"/>
                                  <w:color w:val="000080"/>
                                  <w:sz w:val="24"/>
                                  <w:szCs w:val="24"/>
                                  <w:lang w:eastAsia="en-US"/>
                                </w:rPr>
                                <w:t xml:space="preserve">- this can be found on our website under </w:t>
                              </w:r>
                              <w:r>
                                <w:rPr>
                                  <w:rStyle w:val="Strong"/>
                                  <w:rFonts w:ascii="Lato" w:hAnsi="Lato"/>
                                  <w:color w:val="000080"/>
                                  <w:sz w:val="24"/>
                                  <w:szCs w:val="24"/>
                                  <w:lang w:eastAsia="en-US"/>
                                </w:rPr>
                                <w:t>Resources &gt; For Schools</w:t>
                              </w:r>
                              <w:r>
                                <w:rPr>
                                  <w:rFonts w:ascii="Lato" w:hAnsi="Lato"/>
                                  <w:color w:val="000080"/>
                                  <w:sz w:val="24"/>
                                  <w:szCs w:val="24"/>
                                  <w:lang w:eastAsia="en-US"/>
                                </w:rPr>
                                <w:t>. The Legal Note has been prepared for Lawyers for Liberty by Jacqui Sansom of the Jonathan Lea Network.</w:t>
                              </w:r>
                            </w:p>
                          </w:tc>
                        </w:tr>
                      </w:tbl>
                      <w:p w14:paraId="42CB6EFD" w14:textId="77777777" w:rsidR="00152A24" w:rsidRDefault="00152A24">
                        <w:pPr>
                          <w:rPr>
                            <w:rFonts w:asciiTheme="minorHAnsi" w:hAnsiTheme="minorHAnsi" w:cstheme="minorBidi"/>
                            <w:lang w:eastAsia="en-US"/>
                          </w:rPr>
                        </w:pPr>
                      </w:p>
                    </w:tc>
                  </w:tr>
                  <w:tr w:rsidR="00152A24" w14:paraId="6B77F448" w14:textId="77777777">
                    <w:trPr>
                      <w:tblCellSpacing w:w="15" w:type="dxa"/>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152A24" w14:paraId="26497FDF" w14:textId="77777777">
                          <w:trPr>
                            <w:tblCellSpacing w:w="0" w:type="dxa"/>
                          </w:trPr>
                          <w:tc>
                            <w:tcPr>
                              <w:tcW w:w="0" w:type="auto"/>
                              <w:vAlign w:val="center"/>
                              <w:hideMark/>
                            </w:tcPr>
                            <w:p w14:paraId="3BBD926E" w14:textId="77777777" w:rsidR="00152A24" w:rsidRDefault="00152A24">
                              <w:pPr>
                                <w:pStyle w:val="NormalWeb"/>
                                <w:rPr>
                                  <w:rFonts w:ascii="Lato" w:hAnsi="Lato"/>
                                  <w:color w:val="000080"/>
                                  <w:sz w:val="24"/>
                                  <w:szCs w:val="24"/>
                                  <w:lang w:eastAsia="en-US"/>
                                </w:rPr>
                              </w:pPr>
                              <w:r>
                                <w:rPr>
                                  <w:rStyle w:val="Strong"/>
                                  <w:rFonts w:ascii="Lato" w:hAnsi="Lato"/>
                                  <w:color w:val="000080"/>
                                  <w:sz w:val="27"/>
                                  <w:szCs w:val="27"/>
                                  <w:lang w:eastAsia="en-US"/>
                                </w:rPr>
                                <w:t>D. Immediate action to be taken by you and your School</w:t>
                              </w:r>
                            </w:p>
                            <w:p w14:paraId="72A748A5" w14:textId="77777777" w:rsidR="00152A24" w:rsidRDefault="00152A24">
                              <w:pPr>
                                <w:pStyle w:val="NormalWeb"/>
                                <w:rPr>
                                  <w:rFonts w:ascii="Lato" w:hAnsi="Lato"/>
                                  <w:color w:val="000080"/>
                                  <w:sz w:val="24"/>
                                  <w:szCs w:val="24"/>
                                  <w:lang w:eastAsia="en-US"/>
                                </w:rPr>
                              </w:pPr>
                              <w:r>
                                <w:rPr>
                                  <w:rFonts w:ascii="Lato" w:hAnsi="Lato"/>
                                  <w:color w:val="000080"/>
                                  <w:sz w:val="24"/>
                                  <w:szCs w:val="24"/>
                                  <w:lang w:eastAsia="en-US"/>
                                </w:rPr>
                                <w:t>Due to the urgency of this matter, we ask you to write to all adults with Parental Responsibility for pupils of 12 years and above to confirm that you will take the actions set out in this email below, no later than 3 days from receipt of this email and confirm that no Vaccination of any child registered at your educational establishment will be undertaken until:</w:t>
                              </w:r>
                            </w:p>
                            <w:p w14:paraId="169AD51C" w14:textId="77777777" w:rsidR="00152A24" w:rsidRDefault="00152A24">
                              <w:pPr>
                                <w:numPr>
                                  <w:ilvl w:val="0"/>
                                  <w:numId w:val="1"/>
                                </w:numPr>
                                <w:spacing w:before="100" w:beforeAutospacing="1" w:after="100" w:afterAutospacing="1"/>
                                <w:rPr>
                                  <w:rFonts w:ascii="Lato" w:hAnsi="Lato"/>
                                  <w:color w:val="000080"/>
                                  <w:sz w:val="24"/>
                                  <w:szCs w:val="24"/>
                                  <w:lang w:eastAsia="en-US"/>
                                </w:rPr>
                              </w:pPr>
                              <w:r>
                                <w:rPr>
                                  <w:rFonts w:ascii="Lato" w:hAnsi="Lato"/>
                                  <w:color w:val="000080"/>
                                  <w:sz w:val="24"/>
                                  <w:szCs w:val="24"/>
                                  <w:lang w:eastAsia="en-US"/>
                                </w:rPr>
                                <w:t>a full and final decision has been issued by the courts following the Judicial Review (as defined in the Legal Note) or any other legal case that is brought in the next 5 days;</w:t>
                              </w:r>
                              <w:r>
                                <w:rPr>
                                  <w:rFonts w:ascii="Lato" w:hAnsi="Lato"/>
                                  <w:color w:val="000080"/>
                                  <w:sz w:val="24"/>
                                  <w:szCs w:val="24"/>
                                  <w:lang w:eastAsia="en-US"/>
                                </w:rPr>
                                <w:br/>
                                <w:t> </w:t>
                              </w:r>
                            </w:p>
                            <w:p w14:paraId="4CEE4DB1" w14:textId="77777777" w:rsidR="00152A24" w:rsidRDefault="00152A24">
                              <w:pPr>
                                <w:numPr>
                                  <w:ilvl w:val="0"/>
                                  <w:numId w:val="1"/>
                                </w:numPr>
                                <w:spacing w:before="100" w:beforeAutospacing="1" w:after="100" w:afterAutospacing="1"/>
                                <w:rPr>
                                  <w:rFonts w:ascii="Lato" w:hAnsi="Lato"/>
                                  <w:color w:val="000080"/>
                                  <w:sz w:val="24"/>
                                  <w:szCs w:val="24"/>
                                  <w:lang w:eastAsia="en-US"/>
                                </w:rPr>
                              </w:pPr>
                              <w:r>
                                <w:rPr>
                                  <w:rFonts w:ascii="Lato" w:hAnsi="Lato"/>
                                  <w:color w:val="000080"/>
                                  <w:sz w:val="24"/>
                                  <w:szCs w:val="24"/>
                                  <w:lang w:eastAsia="en-US"/>
                                </w:rPr>
                                <w:t xml:space="preserve">a full and proper prior consultation has been completed with all adults with the benefit of Parental Responsibility for every child attending your </w:t>
                              </w:r>
                              <w:r>
                                <w:rPr>
                                  <w:rFonts w:ascii="Lato" w:hAnsi="Lato"/>
                                  <w:color w:val="000080"/>
                                  <w:sz w:val="24"/>
                                  <w:szCs w:val="24"/>
                                  <w:lang w:eastAsia="en-US"/>
                                </w:rPr>
                                <w:lastRenderedPageBreak/>
                                <w:t>school; and</w:t>
                              </w:r>
                              <w:r>
                                <w:rPr>
                                  <w:rFonts w:ascii="Lato" w:hAnsi="Lato"/>
                                  <w:color w:val="000080"/>
                                  <w:sz w:val="24"/>
                                  <w:szCs w:val="24"/>
                                  <w:lang w:eastAsia="en-US"/>
                                </w:rPr>
                                <w:br/>
                                <w:t> </w:t>
                              </w:r>
                            </w:p>
                            <w:p w14:paraId="6D2753D1" w14:textId="77777777" w:rsidR="00152A24" w:rsidRDefault="00152A24">
                              <w:pPr>
                                <w:numPr>
                                  <w:ilvl w:val="0"/>
                                  <w:numId w:val="1"/>
                                </w:numPr>
                                <w:spacing w:before="100" w:beforeAutospacing="1" w:after="100" w:afterAutospacing="1"/>
                                <w:rPr>
                                  <w:rFonts w:ascii="Lato" w:hAnsi="Lato"/>
                                  <w:color w:val="000080"/>
                                  <w:sz w:val="24"/>
                                  <w:szCs w:val="24"/>
                                  <w:lang w:eastAsia="en-US"/>
                                </w:rPr>
                              </w:pPr>
                              <w:r>
                                <w:rPr>
                                  <w:rFonts w:ascii="Lato" w:hAnsi="Lato"/>
                                  <w:color w:val="000080"/>
                                  <w:sz w:val="24"/>
                                  <w:szCs w:val="24"/>
                                  <w:lang w:eastAsia="en-US"/>
                                </w:rPr>
                                <w:t>the positive and explicit written consent has been received from all adults holding Parental Responsibility for each child in writing after providing them with: </w:t>
                              </w:r>
                            </w:p>
                            <w:p w14:paraId="18C774EF" w14:textId="77777777" w:rsidR="00152A24" w:rsidRDefault="00152A24">
                              <w:pPr>
                                <w:pStyle w:val="NormalWeb"/>
                                <w:rPr>
                                  <w:rFonts w:ascii="Lato" w:hAnsi="Lato"/>
                                  <w:color w:val="000080"/>
                                  <w:sz w:val="24"/>
                                  <w:szCs w:val="24"/>
                                  <w:lang w:eastAsia="en-US"/>
                                </w:rPr>
                              </w:pPr>
                              <w:r>
                                <w:rPr>
                                  <w:rFonts w:ascii="Lato" w:hAnsi="Lato"/>
                                  <w:color w:val="000080"/>
                                  <w:sz w:val="24"/>
                                  <w:szCs w:val="24"/>
                                  <w:lang w:eastAsia="en-US"/>
                                </w:rPr>
                                <w:t> </w:t>
                              </w:r>
                            </w:p>
                            <w:p w14:paraId="36DDBFFA" w14:textId="77777777" w:rsidR="00152A24" w:rsidRDefault="00152A24">
                              <w:pPr>
                                <w:numPr>
                                  <w:ilvl w:val="0"/>
                                  <w:numId w:val="2"/>
                                </w:numPr>
                                <w:spacing w:before="100" w:beforeAutospacing="1" w:after="100" w:afterAutospacing="1"/>
                                <w:rPr>
                                  <w:rFonts w:ascii="Lato" w:hAnsi="Lato"/>
                                  <w:color w:val="000080"/>
                                  <w:sz w:val="24"/>
                                  <w:szCs w:val="24"/>
                                  <w:lang w:eastAsia="en-US"/>
                                </w:rPr>
                              </w:pPr>
                              <w:r>
                                <w:rPr>
                                  <w:rFonts w:ascii="Lato" w:hAnsi="Lato"/>
                                  <w:color w:val="000080"/>
                                  <w:sz w:val="24"/>
                                  <w:szCs w:val="24"/>
                                  <w:lang w:eastAsia="en-US"/>
                                </w:rPr>
                                <w:t>Details of a full Risk Benefit Analysis undertaken by the School which takes each child’s specific and personal medical history into account together with matters such as allergies to excipients, pre-existing health conditions or genetic variations, whether or not they have already recovered from Covid-19 infection, previous infection results in antibody and immune system priming, to critically analyse the increasing risk of adverse reaction to the injection, AND simultaneously further reducing any potential benefit from the treatment as immunity is already in place. Additionally, the long-term impact on fertility, central nervous system and organ development should be fully considered in such an analysis.</w:t>
                              </w:r>
                              <w:r>
                                <w:rPr>
                                  <w:rFonts w:ascii="Lato" w:hAnsi="Lato"/>
                                  <w:color w:val="000080"/>
                                  <w:sz w:val="24"/>
                                  <w:szCs w:val="24"/>
                                  <w:lang w:eastAsia="en-US"/>
                                </w:rPr>
                                <w:br/>
                                <w:t> </w:t>
                              </w:r>
                            </w:p>
                            <w:p w14:paraId="741ABAC6" w14:textId="77777777" w:rsidR="00152A24" w:rsidRDefault="00152A24">
                              <w:pPr>
                                <w:numPr>
                                  <w:ilvl w:val="0"/>
                                  <w:numId w:val="2"/>
                                </w:numPr>
                                <w:spacing w:before="100" w:beforeAutospacing="1" w:after="100" w:afterAutospacing="1"/>
                                <w:rPr>
                                  <w:rFonts w:ascii="Lato" w:hAnsi="Lato"/>
                                  <w:color w:val="000080"/>
                                  <w:sz w:val="24"/>
                                  <w:szCs w:val="24"/>
                                  <w:lang w:eastAsia="en-US"/>
                                </w:rPr>
                              </w:pPr>
                              <w:r>
                                <w:rPr>
                                  <w:rFonts w:ascii="Lato" w:hAnsi="Lato"/>
                                  <w:color w:val="000080"/>
                                  <w:sz w:val="24"/>
                                  <w:szCs w:val="24"/>
                                  <w:lang w:eastAsia="en-US"/>
                                </w:rPr>
                                <w:t>Details of a full Health &amp; Safety Risk Assessment undertaken by the School for the purpose of risk management of any harm arising from the conduct of the School especially where such conduct could expose pupils to a risk of harm.</w:t>
                              </w:r>
                            </w:p>
                            <w:p w14:paraId="407C3FC8" w14:textId="77777777" w:rsidR="00152A24" w:rsidRDefault="00152A24">
                              <w:pPr>
                                <w:pStyle w:val="NormalWeb"/>
                                <w:rPr>
                                  <w:rFonts w:ascii="Lato" w:hAnsi="Lato"/>
                                  <w:color w:val="000080"/>
                                  <w:sz w:val="24"/>
                                  <w:szCs w:val="24"/>
                                  <w:lang w:eastAsia="en-US"/>
                                </w:rPr>
                              </w:pPr>
                              <w:r>
                                <w:rPr>
                                  <w:rFonts w:ascii="Lato" w:hAnsi="Lato"/>
                                  <w:color w:val="000080"/>
                                  <w:sz w:val="24"/>
                                  <w:szCs w:val="24"/>
                                  <w:lang w:eastAsia="en-US"/>
                                </w:rPr>
                                <w:t> Such risk assessment and risk management should be kept under review and revised where there is cause to do so in accordance with the requirements for the employer of the school under the Management of Health and Safety at Work Regulations 1999[1] below as: </w:t>
                              </w:r>
                            </w:p>
                            <w:p w14:paraId="79A7AD40" w14:textId="77777777" w:rsidR="00152A24" w:rsidRDefault="00152A24">
                              <w:pPr>
                                <w:numPr>
                                  <w:ilvl w:val="0"/>
                                  <w:numId w:val="3"/>
                                </w:numPr>
                                <w:spacing w:before="100" w:beforeAutospacing="1" w:after="100" w:afterAutospacing="1"/>
                                <w:rPr>
                                  <w:rFonts w:ascii="Lato" w:hAnsi="Lato"/>
                                  <w:color w:val="000080"/>
                                  <w:sz w:val="24"/>
                                  <w:szCs w:val="24"/>
                                  <w:lang w:eastAsia="en-US"/>
                                </w:rPr>
                              </w:pPr>
                              <w:r>
                                <w:rPr>
                                  <w:rFonts w:ascii="Lato" w:hAnsi="Lato"/>
                                  <w:color w:val="000080"/>
                                  <w:sz w:val="24"/>
                                  <w:szCs w:val="24"/>
                                  <w:lang w:eastAsia="en-US"/>
                                </w:rPr>
                                <w:t>"identify what could cause injury or illness in your business (hazards)</w:t>
                              </w:r>
                            </w:p>
                            <w:p w14:paraId="30AE6909" w14:textId="77777777" w:rsidR="00152A24" w:rsidRDefault="00152A24">
                              <w:pPr>
                                <w:numPr>
                                  <w:ilvl w:val="0"/>
                                  <w:numId w:val="3"/>
                                </w:numPr>
                                <w:spacing w:before="100" w:beforeAutospacing="1" w:after="100" w:afterAutospacing="1"/>
                                <w:rPr>
                                  <w:rFonts w:ascii="Lato" w:hAnsi="Lato"/>
                                  <w:color w:val="000080"/>
                                  <w:sz w:val="24"/>
                                  <w:szCs w:val="24"/>
                                  <w:lang w:eastAsia="en-US"/>
                                </w:rPr>
                              </w:pPr>
                              <w:r>
                                <w:rPr>
                                  <w:rFonts w:ascii="Lato" w:hAnsi="Lato"/>
                                  <w:color w:val="000080"/>
                                  <w:sz w:val="24"/>
                                  <w:szCs w:val="24"/>
                                  <w:lang w:eastAsia="en-US"/>
                                </w:rPr>
                                <w:t>decide how likely it is that someone could be harmed and how seriously (the risk)</w:t>
                              </w:r>
                            </w:p>
                            <w:p w14:paraId="2E00509E" w14:textId="77777777" w:rsidR="00152A24" w:rsidRDefault="00152A24">
                              <w:pPr>
                                <w:numPr>
                                  <w:ilvl w:val="0"/>
                                  <w:numId w:val="3"/>
                                </w:numPr>
                                <w:spacing w:before="100" w:beforeAutospacing="1" w:after="100" w:afterAutospacing="1"/>
                                <w:rPr>
                                  <w:rFonts w:ascii="Lato" w:hAnsi="Lato"/>
                                  <w:color w:val="000080"/>
                                  <w:sz w:val="24"/>
                                  <w:szCs w:val="24"/>
                                  <w:lang w:eastAsia="en-US"/>
                                </w:rPr>
                              </w:pPr>
                              <w:r>
                                <w:rPr>
                                  <w:rFonts w:ascii="Lato" w:hAnsi="Lato"/>
                                  <w:color w:val="000080"/>
                                  <w:sz w:val="24"/>
                                  <w:szCs w:val="24"/>
                                  <w:lang w:eastAsia="en-US"/>
                                </w:rPr>
                                <w:t>take action to eliminate the hazard, or if this isn't possible, control the risk"</w:t>
                              </w:r>
                            </w:p>
                            <w:p w14:paraId="5D2188C6" w14:textId="77777777" w:rsidR="00152A24" w:rsidRDefault="00152A24">
                              <w:pPr>
                                <w:pStyle w:val="NormalWeb"/>
                                <w:rPr>
                                  <w:rFonts w:ascii="Lato" w:hAnsi="Lato"/>
                                  <w:color w:val="000080"/>
                                  <w:sz w:val="24"/>
                                  <w:szCs w:val="24"/>
                                  <w:lang w:eastAsia="en-US"/>
                                </w:rPr>
                              </w:pPr>
                              <w:r>
                                <w:rPr>
                                  <w:rFonts w:ascii="Lato" w:hAnsi="Lato"/>
                                  <w:color w:val="000080"/>
                                  <w:sz w:val="24"/>
                                  <w:szCs w:val="24"/>
                                  <w:lang w:eastAsia="en-US"/>
                                </w:rPr>
                                <w:t>Anything less than a full Risk Benefit Analysis and a Health &amp; Safety Risk Assessment is far too risky, especially when you consider the very sad case of Maddie De Garray[2]</w:t>
                              </w:r>
                            </w:p>
                            <w:p w14:paraId="6A8909CA" w14:textId="77777777" w:rsidR="00152A24" w:rsidRDefault="00152A24">
                              <w:pPr>
                                <w:pStyle w:val="NormalWeb"/>
                                <w:rPr>
                                  <w:rFonts w:ascii="Lato" w:hAnsi="Lato"/>
                                  <w:color w:val="000080"/>
                                  <w:sz w:val="24"/>
                                  <w:szCs w:val="24"/>
                                  <w:lang w:eastAsia="en-US"/>
                                </w:rPr>
                              </w:pPr>
                              <w:r>
                                <w:rPr>
                                  <w:rStyle w:val="Strong"/>
                                  <w:rFonts w:ascii="Lato" w:hAnsi="Lato"/>
                                  <w:i/>
                                  <w:iCs/>
                                  <w:color w:val="000080"/>
                                  <w:sz w:val="24"/>
                                  <w:szCs w:val="24"/>
                                  <w:lang w:eastAsia="en-US"/>
                                </w:rPr>
                                <w:t>We have asked parents to keep a record of all communications from you on this matter. We do not accept incoming emails and so we are unable to respond to any emails or request for further information from you directly.</w:t>
                              </w:r>
                            </w:p>
                          </w:tc>
                        </w:tr>
                      </w:tbl>
                      <w:p w14:paraId="6CBB60A8" w14:textId="77777777" w:rsidR="00152A24" w:rsidRDefault="00152A24">
                        <w:pPr>
                          <w:rPr>
                            <w:rFonts w:asciiTheme="minorHAnsi" w:hAnsiTheme="minorHAnsi" w:cstheme="minorBidi"/>
                            <w:lang w:eastAsia="en-US"/>
                          </w:rPr>
                        </w:pPr>
                      </w:p>
                    </w:tc>
                  </w:tr>
                </w:tbl>
                <w:p w14:paraId="73E353AE" w14:textId="77777777" w:rsidR="00152A24" w:rsidRDefault="00152A24">
                  <w:pPr>
                    <w:rPr>
                      <w:vanish/>
                      <w:lang w:eastAsia="en-US"/>
                    </w:rPr>
                  </w:pPr>
                </w:p>
                <w:tbl>
                  <w:tblPr>
                    <w:tblW w:w="9000" w:type="dxa"/>
                    <w:tblCellSpacing w:w="15" w:type="dxa"/>
                    <w:tblLook w:val="04A0" w:firstRow="1" w:lastRow="0" w:firstColumn="1" w:lastColumn="0" w:noHBand="0" w:noVBand="1"/>
                  </w:tblPr>
                  <w:tblGrid>
                    <w:gridCol w:w="9000"/>
                  </w:tblGrid>
                  <w:tr w:rsidR="00152A24" w14:paraId="5CF600C2" w14:textId="77777777">
                    <w:trPr>
                      <w:tblCellSpacing w:w="15" w:type="dxa"/>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152A24" w14:paraId="547B36F2" w14:textId="77777777">
                          <w:trPr>
                            <w:tblCellSpacing w:w="0" w:type="dxa"/>
                          </w:trPr>
                          <w:tc>
                            <w:tcPr>
                              <w:tcW w:w="0" w:type="auto"/>
                              <w:vAlign w:val="center"/>
                              <w:hideMark/>
                            </w:tcPr>
                            <w:p w14:paraId="730E3F35" w14:textId="77777777" w:rsidR="00152A24" w:rsidRDefault="00152A24">
                              <w:pPr>
                                <w:pStyle w:val="NormalWeb"/>
                                <w:rPr>
                                  <w:rFonts w:ascii="Lato" w:hAnsi="Lato"/>
                                  <w:color w:val="000080"/>
                                  <w:sz w:val="24"/>
                                  <w:szCs w:val="24"/>
                                  <w:lang w:eastAsia="en-US"/>
                                </w:rPr>
                              </w:pPr>
                              <w:r>
                                <w:rPr>
                                  <w:rStyle w:val="Strong"/>
                                  <w:rFonts w:ascii="Lato" w:hAnsi="Lato"/>
                                  <w:color w:val="000080"/>
                                  <w:sz w:val="27"/>
                                  <w:szCs w:val="27"/>
                                  <w:lang w:eastAsia="en-US"/>
                                </w:rPr>
                                <w:lastRenderedPageBreak/>
                                <w:t>E. Consequences if your School fails to take appropriate action</w:t>
                              </w:r>
                            </w:p>
                            <w:p w14:paraId="049BBDFB" w14:textId="77777777" w:rsidR="00152A24" w:rsidRDefault="00152A24">
                              <w:pPr>
                                <w:pStyle w:val="NormalWeb"/>
                                <w:rPr>
                                  <w:rFonts w:ascii="Lato" w:hAnsi="Lato"/>
                                  <w:color w:val="000080"/>
                                  <w:sz w:val="24"/>
                                  <w:szCs w:val="24"/>
                                  <w:lang w:eastAsia="en-US"/>
                                </w:rPr>
                              </w:pPr>
                              <w:r>
                                <w:rPr>
                                  <w:rFonts w:ascii="Lato" w:hAnsi="Lato"/>
                                  <w:color w:val="000080"/>
                                  <w:sz w:val="24"/>
                                  <w:szCs w:val="24"/>
                                  <w:lang w:eastAsia="en-US"/>
                                </w:rPr>
                                <w:t>In the absence of you completing the actions above, if a pupil suffers harm, injury or loss as a direct result of the Vaccination, you will attract claims arising from a breach of duty of care to your pupils, such claims are supported by both primary and secondary legislation with significant ramifications for which you may be held personally liable, such as: </w:t>
                              </w:r>
                            </w:p>
                            <w:p w14:paraId="65D4050C" w14:textId="77777777" w:rsidR="00152A24" w:rsidRDefault="00152A24">
                              <w:pPr>
                                <w:numPr>
                                  <w:ilvl w:val="0"/>
                                  <w:numId w:val="4"/>
                                </w:numPr>
                                <w:spacing w:before="100" w:beforeAutospacing="1" w:after="100" w:afterAutospacing="1"/>
                                <w:rPr>
                                  <w:rFonts w:ascii="Lato" w:hAnsi="Lato"/>
                                  <w:color w:val="000080"/>
                                  <w:sz w:val="24"/>
                                  <w:szCs w:val="24"/>
                                  <w:lang w:eastAsia="en-US"/>
                                </w:rPr>
                              </w:pPr>
                              <w:r>
                                <w:rPr>
                                  <w:rFonts w:ascii="Lato" w:hAnsi="Lato"/>
                                  <w:color w:val="000080"/>
                                  <w:sz w:val="24"/>
                                  <w:szCs w:val="24"/>
                                  <w:lang w:eastAsia="en-US"/>
                                </w:rPr>
                                <w:t> being vicariously liable[3] for any harm which may come to any child receiving the Vaccination whilst in your care leading to financial sanctions between £180,000 to £20 million and injunctive remedies being imposed; or</w:t>
                              </w:r>
                              <w:r>
                                <w:rPr>
                                  <w:rFonts w:ascii="Lato" w:hAnsi="Lato"/>
                                  <w:color w:val="000080"/>
                                  <w:sz w:val="24"/>
                                  <w:szCs w:val="24"/>
                                  <w:lang w:eastAsia="en-US"/>
                                </w:rPr>
                                <w:br/>
                                <w:t> </w:t>
                              </w:r>
                            </w:p>
                            <w:p w14:paraId="11D28669" w14:textId="77777777" w:rsidR="00152A24" w:rsidRDefault="00152A24">
                              <w:pPr>
                                <w:numPr>
                                  <w:ilvl w:val="0"/>
                                  <w:numId w:val="4"/>
                                </w:numPr>
                                <w:spacing w:before="100" w:beforeAutospacing="1" w:after="100" w:afterAutospacing="1"/>
                                <w:rPr>
                                  <w:rFonts w:ascii="Lato" w:hAnsi="Lato"/>
                                  <w:color w:val="000080"/>
                                  <w:sz w:val="24"/>
                                  <w:szCs w:val="24"/>
                                  <w:lang w:eastAsia="en-US"/>
                                </w:rPr>
                              </w:pPr>
                              <w:r>
                                <w:rPr>
                                  <w:rFonts w:ascii="Lato" w:hAnsi="Lato"/>
                                  <w:color w:val="000080"/>
                                  <w:sz w:val="24"/>
                                  <w:szCs w:val="24"/>
                                  <w:lang w:eastAsia="en-US"/>
                                </w:rPr>
                                <w:t>in some instances, criminal culpability for criminal offences which, if convicted, can not only have serious adverse effects upon your career but may also attract prison sentences ranging from 3 years to life imprisonment. [4]</w:t>
                              </w:r>
                            </w:p>
                          </w:tc>
                        </w:tr>
                      </w:tbl>
                      <w:p w14:paraId="15F7C2B9" w14:textId="77777777" w:rsidR="00152A24" w:rsidRDefault="00152A24">
                        <w:pPr>
                          <w:rPr>
                            <w:rFonts w:asciiTheme="minorHAnsi" w:hAnsiTheme="minorHAnsi" w:cstheme="minorBidi"/>
                            <w:lang w:eastAsia="en-US"/>
                          </w:rPr>
                        </w:pPr>
                      </w:p>
                    </w:tc>
                  </w:tr>
                  <w:tr w:rsidR="00152A24" w14:paraId="6173E220" w14:textId="77777777">
                    <w:trPr>
                      <w:tblCellSpacing w:w="15" w:type="dxa"/>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152A24" w14:paraId="2864F517" w14:textId="77777777">
                          <w:trPr>
                            <w:tblCellSpacing w:w="0" w:type="dxa"/>
                          </w:trPr>
                          <w:tc>
                            <w:tcPr>
                              <w:tcW w:w="0" w:type="auto"/>
                              <w:vAlign w:val="center"/>
                              <w:hideMark/>
                            </w:tcPr>
                            <w:p w14:paraId="6487EC3D" w14:textId="77777777" w:rsidR="00152A24" w:rsidRDefault="00152A24">
                              <w:pPr>
                                <w:pStyle w:val="NormalWeb"/>
                                <w:rPr>
                                  <w:rFonts w:ascii="Lato" w:hAnsi="Lato"/>
                                  <w:color w:val="000080"/>
                                  <w:sz w:val="24"/>
                                  <w:szCs w:val="24"/>
                                  <w:lang w:eastAsia="en-US"/>
                                </w:rPr>
                              </w:pPr>
                              <w:r>
                                <w:rPr>
                                  <w:rStyle w:val="Strong"/>
                                  <w:rFonts w:ascii="Lato" w:hAnsi="Lato"/>
                                  <w:color w:val="000080"/>
                                  <w:sz w:val="27"/>
                                  <w:szCs w:val="27"/>
                                  <w:lang w:eastAsia="en-US"/>
                                </w:rPr>
                                <w:t>Warning of Issue of Proceedings</w:t>
                              </w:r>
                            </w:p>
                            <w:p w14:paraId="4D7ED13A" w14:textId="77777777" w:rsidR="00152A24" w:rsidRDefault="00152A24">
                              <w:pPr>
                                <w:pStyle w:val="NormalWeb"/>
                                <w:rPr>
                                  <w:rFonts w:ascii="Lato" w:hAnsi="Lato"/>
                                  <w:color w:val="000080"/>
                                  <w:sz w:val="24"/>
                                  <w:szCs w:val="24"/>
                                  <w:lang w:eastAsia="en-US"/>
                                </w:rPr>
                              </w:pPr>
                              <w:r>
                                <w:rPr>
                                  <w:rFonts w:ascii="Lato" w:hAnsi="Lato"/>
                                  <w:color w:val="000080"/>
                                  <w:sz w:val="24"/>
                                  <w:szCs w:val="24"/>
                                  <w:lang w:eastAsia="en-US"/>
                                </w:rPr>
                                <w:t>In the event you do not provide the assurances sought, you may find yourself exposed to the risk of legal action by the parents without any further notice to you. Any such legal action by The Jonathan Lea Network for any parent on the Register is likely to include an application to Court.  Any remedies and relief sought will include for declarations in relation to unlawfulness and for interim relief to afford the children the protection they deserve. </w:t>
                              </w:r>
                            </w:p>
                            <w:p w14:paraId="152D7B95" w14:textId="77777777" w:rsidR="00152A24" w:rsidRDefault="00152A24">
                              <w:pPr>
                                <w:pStyle w:val="NormalWeb"/>
                                <w:rPr>
                                  <w:rFonts w:ascii="Lato" w:hAnsi="Lato"/>
                                  <w:color w:val="000080"/>
                                  <w:sz w:val="24"/>
                                  <w:szCs w:val="24"/>
                                  <w:lang w:eastAsia="en-US"/>
                                </w:rPr>
                              </w:pPr>
                              <w:r>
                                <w:rPr>
                                  <w:rFonts w:ascii="Lato" w:hAnsi="Lato"/>
                                  <w:color w:val="000080"/>
                                  <w:sz w:val="24"/>
                                  <w:szCs w:val="24"/>
                                  <w:lang w:eastAsia="en-US"/>
                                </w:rPr>
                                <w:t>It is recommended that you take legal advice on this matter.</w:t>
                              </w:r>
                            </w:p>
                            <w:p w14:paraId="0CEAD0FC" w14:textId="77777777" w:rsidR="00152A24" w:rsidRDefault="00152A24">
                              <w:pPr>
                                <w:pStyle w:val="NormalWeb"/>
                                <w:rPr>
                                  <w:rFonts w:ascii="Lato" w:hAnsi="Lato"/>
                                  <w:color w:val="000080"/>
                                  <w:sz w:val="24"/>
                                  <w:szCs w:val="24"/>
                                  <w:lang w:eastAsia="en-US"/>
                                </w:rPr>
                              </w:pPr>
                              <w:r>
                                <w:rPr>
                                  <w:rStyle w:val="Strong"/>
                                  <w:rFonts w:ascii="Lato" w:hAnsi="Lato"/>
                                  <w:color w:val="000080"/>
                                  <w:sz w:val="27"/>
                                  <w:szCs w:val="27"/>
                                  <w:lang w:eastAsia="en-US"/>
                                </w:rPr>
                                <w:t>And Take Further Notice</w:t>
                              </w:r>
                            </w:p>
                            <w:p w14:paraId="275FFC76" w14:textId="77777777" w:rsidR="00152A24" w:rsidRDefault="00152A24">
                              <w:pPr>
                                <w:pStyle w:val="NormalWeb"/>
                                <w:rPr>
                                  <w:rFonts w:ascii="Lato" w:hAnsi="Lato"/>
                                  <w:color w:val="000080"/>
                                  <w:sz w:val="24"/>
                                  <w:szCs w:val="24"/>
                                  <w:lang w:eastAsia="en-US"/>
                                </w:rPr>
                              </w:pPr>
                              <w:r>
                                <w:rPr>
                                  <w:rFonts w:ascii="Lato" w:hAnsi="Lato"/>
                                  <w:color w:val="000080"/>
                                  <w:sz w:val="24"/>
                                  <w:szCs w:val="24"/>
                                  <w:lang w:eastAsia="en-US"/>
                                </w:rPr>
                                <w:t>Several of the aforementioned claims hold personal liability for you and others within your business, so you are advised to ensure you understand the contents and the implications for you as an individual.</w:t>
                              </w:r>
                            </w:p>
                          </w:tc>
                        </w:tr>
                      </w:tbl>
                      <w:p w14:paraId="441B2C00" w14:textId="77777777" w:rsidR="00152A24" w:rsidRDefault="00152A24">
                        <w:pPr>
                          <w:rPr>
                            <w:rFonts w:asciiTheme="minorHAnsi" w:hAnsiTheme="minorHAnsi" w:cstheme="minorBidi"/>
                            <w:lang w:eastAsia="en-US"/>
                          </w:rPr>
                        </w:pPr>
                      </w:p>
                    </w:tc>
                  </w:tr>
                </w:tbl>
                <w:p w14:paraId="35B6D592" w14:textId="77777777" w:rsidR="00152A24" w:rsidRDefault="00152A24">
                  <w:pPr>
                    <w:rPr>
                      <w:vanish/>
                      <w:lang w:eastAsia="en-US"/>
                    </w:rPr>
                  </w:pPr>
                </w:p>
                <w:tbl>
                  <w:tblPr>
                    <w:tblW w:w="9000" w:type="dxa"/>
                    <w:tblCellSpacing w:w="15" w:type="dxa"/>
                    <w:tblLook w:val="04A0" w:firstRow="1" w:lastRow="0" w:firstColumn="1" w:lastColumn="0" w:noHBand="0" w:noVBand="1"/>
                  </w:tblPr>
                  <w:tblGrid>
                    <w:gridCol w:w="9000"/>
                  </w:tblGrid>
                  <w:tr w:rsidR="00152A24" w14:paraId="07F8D883" w14:textId="77777777">
                    <w:trPr>
                      <w:tblCellSpacing w:w="15" w:type="dxa"/>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152A24" w14:paraId="7747ADB3" w14:textId="77777777">
                          <w:trPr>
                            <w:tblCellSpacing w:w="0" w:type="dxa"/>
                          </w:trPr>
                          <w:tc>
                            <w:tcPr>
                              <w:tcW w:w="0" w:type="auto"/>
                              <w:vAlign w:val="center"/>
                              <w:hideMark/>
                            </w:tcPr>
                            <w:p w14:paraId="422C03C0" w14:textId="77777777" w:rsidR="00152A24" w:rsidRDefault="00152A24">
                              <w:pPr>
                                <w:pStyle w:val="NormalWeb"/>
                                <w:rPr>
                                  <w:rFonts w:ascii="Lato" w:hAnsi="Lato"/>
                                  <w:color w:val="000080"/>
                                  <w:sz w:val="24"/>
                                  <w:szCs w:val="24"/>
                                  <w:lang w:eastAsia="en-US"/>
                                </w:rPr>
                              </w:pPr>
                              <w:r>
                                <w:rPr>
                                  <w:rFonts w:ascii="Lato" w:hAnsi="Lato"/>
                                  <w:color w:val="000080"/>
                                  <w:sz w:val="24"/>
                                  <w:szCs w:val="24"/>
                                  <w:lang w:eastAsia="en-US"/>
                                </w:rPr>
                                <w:t>Yours sincerely</w:t>
                              </w:r>
                            </w:p>
                            <w:p w14:paraId="2D98C20E" w14:textId="77777777" w:rsidR="00152A24" w:rsidRDefault="00152A24">
                              <w:pPr>
                                <w:pStyle w:val="NormalWeb"/>
                                <w:rPr>
                                  <w:rFonts w:ascii="Lato" w:hAnsi="Lato"/>
                                  <w:color w:val="000080"/>
                                  <w:sz w:val="24"/>
                                  <w:szCs w:val="24"/>
                                  <w:lang w:eastAsia="en-US"/>
                                </w:rPr>
                              </w:pPr>
                              <w:r>
                                <w:rPr>
                                  <w:rFonts w:ascii="Lato" w:hAnsi="Lato"/>
                                  <w:color w:val="000080"/>
                                  <w:sz w:val="24"/>
                                  <w:szCs w:val="24"/>
                                  <w:lang w:eastAsia="en-US"/>
                                </w:rPr>
                                <w:t> </w:t>
                              </w:r>
                            </w:p>
                            <w:p w14:paraId="58595CBD" w14:textId="77777777" w:rsidR="00152A24" w:rsidRDefault="009B6420">
                              <w:pPr>
                                <w:pStyle w:val="NormalWeb"/>
                                <w:rPr>
                                  <w:rFonts w:ascii="Lato" w:hAnsi="Lato"/>
                                  <w:color w:val="000080"/>
                                  <w:sz w:val="24"/>
                                  <w:szCs w:val="24"/>
                                  <w:lang w:eastAsia="en-US"/>
                                </w:rPr>
                              </w:pPr>
                              <w:hyperlink r:id="rId10" w:tgtFrame="_blank" w:history="1">
                                <w:r w:rsidR="00152A24">
                                  <w:rPr>
                                    <w:rStyle w:val="Hyperlink"/>
                                    <w:rFonts w:ascii="Lato" w:hAnsi="Lato"/>
                                    <w:b/>
                                    <w:bCs/>
                                    <w:sz w:val="24"/>
                                    <w:szCs w:val="24"/>
                                    <w:lang w:eastAsia="en-US"/>
                                  </w:rPr>
                                  <w:t>The Lawyers for Liberty Team</w:t>
                                </w:r>
                              </w:hyperlink>
                            </w:p>
                          </w:tc>
                        </w:tr>
                      </w:tbl>
                      <w:p w14:paraId="13DFB393" w14:textId="77777777" w:rsidR="00152A24" w:rsidRDefault="00152A24">
                        <w:pPr>
                          <w:rPr>
                            <w:rFonts w:asciiTheme="minorHAnsi" w:hAnsiTheme="minorHAnsi" w:cstheme="minorBidi"/>
                            <w:lang w:eastAsia="en-US"/>
                          </w:rPr>
                        </w:pPr>
                      </w:p>
                    </w:tc>
                  </w:tr>
                  <w:tr w:rsidR="00152A24" w14:paraId="0148E4C8" w14:textId="77777777">
                    <w:trPr>
                      <w:tblCellSpacing w:w="15" w:type="dxa"/>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152A24" w14:paraId="4C50C611" w14:textId="77777777">
                          <w:trPr>
                            <w:tblCellSpacing w:w="0" w:type="dxa"/>
                          </w:trPr>
                          <w:tc>
                            <w:tcPr>
                              <w:tcW w:w="0" w:type="auto"/>
                              <w:vAlign w:val="center"/>
                              <w:hideMark/>
                            </w:tcPr>
                            <w:p w14:paraId="7096BF5A" w14:textId="77777777" w:rsidR="00152A24" w:rsidRDefault="00152A24">
                              <w:pPr>
                                <w:pStyle w:val="NormalWeb"/>
                                <w:rPr>
                                  <w:rFonts w:ascii="Lato" w:hAnsi="Lato"/>
                                  <w:color w:val="000080"/>
                                  <w:sz w:val="24"/>
                                  <w:szCs w:val="24"/>
                                  <w:lang w:eastAsia="en-US"/>
                                </w:rPr>
                              </w:pPr>
                              <w:r>
                                <w:rPr>
                                  <w:rFonts w:ascii="Lato" w:hAnsi="Lato"/>
                                  <w:color w:val="000080"/>
                                  <w:sz w:val="21"/>
                                  <w:szCs w:val="21"/>
                                  <w:lang w:eastAsia="en-US"/>
                                </w:rPr>
                                <w:lastRenderedPageBreak/>
                                <w:t>Annotations</w:t>
                              </w:r>
                            </w:p>
                            <w:p w14:paraId="6237CE83" w14:textId="77777777" w:rsidR="00152A24" w:rsidRDefault="009B6420">
                              <w:pPr>
                                <w:numPr>
                                  <w:ilvl w:val="0"/>
                                  <w:numId w:val="5"/>
                                </w:numPr>
                                <w:spacing w:before="100" w:beforeAutospacing="1" w:after="100" w:afterAutospacing="1"/>
                                <w:rPr>
                                  <w:rFonts w:ascii="Lato" w:hAnsi="Lato"/>
                                  <w:color w:val="000080"/>
                                  <w:sz w:val="17"/>
                                  <w:szCs w:val="17"/>
                                  <w:lang w:eastAsia="en-US"/>
                                </w:rPr>
                              </w:pPr>
                              <w:hyperlink r:id="rId11" w:tgtFrame="_blank" w:history="1">
                                <w:r w:rsidR="00152A24">
                                  <w:rPr>
                                    <w:rStyle w:val="Hyperlink"/>
                                    <w:rFonts w:ascii="Lato" w:hAnsi="Lato"/>
                                    <w:sz w:val="21"/>
                                    <w:szCs w:val="21"/>
                                    <w:lang w:eastAsia="en-US"/>
                                  </w:rPr>
                                  <w:t>https://www.telegraph.co.uk/news/2021/06/30/letting-children-catch-covid-may-safer-exposing-vaccine-risk/</w:t>
                                </w:r>
                              </w:hyperlink>
                            </w:p>
                            <w:p w14:paraId="11FA6A4F" w14:textId="77777777" w:rsidR="00152A24" w:rsidRDefault="00152A24">
                              <w:pPr>
                                <w:numPr>
                                  <w:ilvl w:val="0"/>
                                  <w:numId w:val="5"/>
                                </w:numPr>
                                <w:spacing w:before="100" w:beforeAutospacing="1" w:after="100" w:afterAutospacing="1"/>
                                <w:rPr>
                                  <w:rFonts w:ascii="Lato" w:hAnsi="Lato"/>
                                  <w:color w:val="000080"/>
                                  <w:sz w:val="17"/>
                                  <w:szCs w:val="17"/>
                                  <w:lang w:eastAsia="en-US"/>
                                </w:rPr>
                              </w:pPr>
                              <w:r>
                                <w:rPr>
                                  <w:rFonts w:ascii="Lato" w:hAnsi="Lato"/>
                                  <w:color w:val="000080"/>
                                  <w:sz w:val="21"/>
                                  <w:szCs w:val="21"/>
                                  <w:lang w:eastAsia="en-US"/>
                                </w:rPr>
                                <w:t>Children Act 1989 (</w:t>
                              </w:r>
                              <w:hyperlink r:id="rId12" w:tgtFrame="_blank" w:history="1">
                                <w:r>
                                  <w:rPr>
                                    <w:rStyle w:val="Hyperlink"/>
                                    <w:rFonts w:ascii="Lato" w:hAnsi="Lato"/>
                                    <w:sz w:val="21"/>
                                    <w:szCs w:val="21"/>
                                    <w:lang w:eastAsia="en-US"/>
                                  </w:rPr>
                                  <w:t>legislation.gov.uk</w:t>
                                </w:r>
                              </w:hyperlink>
                              <w:r>
                                <w:rPr>
                                  <w:rFonts w:ascii="Lato" w:hAnsi="Lato"/>
                                  <w:color w:val="000080"/>
                                  <w:sz w:val="21"/>
                                  <w:szCs w:val="21"/>
                                  <w:lang w:eastAsia="en-US"/>
                                </w:rPr>
                                <w:t>)</w:t>
                              </w:r>
                            </w:p>
                            <w:p w14:paraId="4ECD0FB2" w14:textId="77777777" w:rsidR="00152A24" w:rsidRDefault="00152A24">
                              <w:pPr>
                                <w:numPr>
                                  <w:ilvl w:val="0"/>
                                  <w:numId w:val="5"/>
                                </w:numPr>
                                <w:spacing w:before="100" w:beforeAutospacing="1" w:after="100" w:afterAutospacing="1"/>
                                <w:rPr>
                                  <w:rFonts w:ascii="Lato" w:hAnsi="Lato"/>
                                  <w:color w:val="000080"/>
                                  <w:sz w:val="17"/>
                                  <w:szCs w:val="17"/>
                                  <w:lang w:eastAsia="en-US"/>
                                </w:rPr>
                              </w:pPr>
                              <w:r>
                                <w:rPr>
                                  <w:rFonts w:ascii="Lato" w:hAnsi="Lato"/>
                                  <w:color w:val="000080"/>
                                  <w:sz w:val="21"/>
                                  <w:szCs w:val="21"/>
                                  <w:lang w:eastAsia="en-US"/>
                                </w:rPr>
                                <w:t>Gillick v West Norfolk and Wisbech Health Authority [1985] 3 WLR 830  </w:t>
                              </w:r>
                            </w:p>
                            <w:p w14:paraId="2BE005F1" w14:textId="77777777" w:rsidR="00152A24" w:rsidRDefault="00152A24">
                              <w:pPr>
                                <w:numPr>
                                  <w:ilvl w:val="0"/>
                                  <w:numId w:val="5"/>
                                </w:numPr>
                                <w:spacing w:before="100" w:beforeAutospacing="1" w:after="100" w:afterAutospacing="1"/>
                                <w:rPr>
                                  <w:rFonts w:ascii="Lato" w:hAnsi="Lato"/>
                                  <w:color w:val="000080"/>
                                  <w:sz w:val="17"/>
                                  <w:szCs w:val="17"/>
                                  <w:lang w:eastAsia="en-US"/>
                                </w:rPr>
                              </w:pPr>
                              <w:r>
                                <w:rPr>
                                  <w:rFonts w:ascii="Lato" w:hAnsi="Lato"/>
                                  <w:color w:val="000080"/>
                                  <w:sz w:val="21"/>
                                  <w:szCs w:val="21"/>
                                  <w:lang w:eastAsia="en-US"/>
                                </w:rPr>
                                <w:t> Offences against the Person Act 1861 (</w:t>
                              </w:r>
                              <w:hyperlink r:id="rId13" w:tgtFrame="_blank" w:history="1">
                                <w:r>
                                  <w:rPr>
                                    <w:rStyle w:val="Hyperlink"/>
                                    <w:rFonts w:ascii="Lato" w:hAnsi="Lato"/>
                                    <w:sz w:val="21"/>
                                    <w:szCs w:val="21"/>
                                    <w:lang w:eastAsia="en-US"/>
                                  </w:rPr>
                                  <w:t>legislation.gov.uk</w:t>
                                </w:r>
                              </w:hyperlink>
                              <w:r>
                                <w:rPr>
                                  <w:rFonts w:ascii="Lato" w:hAnsi="Lato"/>
                                  <w:color w:val="000080"/>
                                  <w:sz w:val="21"/>
                                  <w:szCs w:val="21"/>
                                  <w:lang w:eastAsia="en-US"/>
                                </w:rPr>
                                <w:t>) ss39/ 18/ 20/ 47</w:t>
                              </w:r>
                            </w:p>
                          </w:tc>
                        </w:tr>
                      </w:tbl>
                      <w:p w14:paraId="51CB5A02" w14:textId="77777777" w:rsidR="00152A24" w:rsidRDefault="00152A24">
                        <w:pPr>
                          <w:rPr>
                            <w:rFonts w:asciiTheme="minorHAnsi" w:hAnsiTheme="minorHAnsi" w:cstheme="minorBidi"/>
                            <w:lang w:eastAsia="en-US"/>
                          </w:rPr>
                        </w:pPr>
                      </w:p>
                    </w:tc>
                  </w:tr>
                </w:tbl>
                <w:p w14:paraId="647D8F44" w14:textId="77777777" w:rsidR="00152A24" w:rsidRDefault="00152A24">
                  <w:pPr>
                    <w:rPr>
                      <w:vanish/>
                      <w:lang w:eastAsia="en-US"/>
                    </w:rPr>
                  </w:pPr>
                </w:p>
                <w:tbl>
                  <w:tblPr>
                    <w:tblW w:w="9000" w:type="dxa"/>
                    <w:tblCellSpacing w:w="15" w:type="dxa"/>
                    <w:tblLook w:val="04A0" w:firstRow="1" w:lastRow="0" w:firstColumn="1" w:lastColumn="0" w:noHBand="0" w:noVBand="1"/>
                  </w:tblPr>
                  <w:tblGrid>
                    <w:gridCol w:w="9000"/>
                  </w:tblGrid>
                  <w:tr w:rsidR="00152A24" w14:paraId="620D469B" w14:textId="77777777">
                    <w:trPr>
                      <w:tblCellSpacing w:w="15" w:type="dxa"/>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152A24" w14:paraId="28B06170" w14:textId="77777777">
                          <w:trPr>
                            <w:tblCellSpacing w:w="0" w:type="dxa"/>
                          </w:trPr>
                          <w:tc>
                            <w:tcPr>
                              <w:tcW w:w="0" w:type="auto"/>
                              <w:vAlign w:val="center"/>
                              <w:hideMark/>
                            </w:tcPr>
                            <w:p w14:paraId="3FEE0FE7" w14:textId="77777777" w:rsidR="00152A24" w:rsidRDefault="00152A24">
                              <w:pPr>
                                <w:pStyle w:val="NormalWeb"/>
                                <w:jc w:val="center"/>
                                <w:rPr>
                                  <w:rFonts w:ascii="Lato" w:hAnsi="Lato"/>
                                  <w:color w:val="000080"/>
                                  <w:sz w:val="24"/>
                                  <w:szCs w:val="24"/>
                                  <w:lang w:eastAsia="en-US"/>
                                </w:rPr>
                              </w:pPr>
                              <w:r>
                                <w:rPr>
                                  <w:rFonts w:ascii="Lato" w:hAnsi="Lato"/>
                                  <w:color w:val="A9A9A9"/>
                                  <w:sz w:val="17"/>
                                  <w:szCs w:val="17"/>
                                  <w:lang w:eastAsia="en-US"/>
                                </w:rPr>
                                <w:t>We have sent you this email on behalf of one or more parents of children who attend your school. </w:t>
                              </w:r>
                              <w:r>
                                <w:rPr>
                                  <w:rFonts w:ascii="Lato" w:hAnsi="Lato"/>
                                  <w:color w:val="A9A9A9"/>
                                  <w:sz w:val="17"/>
                                  <w:szCs w:val="17"/>
                                  <w:lang w:eastAsia="en-US"/>
                                </w:rPr>
                                <w:br/>
                                <w:t xml:space="preserve">If you do not wish to receive updates from us about this issue, please click </w:t>
                              </w:r>
                              <w:hyperlink r:id="rId14" w:tgtFrame="_blank" w:history="1">
                                <w:r>
                                  <w:rPr>
                                    <w:rStyle w:val="Hyperlink"/>
                                    <w:rFonts w:ascii="Lato" w:hAnsi="Lato"/>
                                    <w:color w:val="A9A9A9"/>
                                    <w:sz w:val="17"/>
                                    <w:szCs w:val="17"/>
                                    <w:lang w:eastAsia="en-US"/>
                                  </w:rPr>
                                  <w:t>here</w:t>
                                </w:r>
                              </w:hyperlink>
                              <w:r>
                                <w:rPr>
                                  <w:rFonts w:ascii="Lato" w:hAnsi="Lato"/>
                                  <w:color w:val="A9A9A9"/>
                                  <w:sz w:val="17"/>
                                  <w:szCs w:val="17"/>
                                  <w:lang w:eastAsia="en-US"/>
                                </w:rPr>
                                <w:t>. You will remain on the register in line with our privacy policy, but we will not provide you with any updates.</w:t>
                              </w:r>
                            </w:p>
                            <w:p w14:paraId="2AE4DAF3" w14:textId="77777777" w:rsidR="00152A24" w:rsidRDefault="00152A24">
                              <w:pPr>
                                <w:pStyle w:val="NormalWeb"/>
                                <w:jc w:val="center"/>
                                <w:rPr>
                                  <w:rFonts w:ascii="Lato" w:hAnsi="Lato"/>
                                  <w:color w:val="000080"/>
                                  <w:sz w:val="24"/>
                                  <w:szCs w:val="24"/>
                                  <w:lang w:eastAsia="en-US"/>
                                </w:rPr>
                              </w:pPr>
                              <w:r>
                                <w:rPr>
                                  <w:rFonts w:ascii="Lato" w:hAnsi="Lato"/>
                                  <w:color w:val="A9A9A9"/>
                                  <w:sz w:val="17"/>
                                  <w:szCs w:val="17"/>
                                  <w:lang w:eastAsia="en-US"/>
                                </w:rPr>
                                <w:t>Please add </w:t>
                              </w:r>
                              <w:hyperlink r:id="rId15" w:tgtFrame="_blank" w:history="1">
                                <w:r>
                                  <w:rPr>
                                    <w:rStyle w:val="Hyperlink"/>
                                    <w:rFonts w:ascii="Lato" w:hAnsi="Lato"/>
                                    <w:b/>
                                    <w:bCs/>
                                    <w:sz w:val="17"/>
                                    <w:szCs w:val="17"/>
                                    <w:lang w:eastAsia="en-US"/>
                                  </w:rPr>
                                  <w:t>lawyersforliberty@mail.101smartmessenger.co.uk</w:t>
                                </w:r>
                              </w:hyperlink>
                              <w:r>
                                <w:rPr>
                                  <w:rFonts w:ascii="Lato" w:hAnsi="Lato"/>
                                  <w:color w:val="A9A9A9"/>
                                  <w:sz w:val="17"/>
                                  <w:szCs w:val="17"/>
                                  <w:lang w:eastAsia="en-US"/>
                                </w:rPr>
                                <w:t> to your address book.</w:t>
                              </w:r>
                            </w:p>
                          </w:tc>
                        </w:tr>
                      </w:tbl>
                      <w:p w14:paraId="1196D244" w14:textId="77777777" w:rsidR="00152A24" w:rsidRDefault="00152A24">
                        <w:pPr>
                          <w:rPr>
                            <w:rFonts w:asciiTheme="minorHAnsi" w:hAnsiTheme="minorHAnsi" w:cstheme="minorBidi"/>
                            <w:lang w:eastAsia="en-US"/>
                          </w:rPr>
                        </w:pPr>
                      </w:p>
                    </w:tc>
                  </w:tr>
                </w:tbl>
                <w:p w14:paraId="325A8239" w14:textId="77777777" w:rsidR="00152A24" w:rsidRDefault="00152A24">
                  <w:pPr>
                    <w:rPr>
                      <w:rFonts w:asciiTheme="minorHAnsi" w:hAnsiTheme="minorHAnsi" w:cstheme="minorBidi"/>
                      <w:lang w:eastAsia="en-US"/>
                    </w:rPr>
                  </w:pPr>
                </w:p>
              </w:tc>
            </w:tr>
          </w:tbl>
          <w:p w14:paraId="779B3499" w14:textId="77777777" w:rsidR="00152A24" w:rsidRDefault="00152A24">
            <w:pPr>
              <w:jc w:val="center"/>
              <w:rPr>
                <w:rFonts w:asciiTheme="minorHAnsi" w:hAnsiTheme="minorHAnsi" w:cstheme="minorBidi"/>
                <w:lang w:eastAsia="en-US"/>
              </w:rPr>
            </w:pPr>
          </w:p>
        </w:tc>
      </w:tr>
    </w:tbl>
    <w:p w14:paraId="14F6B12B" w14:textId="5CB1AB83" w:rsidR="00152A24" w:rsidRDefault="00152A24" w:rsidP="00152A24">
      <w:r>
        <w:rPr>
          <w:noProof/>
        </w:rPr>
        <w:lastRenderedPageBreak/>
        <w:drawing>
          <wp:inline distT="0" distB="0" distL="0" distR="0" wp14:anchorId="37FEABCF" wp14:editId="1800405B">
            <wp:extent cx="9525" cy="9525"/>
            <wp:effectExtent l="0" t="0" r="0" b="0"/>
            <wp:docPr id="1" name="Picture 1" descr="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6F77CF6" w14:textId="77777777" w:rsidR="00152A24" w:rsidRDefault="00152A24" w:rsidP="00152A24">
      <w:r>
        <w:br w:type="textWrapping" w:clear="all"/>
      </w:r>
    </w:p>
    <w:p w14:paraId="76768291" w14:textId="77777777" w:rsidR="00A54DD2" w:rsidRDefault="009B6420"/>
    <w:sectPr w:rsidR="00A54D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20CBB" w14:textId="77777777" w:rsidR="009B6420" w:rsidRDefault="009B6420" w:rsidP="009B6420">
      <w:r>
        <w:separator/>
      </w:r>
    </w:p>
  </w:endnote>
  <w:endnote w:type="continuationSeparator" w:id="0">
    <w:p w14:paraId="672DA6A6" w14:textId="77777777" w:rsidR="009B6420" w:rsidRDefault="009B6420" w:rsidP="009B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6C7DE" w14:textId="77777777" w:rsidR="009B6420" w:rsidRDefault="009B6420" w:rsidP="009B6420">
      <w:r>
        <w:separator/>
      </w:r>
    </w:p>
  </w:footnote>
  <w:footnote w:type="continuationSeparator" w:id="0">
    <w:p w14:paraId="5E2018FF" w14:textId="77777777" w:rsidR="009B6420" w:rsidRDefault="009B6420" w:rsidP="009B6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F4260"/>
    <w:multiLevelType w:val="multilevel"/>
    <w:tmpl w:val="540CA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12C52"/>
    <w:multiLevelType w:val="multilevel"/>
    <w:tmpl w:val="F484E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80556D"/>
    <w:multiLevelType w:val="multilevel"/>
    <w:tmpl w:val="F0C8EBB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 w15:restartNumberingAfterBreak="0">
    <w:nsid w:val="6BF84887"/>
    <w:multiLevelType w:val="multilevel"/>
    <w:tmpl w:val="471A03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760276D3"/>
    <w:multiLevelType w:val="multilevel"/>
    <w:tmpl w:val="852EA26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24"/>
    <w:rsid w:val="00152A24"/>
    <w:rsid w:val="001C5E7F"/>
    <w:rsid w:val="005B0E3B"/>
    <w:rsid w:val="006430D1"/>
    <w:rsid w:val="009B6420"/>
    <w:rsid w:val="00A03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916C6"/>
  <w15:chartTrackingRefBased/>
  <w15:docId w15:val="{0C98270E-8418-492F-AB49-46181066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A2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A24"/>
    <w:rPr>
      <w:color w:val="0000FF"/>
      <w:u w:val="single"/>
    </w:rPr>
  </w:style>
  <w:style w:type="paragraph" w:styleId="NormalWeb">
    <w:name w:val="Normal (Web)"/>
    <w:basedOn w:val="Normal"/>
    <w:uiPriority w:val="99"/>
    <w:unhideWhenUsed/>
    <w:rsid w:val="00152A24"/>
    <w:pPr>
      <w:spacing w:before="100" w:beforeAutospacing="1" w:after="100" w:afterAutospacing="1"/>
    </w:pPr>
  </w:style>
  <w:style w:type="character" w:styleId="Strong">
    <w:name w:val="Strong"/>
    <w:basedOn w:val="DefaultParagraphFont"/>
    <w:uiPriority w:val="22"/>
    <w:qFormat/>
    <w:rsid w:val="00152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7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s.101smartmessenger.co.uk/auto/pTyoyY0C-ww2zmOpk3hdBkSiie56f9E3G6t2Zx9Hvwv89_TyAKtf0teeeaYqaKvEcz5meVtb_sTfLsN0ICKd9Q.." TargetMode="External"/><Relationship Id="rId13" Type="http://schemas.openxmlformats.org/officeDocument/2006/relationships/hyperlink" Target="http://legislation.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wyersforliberty@mail.101smartmessenger.co.uk" TargetMode="External"/><Relationship Id="rId12" Type="http://schemas.openxmlformats.org/officeDocument/2006/relationships/hyperlink" Target="http://legislation.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legraph.co.uk/news/2021/06/30/letting-children-catch-covid-may-safer-exposing-vaccine-risk/" TargetMode="External"/><Relationship Id="rId5" Type="http://schemas.openxmlformats.org/officeDocument/2006/relationships/footnotes" Target="footnotes.xml"/><Relationship Id="rId15" Type="http://schemas.openxmlformats.org/officeDocument/2006/relationships/hyperlink" Target="mailto:lawyersforliberty@mail.101smartmessenger.co.uk" TargetMode="External"/><Relationship Id="rId10" Type="http://schemas.openxmlformats.org/officeDocument/2006/relationships/hyperlink" Target="https://clicks.101smartmessenger.co.uk/auto/x7FleOwym6EZtT5TEVEBTkwmYuOY1lKp3GW3Lqk2QTf89_TyAKtf0teeeaYqaKvEcz5meVtb_sTfLsN0ICKd9Q.."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licks.101smartmessenger.co.uk/auto/profile/oxEBlmwvwZJLZRGGFRoTnxBYv-8ety8REGNyZ9M9_j9xi7TaYhz6ZH_2jvGQ8s6RGg0mJbEiLxTjvluO5wLd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7566</Characters>
  <Application>Microsoft Office Word</Application>
  <DocSecurity>4</DocSecurity>
  <Lines>63</Lines>
  <Paragraphs>17</Paragraphs>
  <ScaleCrop>false</ScaleCrop>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Hilary: RBKC</dc:creator>
  <cp:keywords/>
  <dc:description/>
  <cp:lastModifiedBy>Charandeep Ahluwalia</cp:lastModifiedBy>
  <cp:revision>2</cp:revision>
  <dcterms:created xsi:type="dcterms:W3CDTF">2021-09-27T08:49:00Z</dcterms:created>
  <dcterms:modified xsi:type="dcterms:W3CDTF">2021-09-27T08:49:00Z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2021-09-21T10:47:24Z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6c6f7a04-79ba-4baa-bf90-909dbff412b1</vt:lpwstr>
  </property>
  <property fmtid="{D5CDD505-2E9C-101B-9397-08002B2CF9AE}" pid="8" name="MSIP_Label_7a8edf35-91ea-44e1-afab-38c462b39a0c_ContentBits">
    <vt:lpwstr>0</vt:lpwstr>
  </property>
</Properties>
</file>